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3568D354" w14:textId="77777777">
      <w:pPr>
        <w:widowControl/>
        <w:tabs>
          <w:tab w:val="left" w:pos="720"/>
        </w:tabs>
        <w:ind w:left="720" w:hanging="1440"/>
        <w:jc w:val="center"/>
        <w:rPr>
          <w:rFonts w:ascii="Times New Roman" w:hAnsi="Times New Roman"/>
          <w:b/>
          <w:bCs/>
        </w:rPr>
      </w:pPr>
    </w:p>
    <w:p w:rsidR="00690F56" w:rsidRPr="00493447" w:rsidP="00116CD5" w14:paraId="1180120A" w14:textId="77777777">
      <w:pPr>
        <w:widowControl/>
        <w:tabs>
          <w:tab w:val="left" w:pos="720"/>
        </w:tabs>
        <w:ind w:left="720" w:hanging="1440"/>
        <w:jc w:val="center"/>
        <w:rPr>
          <w:rFonts w:ascii="Times New Roman" w:hAnsi="Times New Roman"/>
          <w:b/>
          <w:bCs/>
        </w:rPr>
      </w:pPr>
      <w:r w:rsidRPr="00493447">
        <w:rPr>
          <w:rFonts w:ascii="Times New Roman" w:hAnsi="Times New Roman"/>
          <w:b/>
          <w:bCs/>
        </w:rPr>
        <w:t>SUPPORTING STATEMENT FOR</w:t>
      </w:r>
    </w:p>
    <w:p w:rsidR="00A10441" w:rsidRPr="00493447" w:rsidP="00116CD5" w14:paraId="7940B8E9" w14:textId="77777777">
      <w:pPr>
        <w:widowControl/>
        <w:jc w:val="center"/>
        <w:rPr>
          <w:rFonts w:ascii="Times New Roman" w:hAnsi="Times New Roman"/>
          <w:b/>
          <w:bCs/>
        </w:rPr>
      </w:pPr>
      <w:r w:rsidRPr="00493447">
        <w:rPr>
          <w:rFonts w:ascii="Times New Roman" w:hAnsi="Times New Roman"/>
          <w:b/>
          <w:bCs/>
        </w:rPr>
        <w:t xml:space="preserve"> Notice of Termination, Suspension, Reduction, or Increase in Benefit Payment</w:t>
      </w:r>
    </w:p>
    <w:p w:rsidR="00A10441" w:rsidRPr="00493447" w:rsidP="00116CD5" w14:paraId="4302B416" w14:textId="77777777">
      <w:pPr>
        <w:widowControl/>
        <w:jc w:val="center"/>
        <w:rPr>
          <w:rFonts w:ascii="Times New Roman" w:hAnsi="Times New Roman"/>
          <w:b/>
          <w:bCs/>
        </w:rPr>
      </w:pPr>
    </w:p>
    <w:p w:rsidR="00116CD5" w:rsidRPr="00493447" w:rsidP="00116CD5" w14:paraId="59C38A21" w14:textId="77777777">
      <w:pPr>
        <w:widowControl/>
        <w:jc w:val="center"/>
        <w:rPr>
          <w:rFonts w:ascii="Times New Roman" w:hAnsi="Times New Roman"/>
          <w:b/>
          <w:bCs/>
        </w:rPr>
      </w:pPr>
    </w:p>
    <w:p w:rsidR="00690F56" w:rsidRPr="00493447" w:rsidP="00116CD5" w14:paraId="3D970189" w14:textId="77777777">
      <w:pPr>
        <w:widowControl/>
        <w:jc w:val="center"/>
        <w:rPr>
          <w:rFonts w:ascii="Times New Roman" w:hAnsi="Times New Roman"/>
          <w:b/>
          <w:bCs/>
        </w:rPr>
      </w:pPr>
      <w:r w:rsidRPr="00493447">
        <w:rPr>
          <w:rFonts w:ascii="Times New Roman" w:hAnsi="Times New Roman"/>
          <w:b/>
          <w:bCs/>
        </w:rPr>
        <w:t>OMB</w:t>
      </w:r>
      <w:r w:rsidRPr="00493447" w:rsidR="005705DB">
        <w:rPr>
          <w:rFonts w:ascii="Times New Roman" w:hAnsi="Times New Roman"/>
          <w:b/>
          <w:bCs/>
        </w:rPr>
        <w:t xml:space="preserve"> </w:t>
      </w:r>
      <w:r w:rsidRPr="00493447">
        <w:rPr>
          <w:rFonts w:ascii="Times New Roman" w:hAnsi="Times New Roman"/>
          <w:b/>
          <w:bCs/>
        </w:rPr>
        <w:t xml:space="preserve">CONTROL NO. </w:t>
      </w:r>
      <w:r w:rsidRPr="00493447" w:rsidR="002E49B1">
        <w:rPr>
          <w:rFonts w:ascii="Times New Roman" w:hAnsi="Times New Roman"/>
          <w:b/>
          <w:bCs/>
        </w:rPr>
        <w:t>1240-0030</w:t>
      </w:r>
    </w:p>
    <w:p w:rsidR="00530EBD" w:rsidRPr="00493447" w:rsidP="00116CD5" w14:paraId="6522ADAC" w14:textId="77777777">
      <w:pPr>
        <w:widowControl/>
        <w:jc w:val="center"/>
        <w:rPr>
          <w:rFonts w:ascii="Times New Roman" w:hAnsi="Times New Roman"/>
          <w:bCs/>
        </w:rPr>
      </w:pPr>
    </w:p>
    <w:p w:rsidR="00530EBD" w:rsidRPr="00493447" w:rsidP="00D53DEB" w14:paraId="7E6D9591" w14:textId="09D02B4F">
      <w:pPr>
        <w:widowControl/>
        <w:rPr>
          <w:rFonts w:ascii="Times New Roman" w:hAnsi="Times New Roman"/>
          <w:bCs/>
        </w:rPr>
      </w:pPr>
      <w:r w:rsidRPr="00493447">
        <w:rPr>
          <w:rFonts w:ascii="Times New Roman" w:hAnsi="Times New Roman"/>
          <w:bCs/>
        </w:rPr>
        <w:t xml:space="preserve">This ICR seeks to </w:t>
      </w:r>
      <w:r w:rsidR="00492FD5">
        <w:rPr>
          <w:rFonts w:ascii="Times New Roman" w:hAnsi="Times New Roman"/>
          <w:bCs/>
        </w:rPr>
        <w:t>revise</w:t>
      </w:r>
      <w:r w:rsidRPr="00493447" w:rsidR="002E49B1">
        <w:rPr>
          <w:rFonts w:ascii="Times New Roman" w:hAnsi="Times New Roman"/>
          <w:bCs/>
        </w:rPr>
        <w:t xml:space="preserve"> this information collection</w:t>
      </w:r>
      <w:r w:rsidRPr="00493447">
        <w:rPr>
          <w:rFonts w:ascii="Times New Roman" w:hAnsi="Times New Roman"/>
          <w:bCs/>
        </w:rPr>
        <w:t>.</w:t>
      </w:r>
    </w:p>
    <w:p w:rsidR="000B6FB6" w:rsidRPr="00493447" w:rsidP="00690F56" w14:paraId="4D0FE611" w14:textId="77777777">
      <w:pPr>
        <w:widowControl/>
        <w:rPr>
          <w:rFonts w:ascii="Times New Roman" w:hAnsi="Times New Roman"/>
          <w:b/>
          <w:bCs/>
        </w:rPr>
      </w:pPr>
    </w:p>
    <w:p w:rsidR="00690F56" w:rsidRPr="00493447" w:rsidP="00242CA0" w14:paraId="75FA06E5" w14:textId="77777777">
      <w:pPr>
        <w:widowControl/>
        <w:numPr>
          <w:ilvl w:val="0"/>
          <w:numId w:val="8"/>
        </w:numPr>
        <w:ind w:left="540" w:hanging="450"/>
        <w:rPr>
          <w:rFonts w:ascii="Times New Roman" w:hAnsi="Times New Roman"/>
          <w:b/>
          <w:bCs/>
        </w:rPr>
      </w:pPr>
      <w:r w:rsidRPr="00493447">
        <w:rPr>
          <w:rFonts w:ascii="Times New Roman" w:hAnsi="Times New Roman"/>
          <w:b/>
          <w:bCs/>
        </w:rPr>
        <w:t>JUSTIFICATION</w:t>
      </w:r>
    </w:p>
    <w:p w:rsidR="00690F56" w:rsidRPr="00493447" w:rsidP="00690F56" w14:paraId="13E76E8A" w14:textId="77777777">
      <w:pPr>
        <w:widowControl/>
        <w:rPr>
          <w:rFonts w:ascii="Times New Roman" w:hAnsi="Times New Roman"/>
          <w:b/>
          <w:bCs/>
        </w:rPr>
      </w:pPr>
    </w:p>
    <w:p w:rsidR="00690F56" w:rsidRPr="00493447" w:rsidP="00690F56" w14:paraId="3088549D" w14:textId="77777777">
      <w:pPr>
        <w:widowControl/>
        <w:rPr>
          <w:rFonts w:ascii="Times New Roman" w:hAnsi="Times New Roman"/>
        </w:rPr>
      </w:pPr>
      <w:r w:rsidRPr="00493447">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180DDC" w:rsidRPr="00493447" w:rsidP="00180DDC" w14:paraId="7922D283" w14:textId="77777777">
      <w:pPr>
        <w:widowControl/>
        <w:autoSpaceDE/>
        <w:autoSpaceDN/>
        <w:adjustRightInd/>
        <w:rPr>
          <w:rFonts w:ascii="Times New Roman" w:hAnsi="Times New Roman"/>
        </w:rPr>
      </w:pPr>
    </w:p>
    <w:p w:rsidR="00180DDC" w:rsidRPr="00493447" w:rsidP="00180DDC" w14:paraId="47F2F6BB" w14:textId="3A65E19F">
      <w:pPr>
        <w:widowControl/>
        <w:autoSpaceDE/>
        <w:autoSpaceDN/>
        <w:adjustRightInd/>
        <w:rPr>
          <w:rFonts w:ascii="Times New Roman" w:hAnsi="Times New Roman"/>
        </w:rPr>
      </w:pPr>
      <w:r w:rsidRPr="00493447">
        <w:rPr>
          <w:rFonts w:ascii="Times New Roman" w:hAnsi="Times New Roman"/>
        </w:rPr>
        <w:t xml:space="preserve">Coal mine operators, their representatives, or their insurers who have been identified as responsible for paying benefits under the Black Lung Benefits Act (BLBA), 30 U.S.C. 901 </w:t>
      </w:r>
      <w:r w:rsidRPr="00493447">
        <w:rPr>
          <w:rFonts w:ascii="Times New Roman" w:hAnsi="Times New Roman"/>
          <w:i/>
        </w:rPr>
        <w:t>et seq.</w:t>
      </w:r>
      <w:r w:rsidRPr="00493447">
        <w:rPr>
          <w:rFonts w:ascii="Times New Roman" w:hAnsi="Times New Roman"/>
        </w:rPr>
        <w:t>, to an eligible miner or an eligible surviving dependent of the miner are called Responsible Operators (ROs).  ROs that pay benefits are required to report any change in the benefit amount to the Department of Labor (DOL).  The CM</w:t>
      </w:r>
      <w:r w:rsidRPr="00493447">
        <w:rPr>
          <w:rFonts w:ascii="Times New Roman" w:hAnsi="Times New Roman"/>
        </w:rPr>
        <w:noBreakHyphen/>
        <w:t>908</w:t>
      </w:r>
      <w:r w:rsidR="00CB29E9">
        <w:rPr>
          <w:rFonts w:ascii="Times New Roman" w:hAnsi="Times New Roman"/>
        </w:rPr>
        <w:t xml:space="preserve"> Form</w:t>
      </w:r>
      <w:r w:rsidRPr="00493447">
        <w:rPr>
          <w:rFonts w:ascii="Times New Roman" w:hAnsi="Times New Roman"/>
        </w:rPr>
        <w:t>, when completed and sent to DOL, notifies DOL of the change in the beneficiary's benefit amount and the reason for the change.  This information collection is required under the BLBA and 20 CFR 725.621.</w:t>
      </w:r>
    </w:p>
    <w:p w:rsidR="00690F56" w:rsidRPr="00493447" w:rsidP="00690F56" w14:paraId="4EF0499C" w14:textId="77777777">
      <w:pPr>
        <w:widowControl/>
        <w:rPr>
          <w:rFonts w:ascii="Times New Roman" w:hAnsi="Times New Roman"/>
        </w:rPr>
      </w:pPr>
    </w:p>
    <w:p w:rsidR="00690F56" w:rsidRPr="00493447" w:rsidP="00690F56" w14:paraId="7344D22A" w14:textId="77777777">
      <w:pPr>
        <w:widowControl/>
        <w:rPr>
          <w:rFonts w:ascii="Times New Roman" w:hAnsi="Times New Roman"/>
        </w:rPr>
      </w:pPr>
      <w:r w:rsidRPr="00493447">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950F70" w:rsidP="00180DDC" w14:paraId="25E0D979" w14:textId="77777777">
      <w:pPr>
        <w:widowControl/>
        <w:autoSpaceDE/>
        <w:autoSpaceDN/>
        <w:adjustRightInd/>
        <w:spacing w:after="120"/>
        <w:rPr>
          <w:rFonts w:ascii="Times New Roman" w:hAnsi="Times New Roman"/>
        </w:rPr>
      </w:pPr>
    </w:p>
    <w:p w:rsidR="00180DDC" w:rsidRPr="00493447" w:rsidP="00180DDC" w14:paraId="4C6CA094" w14:textId="781DAF73">
      <w:pPr>
        <w:widowControl/>
        <w:autoSpaceDE/>
        <w:autoSpaceDN/>
        <w:adjustRightInd/>
        <w:spacing w:after="120"/>
        <w:rPr>
          <w:rFonts w:ascii="Times New Roman" w:hAnsi="Times New Roman"/>
        </w:rPr>
      </w:pPr>
      <w:r w:rsidRPr="00493447">
        <w:rPr>
          <w:rFonts w:ascii="Times New Roman" w:hAnsi="Times New Roman"/>
        </w:rPr>
        <w:t xml:space="preserve">Regulations at </w:t>
      </w:r>
      <w:hyperlink r:id="rId8" w:history="1">
        <w:r w:rsidRPr="00493447">
          <w:rPr>
            <w:rFonts w:ascii="Times New Roman" w:hAnsi="Times New Roman"/>
          </w:rPr>
          <w:t>20 CFR 725.621</w:t>
        </w:r>
      </w:hyperlink>
      <w:r w:rsidRPr="00493447">
        <w:rPr>
          <w:rFonts w:ascii="Times New Roman" w:hAnsi="Times New Roman"/>
        </w:rPr>
        <w:t xml:space="preserve"> require that this form be completed in full and filed with the office of the District Director within 16 days following the termination of benefits and immediately following suspension, reduction or increase of benefits paid under the BLBA, to insure that the correct benefits are paid.</w:t>
      </w:r>
    </w:p>
    <w:p w:rsidR="00180DDC" w:rsidRPr="00493447" w:rsidP="00180DDC" w14:paraId="7E593384" w14:textId="77777777">
      <w:pPr>
        <w:widowControl/>
        <w:autoSpaceDE/>
        <w:autoSpaceDN/>
        <w:adjustRightInd/>
        <w:rPr>
          <w:rFonts w:ascii="Times New Roman" w:hAnsi="Times New Roman"/>
          <w:b/>
        </w:rPr>
      </w:pPr>
      <w:r w:rsidRPr="00493447">
        <w:rPr>
          <w:rFonts w:ascii="Times New Roman" w:hAnsi="Times New Roman"/>
        </w:rPr>
        <w:t>The RO reports changes in the beneficiary's monthly benefits and explains the reason for that change.  Claims staff reviews the information to ensure that the Division of Coal Mine Workers' Compensation (DCMWC) regulations are followed correctly, that the new benefit amount is accurate, and that the date of change in benefits accurately corresponds to the date of the event requiring the change.</w:t>
      </w:r>
    </w:p>
    <w:p w:rsidR="00690F56" w:rsidRPr="00493447" w:rsidP="00690F56" w14:paraId="3F1A426B" w14:textId="77777777">
      <w:pPr>
        <w:widowControl/>
        <w:rPr>
          <w:rFonts w:ascii="Times New Roman" w:hAnsi="Times New Roman"/>
          <w:u w:val="single"/>
        </w:rPr>
      </w:pPr>
    </w:p>
    <w:p w:rsidR="00690F56" w:rsidRPr="00493447" w:rsidP="00690F56" w14:paraId="6D72D94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493447" w:rsidR="00237691">
        <w:rPr>
          <w:rFonts w:ascii="Times New Roman" w:hAnsi="Times New Roman"/>
          <w:b/>
          <w:bCs/>
        </w:rPr>
        <w:t>,</w:t>
      </w:r>
      <w:r w:rsidRPr="00493447">
        <w:rPr>
          <w:rFonts w:ascii="Times New Roman" w:hAnsi="Times New Roman"/>
          <w:b/>
          <w:bCs/>
        </w:rPr>
        <w:t xml:space="preserve"> describe any consideration of using information technology to reduce burden.</w:t>
      </w:r>
    </w:p>
    <w:p w:rsidR="00AF0DCC" w:rsidRPr="00493447" w:rsidP="00AF0DCC" w14:paraId="6A05C9BC" w14:textId="77777777">
      <w:pPr>
        <w:widowControl/>
        <w:tabs>
          <w:tab w:val="left" w:pos="-1440"/>
        </w:tabs>
        <w:autoSpaceDE/>
        <w:autoSpaceDN/>
        <w:adjustRightInd/>
        <w:rPr>
          <w:rFonts w:ascii="Times New Roman" w:hAnsi="Times New Roman"/>
        </w:rPr>
      </w:pPr>
    </w:p>
    <w:p w:rsidR="00AF0DCC" w:rsidRPr="00493447" w:rsidP="00AF0DCC" w14:paraId="7B192ECC" w14:textId="26946A65">
      <w:pPr>
        <w:widowControl/>
        <w:tabs>
          <w:tab w:val="left" w:pos="-1440"/>
        </w:tabs>
        <w:autoSpaceDE/>
        <w:autoSpaceDN/>
        <w:adjustRightInd/>
        <w:rPr>
          <w:rFonts w:ascii="Times New Roman" w:hAnsi="Times New Roman"/>
        </w:rPr>
      </w:pPr>
      <w:r w:rsidRPr="00493447">
        <w:rPr>
          <w:rFonts w:ascii="Times New Roman" w:hAnsi="Times New Roman"/>
        </w:rPr>
        <w:t>Many ROs have automated the information process and have preformatted this report for use in their insurers’ computer system so that a change in benefits automatically generates a CM-908 form.</w:t>
      </w:r>
    </w:p>
    <w:p w:rsidR="00AF0DCC" w:rsidRPr="00493447" w:rsidP="00AF0DCC" w14:paraId="102551D5" w14:textId="77777777">
      <w:pPr>
        <w:widowControl/>
        <w:tabs>
          <w:tab w:val="left" w:pos="-1440"/>
        </w:tabs>
        <w:autoSpaceDE/>
        <w:autoSpaceDN/>
        <w:adjustRightInd/>
        <w:rPr>
          <w:rFonts w:ascii="Times New Roman" w:hAnsi="Times New Roman"/>
        </w:rPr>
      </w:pPr>
    </w:p>
    <w:p w:rsidR="00AF0DCC" w:rsidRPr="00493447" w:rsidP="00AF0DCC" w14:paraId="02C10677" w14:textId="77777777">
      <w:pPr>
        <w:widowControl/>
        <w:autoSpaceDE/>
        <w:autoSpaceDN/>
        <w:adjustRightInd/>
        <w:rPr>
          <w:rFonts w:ascii="Times New Roman" w:hAnsi="Times New Roman"/>
          <w:snapToGrid w:val="0"/>
        </w:rPr>
      </w:pPr>
      <w:r w:rsidRPr="00493447">
        <w:rPr>
          <w:rFonts w:ascii="Times New Roman" w:hAnsi="Times New Roman"/>
          <w:snapToGrid w:val="0"/>
        </w:rPr>
        <w:t xml:space="preserve">In accordance with the Government Paperwork Elimination Act, the CM-908 is interactive and is available on the Internet for downloading at: </w:t>
      </w:r>
      <w:hyperlink r:id="rId9" w:history="1">
        <w:r w:rsidRPr="00493447">
          <w:rPr>
            <w:rFonts w:ascii="Times New Roman" w:hAnsi="Times New Roman"/>
            <w:snapToGrid w:val="0"/>
            <w:color w:val="0000FF"/>
            <w:u w:val="single"/>
          </w:rPr>
          <w:t>http://www.dol.gov/owcp/regs/compliance/cm-908.pdf</w:t>
        </w:r>
      </w:hyperlink>
      <w:r w:rsidRPr="00493447">
        <w:rPr>
          <w:rFonts w:ascii="Times New Roman" w:hAnsi="Times New Roman"/>
          <w:snapToGrid w:val="0"/>
        </w:rPr>
        <w:t>.</w:t>
      </w:r>
    </w:p>
    <w:p w:rsidR="00AF0DCC" w:rsidRPr="00493447" w:rsidP="00AF0DCC" w14:paraId="4221AB8B" w14:textId="77777777">
      <w:pPr>
        <w:widowControl/>
        <w:autoSpaceDE/>
        <w:autoSpaceDN/>
        <w:adjustRightInd/>
        <w:rPr>
          <w:rFonts w:ascii="Times New Roman" w:hAnsi="Times New Roman"/>
          <w:snapToGrid w:val="0"/>
        </w:rPr>
      </w:pPr>
    </w:p>
    <w:p w:rsidR="00AF0DCC" w:rsidRPr="00AD233B" w:rsidP="00AF0DCC" w14:paraId="20BEC2B3" w14:textId="4FA655FA">
      <w:pPr>
        <w:widowControl/>
        <w:autoSpaceDE/>
        <w:autoSpaceDN/>
        <w:adjustRightInd/>
        <w:jc w:val="both"/>
        <w:rPr>
          <w:rFonts w:ascii="Times New Roman" w:hAnsi="Times New Roman"/>
          <w:color w:val="000000"/>
        </w:rPr>
      </w:pPr>
      <w:r w:rsidRPr="00493447">
        <w:rPr>
          <w:rFonts w:ascii="Times New Roman" w:hAnsi="Times New Roman"/>
        </w:rPr>
        <w:t xml:space="preserve">The CM-908 may be submitted online through the COAL Mine Portal at </w:t>
      </w:r>
      <w:hyperlink r:id="rId10" w:history="1">
        <w:r w:rsidRPr="00AD233B">
          <w:rPr>
            <w:rFonts w:ascii="Times New Roman" w:hAnsi="Times New Roman"/>
            <w:color w:val="0000FF"/>
            <w:u w:val="single"/>
          </w:rPr>
          <w:t>https://eclaimant.dol.gov/portal/?program_name=BL</w:t>
        </w:r>
      </w:hyperlink>
      <w:r w:rsidRPr="00AD233B" w:rsidR="00492FD5">
        <w:rPr>
          <w:rFonts w:ascii="Times New Roman" w:hAnsi="Times New Roman"/>
          <w:color w:val="0000FF"/>
          <w:u w:val="single"/>
        </w:rPr>
        <w:t>.</w:t>
      </w:r>
    </w:p>
    <w:p w:rsidR="00690F56" w:rsidRPr="00493447" w:rsidP="00690F56" w14:paraId="51401748"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93447" w:rsidP="00690F56" w14:paraId="22C9FF3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3447">
        <w:rPr>
          <w:rFonts w:ascii="Times New Roman" w:hAnsi="Times New Roman"/>
          <w:b/>
          <w:bCs/>
        </w:rPr>
        <w:t xml:space="preserve"> 4.  Describe efforts to identify duplication.  Show specifically why any similar information already available cannot be used or modified for use for the purposes described in Item </w:t>
      </w:r>
      <w:r w:rsidRPr="00493447" w:rsidR="00237691">
        <w:rPr>
          <w:rFonts w:ascii="Times New Roman" w:hAnsi="Times New Roman"/>
          <w:b/>
          <w:bCs/>
        </w:rPr>
        <w:t>A.</w:t>
      </w:r>
      <w:r w:rsidRPr="00493447">
        <w:rPr>
          <w:rFonts w:ascii="Times New Roman" w:hAnsi="Times New Roman"/>
          <w:b/>
          <w:bCs/>
        </w:rPr>
        <w:t>2 above.</w:t>
      </w:r>
    </w:p>
    <w:p w:rsidR="002A329C" w:rsidRPr="00493447" w:rsidP="00690F56" w14:paraId="3A50EDE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93447" w:rsidP="00690F56" w14:paraId="4DC443C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3447">
        <w:rPr>
          <w:rFonts w:ascii="Times New Roman" w:hAnsi="Times New Roman"/>
        </w:rPr>
        <w:t>There is no similar information available.</w:t>
      </w:r>
    </w:p>
    <w:p w:rsidR="00690F56" w:rsidRPr="00493447" w:rsidP="00690F56" w14:paraId="7D685F2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93447" w:rsidP="00690F56" w14:paraId="28189BFD"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 xml:space="preserve"> 5.</w:t>
      </w:r>
      <w:r w:rsidRPr="00493447">
        <w:rPr>
          <w:rFonts w:ascii="Times New Roman" w:hAnsi="Times New Roman"/>
        </w:rPr>
        <w:t xml:space="preserve">  </w:t>
      </w:r>
      <w:r w:rsidRPr="00493447">
        <w:rPr>
          <w:rFonts w:ascii="Times New Roman" w:hAnsi="Times New Roman"/>
          <w:b/>
          <w:bCs/>
        </w:rPr>
        <w:t>If the collection of information impacts small businesses or other small entities</w:t>
      </w:r>
      <w:r w:rsidRPr="00493447" w:rsidR="00237691">
        <w:rPr>
          <w:rFonts w:ascii="Times New Roman" w:hAnsi="Times New Roman"/>
          <w:b/>
          <w:bCs/>
        </w:rPr>
        <w:t>,</w:t>
      </w:r>
      <w:r w:rsidRPr="00493447">
        <w:rPr>
          <w:rFonts w:ascii="Times New Roman" w:hAnsi="Times New Roman"/>
          <w:b/>
          <w:bCs/>
        </w:rPr>
        <w:t xml:space="preserve"> describe any methods used to minimize burden.</w:t>
      </w:r>
    </w:p>
    <w:p w:rsidR="002A329C" w:rsidRPr="00493447" w:rsidP="002A329C" w14:paraId="532513F2" w14:textId="77777777">
      <w:pPr>
        <w:widowControl/>
        <w:autoSpaceDE/>
        <w:autoSpaceDN/>
        <w:adjustRightInd/>
        <w:rPr>
          <w:rFonts w:ascii="Times New Roman" w:hAnsi="Times New Roman"/>
        </w:rPr>
      </w:pPr>
    </w:p>
    <w:p w:rsidR="002A329C" w:rsidRPr="00493447" w:rsidP="002A329C" w14:paraId="507B1F5A" w14:textId="77777777">
      <w:pPr>
        <w:widowControl/>
        <w:autoSpaceDE/>
        <w:autoSpaceDN/>
        <w:adjustRightInd/>
        <w:rPr>
          <w:rFonts w:ascii="Times New Roman" w:hAnsi="Times New Roman"/>
        </w:rPr>
      </w:pPr>
      <w:r w:rsidRPr="00493447">
        <w:rPr>
          <w:rFonts w:ascii="Times New Roman" w:hAnsi="Times New Roman"/>
        </w:rPr>
        <w:t>Although some coal mine operators and insurers qualify as small businesses, this information collection does not have a significant economic impact on a substantial number of small entities.</w:t>
      </w:r>
    </w:p>
    <w:p w:rsidR="00690F56" w:rsidRPr="00493447" w:rsidP="00690F56" w14:paraId="1E6EA3E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93447" w:rsidP="00690F56" w14:paraId="15919C9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 xml:space="preserve"> 6</w:t>
      </w:r>
      <w:r w:rsidRPr="00493447" w:rsidR="00237691">
        <w:rPr>
          <w:rFonts w:ascii="Times New Roman" w:hAnsi="Times New Roman"/>
          <w:b/>
          <w:bCs/>
        </w:rPr>
        <w:t>.  Describe the consequence to f</w:t>
      </w:r>
      <w:r w:rsidRPr="00493447">
        <w:rPr>
          <w:rFonts w:ascii="Times New Roman" w:hAnsi="Times New Roman"/>
          <w:b/>
          <w:bCs/>
        </w:rPr>
        <w:t>ederal program or policy activities if the collection is not conducted or is conducted less frequently, as well as any technical or legal obstacles to reducing burden.</w:t>
      </w:r>
    </w:p>
    <w:p w:rsidR="002A329C" w:rsidRPr="00493447" w:rsidP="002A329C" w14:paraId="0E31535B" w14:textId="77777777">
      <w:pPr>
        <w:widowControl/>
        <w:tabs>
          <w:tab w:val="num" w:pos="600"/>
        </w:tabs>
        <w:autoSpaceDE/>
        <w:autoSpaceDN/>
        <w:adjustRightInd/>
        <w:rPr>
          <w:rFonts w:ascii="Times New Roman" w:hAnsi="Times New Roman"/>
        </w:rPr>
      </w:pPr>
    </w:p>
    <w:p w:rsidR="002A329C" w:rsidRPr="00493447" w:rsidP="002A329C" w14:paraId="15577F43" w14:textId="2DDCCF38">
      <w:pPr>
        <w:widowControl/>
        <w:tabs>
          <w:tab w:val="num" w:pos="600"/>
        </w:tabs>
        <w:autoSpaceDE/>
        <w:autoSpaceDN/>
        <w:adjustRightInd/>
        <w:rPr>
          <w:rFonts w:ascii="Times New Roman" w:hAnsi="Times New Roman"/>
          <w:b/>
        </w:rPr>
      </w:pPr>
      <w:r w:rsidRPr="00493447">
        <w:rPr>
          <w:rFonts w:ascii="Times New Roman" w:hAnsi="Times New Roman"/>
        </w:rPr>
        <w:t xml:space="preserve">If this information were not gathered, there would be no way to </w:t>
      </w:r>
      <w:r w:rsidRPr="00493447" w:rsidR="008F101C">
        <w:rPr>
          <w:rFonts w:ascii="Times New Roman" w:hAnsi="Times New Roman"/>
        </w:rPr>
        <w:t>ensure</w:t>
      </w:r>
      <w:r w:rsidRPr="00493447">
        <w:rPr>
          <w:rFonts w:ascii="Times New Roman" w:hAnsi="Times New Roman"/>
        </w:rPr>
        <w:t xml:space="preserve"> that Black Lung beneficiaries who receive benefit payments from ROs are receiving the correct amount of benefits.</w:t>
      </w:r>
    </w:p>
    <w:p w:rsidR="002A329C" w:rsidRPr="00493447" w:rsidP="002A329C" w14:paraId="58B9DF77" w14:textId="77777777">
      <w:pPr>
        <w:widowControl/>
        <w:tabs>
          <w:tab w:val="num" w:pos="600"/>
        </w:tabs>
        <w:autoSpaceDE/>
        <w:autoSpaceDN/>
        <w:adjustRightInd/>
        <w:rPr>
          <w:rFonts w:ascii="Times New Roman" w:hAnsi="Times New Roman"/>
          <w:b/>
        </w:rPr>
      </w:pPr>
    </w:p>
    <w:p w:rsidR="002A329C" w:rsidRPr="00493447" w:rsidP="002A329C" w14:paraId="6DBEC5EC" w14:textId="5105C3E2">
      <w:pPr>
        <w:widowControl/>
        <w:tabs>
          <w:tab w:val="num" w:pos="600"/>
        </w:tabs>
        <w:autoSpaceDE/>
        <w:autoSpaceDN/>
        <w:adjustRightInd/>
        <w:rPr>
          <w:rFonts w:ascii="Times New Roman" w:hAnsi="Times New Roman"/>
        </w:rPr>
      </w:pPr>
      <w:r w:rsidRPr="00493447">
        <w:rPr>
          <w:rFonts w:ascii="Times New Roman" w:hAnsi="Times New Roman"/>
        </w:rPr>
        <w:t>Since this information is collected only at the time a change occurs, DCMWC would not be notified of a change in benefits if this information were collected less frequently. This might create hardships to ROs and beneficiaries because of undiscovered overpayments and underpayments.</w:t>
      </w:r>
    </w:p>
    <w:p w:rsidR="00690F56" w:rsidRPr="00493447" w:rsidP="00690F56" w14:paraId="4ABBEBF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93447" w:rsidP="00690F56" w14:paraId="265744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93447">
        <w:rPr>
          <w:rFonts w:ascii="Times New Roman" w:hAnsi="Times New Roman"/>
          <w:b/>
          <w:bCs/>
        </w:rPr>
        <w:t>7.  Explain any special circumstances that would cause an information collection to be conducted in a manner:</w:t>
      </w:r>
    </w:p>
    <w:p w:rsidR="00690F56" w:rsidRPr="00493447" w:rsidP="00690F56" w14:paraId="7CDCAB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493447" w:rsidP="00690F56" w14:paraId="38AE4812"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93447">
        <w:rPr>
          <w:b/>
          <w:bCs/>
        </w:rPr>
        <w:t>requiring respondents to report information to the agency more often than quarterly;</w:t>
      </w:r>
    </w:p>
    <w:p w:rsidR="00690F56" w:rsidRPr="00493447" w:rsidP="00690F56" w14:paraId="110F9A2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93447" w:rsidP="00690F56" w14:paraId="1E99AC2D"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93447">
        <w:rPr>
          <w:b/>
          <w:bCs/>
        </w:rPr>
        <w:t>requiring respondents to prepare a written response to a collection of information in fewer than 30 days after receipt of it;</w:t>
      </w:r>
    </w:p>
    <w:p w:rsidR="00690F56" w:rsidRPr="00493447" w:rsidP="00690F56" w14:paraId="086F044E"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93447" w:rsidP="00690F56" w14:paraId="2604E287"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93447">
        <w:rPr>
          <w:b/>
          <w:bCs/>
        </w:rPr>
        <w:t>requiring respondents to submit more than an original and two copies of any document;</w:t>
      </w:r>
    </w:p>
    <w:p w:rsidR="00690F56" w:rsidRPr="00493447" w:rsidP="00690F56" w14:paraId="247325BE"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93447" w:rsidP="00690F56" w14:paraId="707BB58C"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93447">
        <w:rPr>
          <w:b/>
          <w:bCs/>
        </w:rPr>
        <w:t>requiring respondents to retain records, other than health, medical, government contract, grant-in-aid, or tax records for more than three years;</w:t>
      </w:r>
    </w:p>
    <w:p w:rsidR="00690F56" w:rsidRPr="00493447" w:rsidP="00690F56" w14:paraId="54F0BFA8"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93447" w:rsidP="00690F56" w14:paraId="32F57D5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93447">
        <w:rPr>
          <w:b/>
          <w:bCs/>
        </w:rPr>
        <w:t>in connection with a statistical survey, that is not designed to produce valid and reliable results that can be generalized to the universe of study;</w:t>
      </w:r>
    </w:p>
    <w:p w:rsidR="00690F56" w:rsidRPr="00493447" w:rsidP="00690F56" w14:paraId="0ED6C01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93447" w:rsidP="00690F56" w14:paraId="5F92DB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93447">
        <w:rPr>
          <w:b/>
          <w:bCs/>
        </w:rPr>
        <w:t>requiring the use of statistical data classification that has not been reviewed and approved by OMB;</w:t>
      </w:r>
    </w:p>
    <w:p w:rsidR="00690F56" w:rsidRPr="00493447" w:rsidP="00690F56" w14:paraId="1FFCF9A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493447" w:rsidP="00690F56" w14:paraId="470332B2"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93447">
        <w:rPr>
          <w:b/>
          <w:bCs/>
        </w:rPr>
        <w:t>that includes a pledge of confidential</w:t>
      </w:r>
      <w:r w:rsidRPr="00493447" w:rsidR="00417AD8">
        <w:rPr>
          <w:b/>
          <w:bCs/>
        </w:rPr>
        <w:t>ity</w:t>
      </w:r>
      <w:r w:rsidRPr="00493447">
        <w:rPr>
          <w:b/>
          <w:bCs/>
        </w:rPr>
        <w:t xml:space="preserve"> that is not supported by authority established in statu</w:t>
      </w:r>
      <w:r w:rsidRPr="00493447" w:rsidR="00CD215D">
        <w:rPr>
          <w:b/>
          <w:bCs/>
        </w:rPr>
        <w:t>t</w:t>
      </w:r>
      <w:r w:rsidRPr="00493447">
        <w:rPr>
          <w:b/>
          <w:bCs/>
        </w:rPr>
        <w:t>e or regulation, that is not supported by disclosure and data security policies that are consistent with the pledge, or which unnecessarily impedes sharing of data with other agencies for compatible confidential use; or</w:t>
      </w:r>
    </w:p>
    <w:p w:rsidR="00690F56" w:rsidRPr="00493447" w:rsidP="00690F56" w14:paraId="60BCB020"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493447" w:rsidP="00690F56" w14:paraId="41BDB72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93447">
        <w:rPr>
          <w:b/>
          <w:bCs/>
        </w:rPr>
        <w:t>requiring respondents to submit proprietary trade secret, or other confidential information unless the agency can demonstrate that it has instituted procedures to protect the information's confidential</w:t>
      </w:r>
      <w:r w:rsidRPr="00493447" w:rsidR="00417AD8">
        <w:rPr>
          <w:b/>
          <w:bCs/>
        </w:rPr>
        <w:t>ity</w:t>
      </w:r>
      <w:r w:rsidRPr="00493447">
        <w:rPr>
          <w:b/>
          <w:bCs/>
        </w:rPr>
        <w:t xml:space="preserve"> to the extent permitted by law.</w:t>
      </w:r>
    </w:p>
    <w:p w:rsidR="005705DB" w:rsidRPr="00493447" w:rsidP="00493447" w14:paraId="26294DB5" w14:textId="77777777">
      <w:pPr>
        <w:pStyle w:val="ListParagraph"/>
        <w:rPr>
          <w:rFonts w:ascii="Times New Roman" w:hAnsi="Times New Roman"/>
        </w:rPr>
      </w:pPr>
    </w:p>
    <w:p w:rsidR="005705DB" w:rsidRPr="00493447" w:rsidP="00493447" w14:paraId="1996E51C"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p>
    <w:p w:rsidR="00642220" w:rsidRPr="00493447" w:rsidP="00642220" w14:paraId="4CE01A2B"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493447">
        <w:t>Regulations at 20 CFR 725.621 require that this form be filed in the office of the District Director within 16 days of termination of benefits by the responsible coal mine operator or insurer.  One purpose of this abbreviated reporting period is to give the District Director the opportunity to ascertain if benefits should continue from another source, such as the Black Lung Disability Trust Fund, if the cause of termination was not the death of the beneficiary but another cause, such as the employer’s bankruptcy.  A second purpose is to give the District Director the opportunity to verify the beneficiary’s death and, if appropriate, initiate benefit payments to eligible survivors without undue delay.</w:t>
      </w:r>
    </w:p>
    <w:p w:rsidR="00690F56" w:rsidRPr="00493447" w:rsidP="00690F56" w14:paraId="4C58C9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93447" w:rsidP="00690F56" w14:paraId="054654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3447">
        <w:rPr>
          <w:rFonts w:ascii="Times New Roman" w:hAnsi="Times New Roman"/>
          <w:b/>
          <w:bCs/>
        </w:rPr>
        <w:t xml:space="preserve"> 8.  If applicable, provide a copy and identify the date and page number of publication in the </w:t>
      </w:r>
      <w:r w:rsidRPr="00493447">
        <w:rPr>
          <w:rStyle w:val="Heading2Char"/>
          <w:rFonts w:ascii="Times New Roman" w:hAnsi="Times New Roman" w:cs="Times New Roman"/>
          <w:bCs w:val="0"/>
          <w:sz w:val="24"/>
          <w:szCs w:val="24"/>
        </w:rPr>
        <w:t>Federal Register</w:t>
      </w:r>
      <w:r w:rsidRPr="00493447">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493447" w:rsidR="00E46EE5">
        <w:rPr>
          <w:rFonts w:ascii="Times New Roman" w:hAnsi="Times New Roman"/>
          <w:b/>
          <w:bCs/>
        </w:rPr>
        <w:t xml:space="preserve"> </w:t>
      </w:r>
      <w:r w:rsidRPr="00493447">
        <w:rPr>
          <w:rFonts w:ascii="Times New Roman" w:hAnsi="Times New Roman"/>
          <w:b/>
          <w:bCs/>
        </w:rPr>
        <w:t>Specifically address comments received on cost and hour burden.</w:t>
      </w:r>
    </w:p>
    <w:p w:rsidR="00690F56" w:rsidRPr="00493447" w:rsidP="00690F56" w14:paraId="7614165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93447" w:rsidP="00690F56" w14:paraId="7BAB209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493447" w:rsidP="00690F56" w14:paraId="6F0D1D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E762E" w:rsidP="00690F56" w14:paraId="1795869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Consultation with representatives of those from whom information is to be obtained or those who must compile records should occur at least once every 3 years</w:t>
      </w:r>
      <w:r w:rsidRPr="00493447" w:rsidR="00901EF6">
        <w:rPr>
          <w:rFonts w:ascii="Times New Roman" w:hAnsi="Times New Roman"/>
          <w:b/>
          <w:bCs/>
        </w:rPr>
        <w:t xml:space="preserve"> --</w:t>
      </w:r>
      <w:r w:rsidRPr="00493447">
        <w:rPr>
          <w:rFonts w:ascii="Times New Roman" w:hAnsi="Times New Roman"/>
          <w:b/>
          <w:bCs/>
        </w:rPr>
        <w:t xml:space="preserve"> even if the </w:t>
      </w:r>
      <w:r w:rsidRPr="00493447">
        <w:rPr>
          <w:rFonts w:ascii="Times New Roman" w:hAnsi="Times New Roman"/>
          <w:b/>
          <w:bCs/>
        </w:rPr>
        <w:t xml:space="preserve">collection-of-information activity is the same as in prior periods.  There may be circumstances that may preclude consultation in a specific situation.  These circumstances </w:t>
      </w:r>
    </w:p>
    <w:p w:rsidR="00690F56" w:rsidRPr="00493447" w:rsidP="00690F56" w14:paraId="652F2588" w14:textId="7A8691D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3447">
        <w:rPr>
          <w:rFonts w:ascii="Times New Roman" w:hAnsi="Times New Roman"/>
          <w:b/>
          <w:bCs/>
        </w:rPr>
        <w:t>should be explained.</w:t>
      </w:r>
    </w:p>
    <w:p w:rsidR="006B1D43" w:rsidRPr="00493447" w:rsidP="006B1D43" w14:paraId="5CBFB622" w14:textId="77777777">
      <w:pPr>
        <w:widowControl/>
        <w:tabs>
          <w:tab w:val="num" w:pos="600"/>
        </w:tabs>
        <w:autoSpaceDE/>
        <w:autoSpaceDN/>
        <w:adjustRightInd/>
        <w:rPr>
          <w:rFonts w:ascii="Times New Roman" w:hAnsi="Times New Roman"/>
          <w:spacing w:val="-3"/>
        </w:rPr>
      </w:pPr>
    </w:p>
    <w:p w:rsidR="006B1D43" w:rsidRPr="00493447" w:rsidP="006B1D43" w14:paraId="41BB2D7D" w14:textId="52E51432">
      <w:pPr>
        <w:widowControl/>
        <w:tabs>
          <w:tab w:val="num" w:pos="600"/>
        </w:tabs>
        <w:autoSpaceDE/>
        <w:autoSpaceDN/>
        <w:adjustRightInd/>
        <w:rPr>
          <w:rFonts w:ascii="Times New Roman" w:hAnsi="Times New Roman"/>
        </w:rPr>
      </w:pPr>
      <w:r w:rsidRPr="00493447">
        <w:rPr>
          <w:rFonts w:ascii="Times New Roman" w:hAnsi="Times New Roman"/>
          <w:spacing w:val="-3"/>
        </w:rPr>
        <w:t>A Federal Register Noti</w:t>
      </w:r>
      <w:r w:rsidR="00492FD5">
        <w:rPr>
          <w:rFonts w:ascii="Times New Roman" w:hAnsi="Times New Roman"/>
          <w:spacing w:val="-3"/>
        </w:rPr>
        <w:t>ce</w:t>
      </w:r>
      <w:r w:rsidRPr="00493447">
        <w:rPr>
          <w:rFonts w:ascii="Times New Roman" w:hAnsi="Times New Roman"/>
          <w:spacing w:val="-3"/>
        </w:rPr>
        <w:t xml:space="preserve"> inviting public comment was </w:t>
      </w:r>
      <w:r w:rsidRPr="00493447">
        <w:rPr>
          <w:rFonts w:ascii="Times New Roman" w:hAnsi="Times New Roman"/>
        </w:rPr>
        <w:t xml:space="preserve">published on </w:t>
      </w:r>
      <w:r w:rsidR="007B13B4">
        <w:rPr>
          <w:rFonts w:ascii="Times New Roman" w:hAnsi="Times New Roman"/>
        </w:rPr>
        <w:t>July 6</w:t>
      </w:r>
      <w:r w:rsidRPr="007B13B4" w:rsidR="007B13B4">
        <w:rPr>
          <w:rFonts w:ascii="Times New Roman" w:hAnsi="Times New Roman"/>
          <w:vertAlign w:val="superscript"/>
        </w:rPr>
        <w:t>th</w:t>
      </w:r>
      <w:r w:rsidR="007B13B4">
        <w:rPr>
          <w:rFonts w:ascii="Times New Roman" w:hAnsi="Times New Roman"/>
        </w:rPr>
        <w:t>, 2022</w:t>
      </w:r>
      <w:r w:rsidRPr="00493447">
        <w:rPr>
          <w:rFonts w:ascii="Times New Roman" w:hAnsi="Times New Roman"/>
        </w:rPr>
        <w:t xml:space="preserve"> (</w:t>
      </w:r>
      <w:r w:rsidR="007B13B4">
        <w:rPr>
          <w:rFonts w:ascii="Times New Roman" w:hAnsi="Times New Roman"/>
        </w:rPr>
        <w:t>87 FR 40276</w:t>
      </w:r>
      <w:r w:rsidRPr="00493447">
        <w:rPr>
          <w:rFonts w:ascii="Times New Roman" w:hAnsi="Times New Roman"/>
        </w:rPr>
        <w:t xml:space="preserve">).  </w:t>
      </w:r>
      <w:r w:rsidR="00CE762E">
        <w:rPr>
          <w:rFonts w:ascii="Times New Roman" w:hAnsi="Times New Roman"/>
        </w:rPr>
        <w:t>C</w:t>
      </w:r>
      <w:r w:rsidR="00493447">
        <w:rPr>
          <w:rFonts w:ascii="Times New Roman" w:hAnsi="Times New Roman"/>
        </w:rPr>
        <w:t xml:space="preserve">omments </w:t>
      </w:r>
      <w:r w:rsidR="00A65A94">
        <w:rPr>
          <w:rFonts w:ascii="Times New Roman" w:hAnsi="Times New Roman"/>
        </w:rPr>
        <w:t xml:space="preserve">were not </w:t>
      </w:r>
      <w:r w:rsidR="00493447">
        <w:rPr>
          <w:rFonts w:ascii="Times New Roman" w:hAnsi="Times New Roman"/>
        </w:rPr>
        <w:t>received.</w:t>
      </w:r>
    </w:p>
    <w:p w:rsidR="0060114B" w:rsidRPr="00493447" w:rsidP="0060114B" w14:paraId="44CCE6E8" w14:textId="77777777">
      <w:pPr>
        <w:widowControl/>
        <w:autoSpaceDE/>
        <w:autoSpaceDN/>
        <w:adjustRightInd/>
        <w:rPr>
          <w:rFonts w:ascii="Times New Roman" w:eastAsia="Calibri" w:hAnsi="Times New Roman"/>
        </w:rPr>
      </w:pPr>
    </w:p>
    <w:p w:rsidR="00690F56" w:rsidRPr="00493447" w:rsidP="00690F56" w14:paraId="03C32B9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9.  Explain any decision to provide any payments or gift</w:t>
      </w:r>
      <w:r w:rsidRPr="00493447" w:rsidR="009441E2">
        <w:rPr>
          <w:rFonts w:ascii="Times New Roman" w:hAnsi="Times New Roman"/>
          <w:b/>
          <w:bCs/>
        </w:rPr>
        <w:t>s</w:t>
      </w:r>
      <w:r w:rsidRPr="00493447">
        <w:rPr>
          <w:rFonts w:ascii="Times New Roman" w:hAnsi="Times New Roman"/>
          <w:b/>
          <w:bCs/>
        </w:rPr>
        <w:t xml:space="preserve"> to respondents, other than </w:t>
      </w:r>
      <w:r w:rsidRPr="00493447" w:rsidR="006E1A08">
        <w:rPr>
          <w:rFonts w:ascii="Times New Roman" w:hAnsi="Times New Roman"/>
          <w:b/>
          <w:bCs/>
        </w:rPr>
        <w:t>remuneration</w:t>
      </w:r>
      <w:r w:rsidRPr="00493447">
        <w:rPr>
          <w:rFonts w:ascii="Times New Roman" w:hAnsi="Times New Roman"/>
          <w:b/>
          <w:bCs/>
        </w:rPr>
        <w:t xml:space="preserve"> of contractors or grantees.</w:t>
      </w:r>
    </w:p>
    <w:p w:rsidR="006B1D43" w:rsidRPr="00493447" w:rsidP="006B1D43" w14:paraId="716C53D6" w14:textId="77777777">
      <w:pPr>
        <w:widowControl/>
        <w:tabs>
          <w:tab w:val="num" w:pos="600"/>
        </w:tabs>
        <w:autoSpaceDE/>
        <w:autoSpaceDN/>
        <w:adjustRightInd/>
        <w:rPr>
          <w:rFonts w:ascii="Times New Roman" w:hAnsi="Times New Roman"/>
        </w:rPr>
      </w:pPr>
    </w:p>
    <w:p w:rsidR="006B1D43" w:rsidRPr="00493447" w:rsidP="006B1D43" w14:paraId="63D92EFA" w14:textId="77777777">
      <w:pPr>
        <w:widowControl/>
        <w:tabs>
          <w:tab w:val="num" w:pos="600"/>
        </w:tabs>
        <w:autoSpaceDE/>
        <w:autoSpaceDN/>
        <w:adjustRightInd/>
        <w:rPr>
          <w:rFonts w:ascii="Times New Roman" w:hAnsi="Times New Roman"/>
        </w:rPr>
      </w:pPr>
      <w:r w:rsidRPr="00493447">
        <w:rPr>
          <w:rFonts w:ascii="Times New Roman" w:hAnsi="Times New Roman"/>
        </w:rPr>
        <w:t>No payments or gifts are provided to respondent.</w:t>
      </w:r>
    </w:p>
    <w:p w:rsidR="00690F56" w:rsidRPr="00493447" w:rsidP="00690F56" w14:paraId="1DEC1E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93447" w:rsidP="00690F56" w14:paraId="066BA9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10.  Describe any assurance of confidentiality provided to respondents and the basis for the assurance in statute, regulation, or agency policy.</w:t>
      </w:r>
    </w:p>
    <w:p w:rsidR="006B1D43" w:rsidRPr="00493447" w:rsidP="006B1D43" w14:paraId="6B459123" w14:textId="77777777">
      <w:pPr>
        <w:widowControl/>
        <w:tabs>
          <w:tab w:val="left" w:pos="-720"/>
          <w:tab w:val="left" w:pos="0"/>
        </w:tabs>
        <w:suppressAutoHyphens/>
        <w:autoSpaceDE/>
        <w:autoSpaceDN/>
        <w:adjustRightInd/>
        <w:rPr>
          <w:rFonts w:ascii="Times New Roman" w:hAnsi="Times New Roman"/>
        </w:rPr>
      </w:pPr>
    </w:p>
    <w:p w:rsidR="006B1D43" w:rsidRPr="00493447" w:rsidP="006B1D43" w14:paraId="66DDE698" w14:textId="77777777">
      <w:pPr>
        <w:widowControl/>
        <w:tabs>
          <w:tab w:val="left" w:pos="-720"/>
          <w:tab w:val="left" w:pos="0"/>
        </w:tabs>
        <w:suppressAutoHyphens/>
        <w:autoSpaceDE/>
        <w:autoSpaceDN/>
        <w:adjustRightInd/>
        <w:rPr>
          <w:rFonts w:ascii="Times New Roman" w:hAnsi="Times New Roman"/>
        </w:rPr>
      </w:pPr>
      <w:r w:rsidRPr="00493447">
        <w:rPr>
          <w:rFonts w:ascii="Times New Roman" w:hAnsi="Times New Roman"/>
        </w:rPr>
        <w:t>Since the completed form is maintained in the beneficiary’s case file, the information collected is covered by the Privacy Act System of Records, DOL/OWCP-2, published at 81 Federal Register 25765, 25858 (April 29, 2016), or as updated and republished.</w:t>
      </w:r>
    </w:p>
    <w:p w:rsidR="00690F56" w:rsidRPr="00493447" w:rsidP="00690F56" w14:paraId="69E451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70CE925" w14:textId="3EBBFE3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 xml:space="preserve">11. Provide additional justification for any questions of a sensitive nature, such as sexual behavior and attitudes, religious beliefs, and other matters that are commonly considered private.  This justification should include the reasons why the </w:t>
      </w:r>
      <w:r w:rsidRPr="00493447" w:rsidR="00C667F3">
        <w:rPr>
          <w:rFonts w:ascii="Times New Roman" w:hAnsi="Times New Roman"/>
          <w:b/>
          <w:bCs/>
        </w:rPr>
        <w:t>a</w:t>
      </w:r>
      <w:r w:rsidRPr="00493447">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492FD5" w:rsidRPr="00493447" w:rsidP="00690F56" w14:paraId="4D14550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B1D43" w:rsidRPr="00493447" w:rsidP="006B1D43" w14:paraId="455930CB" w14:textId="77777777">
      <w:pPr>
        <w:widowControl/>
        <w:autoSpaceDE/>
        <w:autoSpaceDN/>
        <w:adjustRightInd/>
        <w:rPr>
          <w:rFonts w:ascii="Times New Roman" w:hAnsi="Times New Roman"/>
        </w:rPr>
      </w:pPr>
      <w:r w:rsidRPr="00493447">
        <w:rPr>
          <w:rFonts w:ascii="Times New Roman" w:hAnsi="Times New Roman"/>
        </w:rPr>
        <w:t>This collection contains no questions of a sensitive nature.</w:t>
      </w:r>
    </w:p>
    <w:p w:rsidR="00690F56" w:rsidRPr="00493447" w:rsidP="00690F56" w14:paraId="09B1BB6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93447" w:rsidP="00690F56" w14:paraId="0270431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93447" w:rsidP="00690F56" w14:paraId="27CA211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12.  Provide estimates of the hour burden of the collection of information.  The statement should:</w:t>
      </w:r>
    </w:p>
    <w:p w:rsidR="00690F56" w:rsidRPr="00493447" w:rsidP="00690F56" w14:paraId="106567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93447" w:rsidP="00C667F3" w14:paraId="1D3A9DF2"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Indicate the number of respondents, frequency of response, annual hour burden, and an explanation o</w:t>
      </w:r>
      <w:r w:rsidRPr="00493447" w:rsidR="00D2331B">
        <w:rPr>
          <w:rFonts w:ascii="Times New Roman" w:hAnsi="Times New Roman"/>
          <w:b/>
          <w:bCs/>
        </w:rPr>
        <w:t xml:space="preserve">f </w:t>
      </w:r>
      <w:r w:rsidRPr="00493447">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493447" w:rsidR="00417AD8">
        <w:rPr>
          <w:rFonts w:ascii="Times New Roman" w:hAnsi="Times New Roman"/>
          <w:b/>
          <w:bCs/>
        </w:rPr>
        <w:t>ly</w:t>
      </w:r>
      <w:r w:rsidRPr="00493447">
        <w:rPr>
          <w:rFonts w:ascii="Times New Roman" w:hAnsi="Times New Roman"/>
          <w:b/>
          <w:bCs/>
        </w:rPr>
        <w:t>, estimates should not include burden hours</w:t>
      </w:r>
      <w:r w:rsidRPr="00493447" w:rsidR="00CD215D">
        <w:rPr>
          <w:rFonts w:ascii="Times New Roman" w:hAnsi="Times New Roman"/>
          <w:b/>
          <w:bCs/>
        </w:rPr>
        <w:t xml:space="preserve"> </w:t>
      </w:r>
      <w:r w:rsidRPr="00493447">
        <w:rPr>
          <w:rFonts w:ascii="Times New Roman" w:hAnsi="Times New Roman"/>
          <w:b/>
          <w:bCs/>
        </w:rPr>
        <w:t>for customary and usual business practices.</w:t>
      </w:r>
    </w:p>
    <w:p w:rsidR="00690F56" w:rsidRPr="00493447" w:rsidP="00690F56" w14:paraId="6CCA13D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493447" w:rsidP="007A7F79" w14:paraId="1F692C61"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493447">
        <w:rPr>
          <w:b/>
        </w:rPr>
        <w:t xml:space="preserve">If this </w:t>
      </w:r>
      <w:r w:rsidRPr="00493447">
        <w:rPr>
          <w:b/>
          <w:bCs/>
        </w:rPr>
        <w:t>request for approval covers more than one form, provide separate hour burden estimates for each form.</w:t>
      </w:r>
    </w:p>
    <w:p w:rsidR="00882B1D" w:rsidRPr="00493447" w:rsidP="00AF2C11" w14:paraId="20D83B1D"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493447" w:rsidP="00C667F3" w14:paraId="22609204"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493447" w:rsidR="00312124">
        <w:rPr>
          <w:rFonts w:ascii="Times New Roman" w:hAnsi="Times New Roman"/>
          <w:b/>
          <w:bCs/>
        </w:rPr>
        <w:t>this cost</w:t>
      </w:r>
      <w:r w:rsidRPr="00493447" w:rsidR="00C667F3">
        <w:rPr>
          <w:rFonts w:ascii="Times New Roman" w:hAnsi="Times New Roman"/>
          <w:b/>
          <w:bCs/>
        </w:rPr>
        <w:t xml:space="preserve"> should be included in Item 14</w:t>
      </w:r>
      <w:r w:rsidRPr="00493447">
        <w:rPr>
          <w:rFonts w:ascii="Times New Roman" w:hAnsi="Times New Roman"/>
          <w:b/>
          <w:bCs/>
        </w:rPr>
        <w:t>.</w:t>
      </w:r>
    </w:p>
    <w:p w:rsidR="00690F56" w:rsidRPr="00493447" w:rsidP="00690F56" w14:paraId="6DCE6C0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493447" w:rsidP="006626FF" w14:paraId="231455AA" w14:textId="77777777">
      <w:pPr>
        <w:ind w:left="720"/>
        <w:rPr>
          <w:rFonts w:ascii="Times New Roman" w:hAnsi="Times New Roman"/>
          <w:i/>
        </w:rPr>
      </w:pPr>
    </w:p>
    <w:p w:rsidR="006626FF" w:rsidRPr="00493447" w:rsidP="006626FF" w14:paraId="5E2728E8" w14:textId="77777777">
      <w:pPr>
        <w:ind w:left="720"/>
        <w:jc w:val="center"/>
        <w:rPr>
          <w:rFonts w:ascii="Times New Roman" w:hAnsi="Times New Roman"/>
          <w:i/>
        </w:rPr>
      </w:pPr>
      <w:r w:rsidRPr="00493447">
        <w:rPr>
          <w:rFonts w:ascii="Times New Roman" w:hAnsi="Times New Roman"/>
          <w:b/>
        </w:rPr>
        <w:t>Estimated Annualized Respondent Cost and Hour Burden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1523"/>
        <w:gridCol w:w="1430"/>
        <w:gridCol w:w="1270"/>
        <w:gridCol w:w="1069"/>
        <w:gridCol w:w="1016"/>
        <w:gridCol w:w="950"/>
        <w:gridCol w:w="1157"/>
      </w:tblGrid>
      <w:tr w14:paraId="3DB7022B" w14:textId="77777777" w:rsidTr="001131A7">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90"/>
        </w:trPr>
        <w:tc>
          <w:tcPr>
            <w:tcW w:w="100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93447" w14:paraId="1F59376E" w14:textId="77777777">
            <w:pPr>
              <w:spacing w:line="276" w:lineRule="auto"/>
              <w:jc w:val="center"/>
              <w:rPr>
                <w:rFonts w:ascii="Times New Roman" w:hAnsi="Times New Roman"/>
                <w:b/>
              </w:rPr>
            </w:pPr>
            <w:r w:rsidRPr="00493447">
              <w:rPr>
                <w:rFonts w:ascii="Times New Roman" w:hAnsi="Times New Roman"/>
                <w:b/>
              </w:rPr>
              <w:t>Activity</w:t>
            </w:r>
          </w:p>
        </w:tc>
        <w:tc>
          <w:tcPr>
            <w:tcW w:w="148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93447" w14:paraId="3CB0470F" w14:textId="77777777">
            <w:pPr>
              <w:spacing w:line="276" w:lineRule="auto"/>
              <w:jc w:val="center"/>
              <w:rPr>
                <w:rFonts w:ascii="Times New Roman" w:hAnsi="Times New Roman"/>
                <w:b/>
              </w:rPr>
            </w:pPr>
            <w:r w:rsidRPr="00493447">
              <w:rPr>
                <w:rFonts w:ascii="Times New Roman" w:hAnsi="Times New Roman"/>
                <w:b/>
              </w:rPr>
              <w:t>No. of Respondents</w:t>
            </w:r>
          </w:p>
        </w:tc>
        <w:tc>
          <w:tcPr>
            <w:tcW w:w="1394" w:type="dxa"/>
            <w:tcBorders>
              <w:top w:val="single" w:sz="4" w:space="0" w:color="auto"/>
              <w:left w:val="single" w:sz="4" w:space="0" w:color="auto"/>
              <w:bottom w:val="single" w:sz="4" w:space="0" w:color="auto"/>
              <w:right w:val="single" w:sz="4" w:space="0" w:color="auto"/>
            </w:tcBorders>
            <w:shd w:val="clear" w:color="auto" w:fill="8DB3E2"/>
            <w:vAlign w:val="center"/>
          </w:tcPr>
          <w:p w:rsidR="006626FF" w:rsidRPr="00493447" w14:paraId="51A2EAF5" w14:textId="77777777">
            <w:pPr>
              <w:spacing w:line="276" w:lineRule="auto"/>
              <w:jc w:val="center"/>
              <w:rPr>
                <w:rFonts w:ascii="Times New Roman" w:hAnsi="Times New Roman"/>
                <w:b/>
              </w:rPr>
            </w:pPr>
          </w:p>
          <w:p w:rsidR="006626FF" w:rsidRPr="00493447" w14:paraId="721C910B" w14:textId="77777777">
            <w:pPr>
              <w:spacing w:line="276" w:lineRule="auto"/>
              <w:jc w:val="center"/>
              <w:rPr>
                <w:rFonts w:ascii="Times New Roman" w:hAnsi="Times New Roman"/>
                <w:b/>
              </w:rPr>
            </w:pPr>
            <w:r w:rsidRPr="00493447">
              <w:rPr>
                <w:rFonts w:ascii="Times New Roman" w:hAnsi="Times New Roman"/>
                <w:b/>
              </w:rPr>
              <w:t xml:space="preserve">No. of Responses </w:t>
            </w:r>
          </w:p>
          <w:p w:rsidR="006626FF" w:rsidRPr="00493447" w14:paraId="4CF53D3E" w14:textId="77777777">
            <w:pPr>
              <w:spacing w:line="276" w:lineRule="auto"/>
              <w:jc w:val="center"/>
              <w:rPr>
                <w:rFonts w:ascii="Times New Roman" w:hAnsi="Times New Roman"/>
                <w:b/>
              </w:rPr>
            </w:pPr>
            <w:r w:rsidRPr="00493447">
              <w:rPr>
                <w:rFonts w:ascii="Times New Roman" w:hAnsi="Times New Roman"/>
                <w:b/>
              </w:rPr>
              <w:t>per</w:t>
            </w:r>
            <w:r w:rsidRPr="00493447" w:rsidR="00F935EE">
              <w:rPr>
                <w:rFonts w:ascii="Times New Roman" w:hAnsi="Times New Roman"/>
                <w:b/>
              </w:rPr>
              <w:t xml:space="preserve"> Respondent</w:t>
            </w:r>
          </w:p>
        </w:tc>
        <w:tc>
          <w:tcPr>
            <w:tcW w:w="123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93447" w14:paraId="773B633D" w14:textId="77777777">
            <w:pPr>
              <w:spacing w:line="276" w:lineRule="auto"/>
              <w:jc w:val="center"/>
              <w:rPr>
                <w:rFonts w:ascii="Times New Roman" w:hAnsi="Times New Roman"/>
                <w:b/>
              </w:rPr>
            </w:pPr>
            <w:r w:rsidRPr="00493447">
              <w:rPr>
                <w:rFonts w:ascii="Times New Roman" w:hAnsi="Times New Roman"/>
                <w:b/>
              </w:rPr>
              <w:t>Total Responses</w:t>
            </w:r>
          </w:p>
        </w:tc>
        <w:tc>
          <w:tcPr>
            <w:tcW w:w="104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93447" w14:paraId="3C5B14B2" w14:textId="77777777">
            <w:pPr>
              <w:spacing w:line="276" w:lineRule="auto"/>
              <w:jc w:val="center"/>
              <w:rPr>
                <w:rFonts w:ascii="Times New Roman" w:hAnsi="Times New Roman"/>
                <w:b/>
              </w:rPr>
            </w:pPr>
            <w:r w:rsidRPr="00493447">
              <w:rPr>
                <w:rFonts w:ascii="Times New Roman" w:hAnsi="Times New Roman"/>
                <w:b/>
              </w:rPr>
              <w:t>Average Burden (Hours)</w:t>
            </w:r>
          </w:p>
        </w:tc>
        <w:tc>
          <w:tcPr>
            <w:tcW w:w="99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93447" w14:paraId="0D35BC1F" w14:textId="77777777">
            <w:pPr>
              <w:spacing w:line="276" w:lineRule="auto"/>
              <w:jc w:val="center"/>
              <w:rPr>
                <w:rFonts w:ascii="Times New Roman" w:hAnsi="Times New Roman"/>
                <w:b/>
              </w:rPr>
            </w:pPr>
            <w:r w:rsidRPr="00493447">
              <w:rPr>
                <w:rFonts w:ascii="Times New Roman" w:hAnsi="Times New Roman"/>
                <w:b/>
              </w:rPr>
              <w:t>Total Burden (Hours)</w:t>
            </w:r>
          </w:p>
        </w:tc>
        <w:tc>
          <w:tcPr>
            <w:tcW w:w="928"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93447" w14:paraId="617EA15D" w14:textId="77777777">
            <w:pPr>
              <w:spacing w:line="276" w:lineRule="auto"/>
              <w:jc w:val="center"/>
              <w:rPr>
                <w:rFonts w:ascii="Times New Roman" w:hAnsi="Times New Roman"/>
                <w:b/>
              </w:rPr>
            </w:pPr>
            <w:r w:rsidRPr="00493447">
              <w:rPr>
                <w:rFonts w:ascii="Times New Roman" w:hAnsi="Times New Roman"/>
                <w:b/>
              </w:rPr>
              <w:t>Hourly</w:t>
            </w:r>
          </w:p>
          <w:p w:rsidR="006626FF" w:rsidRPr="00493447" w14:paraId="52015E27" w14:textId="77777777">
            <w:pPr>
              <w:spacing w:line="276" w:lineRule="auto"/>
              <w:jc w:val="center"/>
              <w:rPr>
                <w:rFonts w:ascii="Times New Roman" w:hAnsi="Times New Roman"/>
                <w:b/>
              </w:rPr>
            </w:pPr>
            <w:r w:rsidRPr="00493447">
              <w:rPr>
                <w:rFonts w:ascii="Times New Roman" w:hAnsi="Times New Roman"/>
                <w:b/>
              </w:rPr>
              <w:t>Wage Rate</w:t>
            </w:r>
          </w:p>
        </w:tc>
        <w:tc>
          <w:tcPr>
            <w:tcW w:w="135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6626FF" w:rsidRPr="00493447" w14:paraId="1985D131" w14:textId="77777777">
            <w:pPr>
              <w:spacing w:line="276" w:lineRule="auto"/>
              <w:jc w:val="center"/>
              <w:rPr>
                <w:rFonts w:ascii="Times New Roman" w:hAnsi="Times New Roman"/>
                <w:b/>
              </w:rPr>
            </w:pPr>
            <w:r w:rsidRPr="00493447">
              <w:rPr>
                <w:rFonts w:ascii="Times New Roman" w:hAnsi="Times New Roman"/>
                <w:b/>
              </w:rPr>
              <w:t>Total Burden Cost</w:t>
            </w:r>
          </w:p>
        </w:tc>
      </w:tr>
      <w:tr w14:paraId="36EE76DA" w14:textId="77777777" w:rsidTr="001131A7">
        <w:tblPrEx>
          <w:tblW w:w="9445" w:type="dxa"/>
          <w:tblLook w:val="04A0"/>
        </w:tblPrEx>
        <w:tc>
          <w:tcPr>
            <w:tcW w:w="1005" w:type="dxa"/>
            <w:tcBorders>
              <w:top w:val="single" w:sz="4" w:space="0" w:color="auto"/>
              <w:left w:val="single" w:sz="4" w:space="0" w:color="auto"/>
              <w:bottom w:val="single" w:sz="4" w:space="0" w:color="auto"/>
              <w:right w:val="single" w:sz="4" w:space="0" w:color="auto"/>
            </w:tcBorders>
            <w:vAlign w:val="bottom"/>
            <w:hideMark/>
          </w:tcPr>
          <w:p w:rsidR="006626FF" w:rsidRPr="00594B2F" w:rsidP="00493447" w14:paraId="30DAFC65" w14:textId="5A83EEF3">
            <w:pPr>
              <w:spacing w:line="480" w:lineRule="auto"/>
              <w:jc w:val="center"/>
              <w:rPr>
                <w:rFonts w:ascii="Times New Roman" w:hAnsi="Times New Roman"/>
                <w:highlight w:val="yellow"/>
              </w:rPr>
            </w:pPr>
            <w:r>
              <w:rPr>
                <w:rFonts w:ascii="Times New Roman" w:hAnsi="Times New Roman"/>
              </w:rPr>
              <w:t xml:space="preserve">OWCP Form </w:t>
            </w:r>
            <w:r w:rsidRPr="00C75FFF">
              <w:rPr>
                <w:rFonts w:ascii="Times New Roman" w:hAnsi="Times New Roman"/>
              </w:rPr>
              <w:t>CM-908</w:t>
            </w:r>
          </w:p>
        </w:tc>
        <w:tc>
          <w:tcPr>
            <w:tcW w:w="1484" w:type="dxa"/>
            <w:tcBorders>
              <w:top w:val="single" w:sz="4" w:space="0" w:color="auto"/>
              <w:left w:val="single" w:sz="4" w:space="0" w:color="auto"/>
              <w:bottom w:val="single" w:sz="4" w:space="0" w:color="auto"/>
              <w:right w:val="single" w:sz="4" w:space="0" w:color="auto"/>
            </w:tcBorders>
            <w:vAlign w:val="center"/>
          </w:tcPr>
          <w:p w:rsidR="00493447" w:rsidRPr="00594B2F" w:rsidP="00493447" w14:paraId="796C2B41" w14:textId="77777777">
            <w:pPr>
              <w:jc w:val="center"/>
              <w:rPr>
                <w:rFonts w:ascii="Times New Roman" w:hAnsi="Times New Roman"/>
                <w:highlight w:val="yellow"/>
              </w:rPr>
            </w:pPr>
          </w:p>
          <w:p w:rsidR="00493447" w:rsidRPr="00594B2F" w:rsidP="00493447" w14:paraId="309DA1AE" w14:textId="77777777">
            <w:pPr>
              <w:jc w:val="center"/>
              <w:rPr>
                <w:rFonts w:ascii="Times New Roman" w:hAnsi="Times New Roman"/>
                <w:highlight w:val="yellow"/>
              </w:rPr>
            </w:pPr>
          </w:p>
          <w:p w:rsidR="006626FF" w:rsidRPr="00C75FFF" w:rsidP="00493447" w14:paraId="5C118130" w14:textId="613BF52D">
            <w:pPr>
              <w:jc w:val="center"/>
              <w:rPr>
                <w:rFonts w:ascii="Times New Roman" w:hAnsi="Times New Roman"/>
              </w:rPr>
            </w:pPr>
            <w:r>
              <w:rPr>
                <w:rFonts w:ascii="Times New Roman" w:hAnsi="Times New Roman"/>
              </w:rPr>
              <w:t>325</w:t>
            </w:r>
          </w:p>
          <w:p w:rsidR="006626FF" w:rsidRPr="00594B2F" w:rsidP="00493447" w14:paraId="2695E7C1" w14:textId="77777777">
            <w:pPr>
              <w:jc w:val="center"/>
              <w:rPr>
                <w:rFonts w:ascii="Times New Roman" w:hAnsi="Times New Roman"/>
                <w:highlight w:val="yellow"/>
              </w:rPr>
            </w:pPr>
          </w:p>
        </w:tc>
        <w:tc>
          <w:tcPr>
            <w:tcW w:w="1394" w:type="dxa"/>
            <w:tcBorders>
              <w:top w:val="single" w:sz="4" w:space="0" w:color="auto"/>
              <w:left w:val="single" w:sz="4" w:space="0" w:color="auto"/>
              <w:bottom w:val="single" w:sz="4" w:space="0" w:color="auto"/>
              <w:right w:val="single" w:sz="4" w:space="0" w:color="auto"/>
            </w:tcBorders>
            <w:vAlign w:val="center"/>
          </w:tcPr>
          <w:p w:rsidR="006626FF" w:rsidRPr="00594B2F" w:rsidP="00493447" w14:paraId="5FE89E5E" w14:textId="77777777">
            <w:pPr>
              <w:jc w:val="center"/>
              <w:rPr>
                <w:rFonts w:ascii="Times New Roman" w:hAnsi="Times New Roman"/>
                <w:highlight w:val="yellow"/>
              </w:rPr>
            </w:pPr>
          </w:p>
          <w:p w:rsidR="006626FF" w:rsidRPr="00594B2F" w:rsidP="00493447" w14:paraId="7A107262" w14:textId="181533D3">
            <w:pPr>
              <w:jc w:val="center"/>
              <w:rPr>
                <w:rFonts w:ascii="Times New Roman" w:hAnsi="Times New Roman"/>
                <w:highlight w:val="yellow"/>
              </w:rPr>
            </w:pPr>
            <w:r w:rsidRPr="00C75FFF">
              <w:rPr>
                <w:rFonts w:ascii="Times New Roman" w:hAnsi="Times New Roman"/>
              </w:rPr>
              <w:t>1</w:t>
            </w:r>
            <w:r w:rsidR="00E32FD7">
              <w:rPr>
                <w:rFonts w:ascii="Times New Roman" w:hAnsi="Times New Roman"/>
              </w:rPr>
              <w:t>8.71</w:t>
            </w:r>
          </w:p>
        </w:tc>
        <w:tc>
          <w:tcPr>
            <w:tcW w:w="1239" w:type="dxa"/>
            <w:tcBorders>
              <w:top w:val="single" w:sz="4" w:space="0" w:color="auto"/>
              <w:left w:val="single" w:sz="4" w:space="0" w:color="auto"/>
              <w:bottom w:val="single" w:sz="4" w:space="0" w:color="auto"/>
              <w:right w:val="single" w:sz="4" w:space="0" w:color="auto"/>
            </w:tcBorders>
            <w:vAlign w:val="center"/>
          </w:tcPr>
          <w:p w:rsidR="006626FF" w:rsidRPr="00594B2F" w:rsidP="00493447" w14:paraId="64010B91" w14:textId="77777777">
            <w:pPr>
              <w:jc w:val="center"/>
              <w:rPr>
                <w:rFonts w:ascii="Times New Roman" w:hAnsi="Times New Roman"/>
                <w:highlight w:val="yellow"/>
              </w:rPr>
            </w:pPr>
          </w:p>
          <w:p w:rsidR="006626FF" w:rsidRPr="00594B2F" w:rsidP="00493447" w14:paraId="17259E28" w14:textId="463D7412">
            <w:pPr>
              <w:jc w:val="center"/>
              <w:rPr>
                <w:rFonts w:ascii="Times New Roman" w:hAnsi="Times New Roman"/>
                <w:highlight w:val="yellow"/>
              </w:rPr>
            </w:pPr>
            <w:r w:rsidRPr="00C75FFF">
              <w:rPr>
                <w:rFonts w:ascii="Times New Roman" w:hAnsi="Times New Roman"/>
              </w:rPr>
              <w:t>6,0</w:t>
            </w:r>
            <w:r w:rsidRPr="00C75FFF" w:rsidR="00C734CD">
              <w:rPr>
                <w:rFonts w:ascii="Times New Roman" w:hAnsi="Times New Roman"/>
              </w:rPr>
              <w:t>81</w:t>
            </w:r>
          </w:p>
        </w:tc>
        <w:tc>
          <w:tcPr>
            <w:tcW w:w="1044" w:type="dxa"/>
            <w:tcBorders>
              <w:top w:val="single" w:sz="4" w:space="0" w:color="auto"/>
              <w:left w:val="single" w:sz="4" w:space="0" w:color="auto"/>
              <w:bottom w:val="single" w:sz="4" w:space="0" w:color="auto"/>
              <w:right w:val="single" w:sz="4" w:space="0" w:color="auto"/>
            </w:tcBorders>
            <w:vAlign w:val="center"/>
          </w:tcPr>
          <w:p w:rsidR="006626FF" w:rsidRPr="00594B2F" w:rsidP="00493447" w14:paraId="19312E43" w14:textId="77777777">
            <w:pPr>
              <w:jc w:val="center"/>
              <w:rPr>
                <w:rFonts w:ascii="Times New Roman" w:hAnsi="Times New Roman"/>
                <w:highlight w:val="yellow"/>
              </w:rPr>
            </w:pPr>
          </w:p>
          <w:p w:rsidR="006626FF" w:rsidRPr="00594B2F" w:rsidP="00493447" w14:paraId="3F48B9F9" w14:textId="087306BD">
            <w:pPr>
              <w:jc w:val="center"/>
              <w:rPr>
                <w:rFonts w:ascii="Times New Roman" w:hAnsi="Times New Roman"/>
                <w:highlight w:val="yellow"/>
              </w:rPr>
            </w:pPr>
            <w:r w:rsidRPr="00C75FFF">
              <w:rPr>
                <w:rFonts w:ascii="Times New Roman" w:hAnsi="Times New Roman"/>
              </w:rPr>
              <w:t>0.2</w:t>
            </w:r>
          </w:p>
        </w:tc>
        <w:tc>
          <w:tcPr>
            <w:tcW w:w="992" w:type="dxa"/>
            <w:tcBorders>
              <w:top w:val="single" w:sz="4" w:space="0" w:color="auto"/>
              <w:left w:val="single" w:sz="4" w:space="0" w:color="auto"/>
              <w:bottom w:val="single" w:sz="4" w:space="0" w:color="auto"/>
              <w:right w:val="single" w:sz="4" w:space="0" w:color="auto"/>
            </w:tcBorders>
            <w:vAlign w:val="center"/>
          </w:tcPr>
          <w:p w:rsidR="00493447" w:rsidRPr="00594B2F" w:rsidP="00493447" w14:paraId="2F40076F" w14:textId="77777777">
            <w:pPr>
              <w:jc w:val="center"/>
              <w:rPr>
                <w:rFonts w:ascii="Times New Roman" w:hAnsi="Times New Roman"/>
                <w:highlight w:val="yellow"/>
              </w:rPr>
            </w:pPr>
          </w:p>
          <w:p w:rsidR="00493447" w:rsidRPr="00594B2F" w:rsidP="00493447" w14:paraId="08910A27" w14:textId="77777777">
            <w:pPr>
              <w:jc w:val="center"/>
              <w:rPr>
                <w:rFonts w:ascii="Times New Roman" w:hAnsi="Times New Roman"/>
                <w:highlight w:val="yellow"/>
              </w:rPr>
            </w:pPr>
          </w:p>
          <w:p w:rsidR="006626FF" w:rsidRPr="00C75FFF" w:rsidP="00493447" w14:paraId="64134FDC" w14:textId="708A6FBB">
            <w:pPr>
              <w:jc w:val="center"/>
              <w:rPr>
                <w:rFonts w:ascii="Times New Roman" w:hAnsi="Times New Roman"/>
              </w:rPr>
            </w:pPr>
            <w:r w:rsidRPr="00C75FFF">
              <w:rPr>
                <w:rFonts w:ascii="Times New Roman" w:hAnsi="Times New Roman"/>
              </w:rPr>
              <w:t>1,216</w:t>
            </w:r>
          </w:p>
          <w:p w:rsidR="006626FF" w:rsidRPr="00594B2F" w:rsidP="00493447" w14:paraId="53EB92EC" w14:textId="77777777">
            <w:pPr>
              <w:jc w:val="center"/>
              <w:rPr>
                <w:rFonts w:ascii="Times New Roman" w:hAnsi="Times New Roman"/>
                <w:highlight w:val="yellow"/>
              </w:rPr>
            </w:pPr>
          </w:p>
        </w:tc>
        <w:tc>
          <w:tcPr>
            <w:tcW w:w="928" w:type="dxa"/>
            <w:tcBorders>
              <w:top w:val="single" w:sz="4" w:space="0" w:color="auto"/>
              <w:left w:val="single" w:sz="4" w:space="0" w:color="auto"/>
              <w:bottom w:val="single" w:sz="4" w:space="0" w:color="auto"/>
              <w:right w:val="single" w:sz="4" w:space="0" w:color="auto"/>
            </w:tcBorders>
            <w:vAlign w:val="center"/>
          </w:tcPr>
          <w:p w:rsidR="006626FF" w:rsidRPr="00C75FFF" w:rsidP="00493447" w14:paraId="0F704613" w14:textId="77777777">
            <w:pPr>
              <w:jc w:val="center"/>
              <w:rPr>
                <w:rFonts w:ascii="Times New Roman" w:hAnsi="Times New Roman"/>
              </w:rPr>
            </w:pPr>
          </w:p>
          <w:p w:rsidR="006626FF" w:rsidRPr="00C75FFF" w:rsidP="00493447" w14:paraId="613CEE50" w14:textId="520EDC19">
            <w:pPr>
              <w:jc w:val="center"/>
              <w:rPr>
                <w:rFonts w:ascii="Times New Roman" w:hAnsi="Times New Roman"/>
              </w:rPr>
            </w:pPr>
            <w:r w:rsidRPr="00C75FFF">
              <w:rPr>
                <w:rFonts w:ascii="Times New Roman" w:hAnsi="Times New Roman"/>
              </w:rPr>
              <w:t>$</w:t>
            </w:r>
            <w:r w:rsidRPr="00C75FFF" w:rsidR="007C43C8">
              <w:rPr>
                <w:rFonts w:ascii="Times New Roman" w:hAnsi="Times New Roman"/>
              </w:rPr>
              <w:t>1</w:t>
            </w:r>
            <w:r w:rsidRPr="00C75FFF" w:rsidR="00E872B6">
              <w:rPr>
                <w:rFonts w:ascii="Times New Roman" w:hAnsi="Times New Roman"/>
              </w:rPr>
              <w:t>8.22</w:t>
            </w:r>
          </w:p>
        </w:tc>
        <w:tc>
          <w:tcPr>
            <w:tcW w:w="1359" w:type="dxa"/>
            <w:tcBorders>
              <w:top w:val="single" w:sz="4" w:space="0" w:color="auto"/>
              <w:left w:val="single" w:sz="4" w:space="0" w:color="auto"/>
              <w:bottom w:val="single" w:sz="4" w:space="0" w:color="auto"/>
              <w:right w:val="single" w:sz="4" w:space="0" w:color="auto"/>
            </w:tcBorders>
            <w:vAlign w:val="center"/>
          </w:tcPr>
          <w:p w:rsidR="006626FF" w:rsidRPr="00594B2F" w:rsidP="00493447" w14:paraId="798F61BA" w14:textId="77777777">
            <w:pPr>
              <w:jc w:val="center"/>
              <w:rPr>
                <w:rFonts w:ascii="Times New Roman" w:hAnsi="Times New Roman"/>
                <w:highlight w:val="yellow"/>
              </w:rPr>
            </w:pPr>
          </w:p>
          <w:p w:rsidR="006626FF" w:rsidRPr="00594B2F" w:rsidP="00493447" w14:paraId="0CA527A4" w14:textId="59A5A7DB">
            <w:pPr>
              <w:jc w:val="center"/>
              <w:rPr>
                <w:rFonts w:ascii="Times New Roman" w:hAnsi="Times New Roman"/>
                <w:highlight w:val="yellow"/>
              </w:rPr>
            </w:pPr>
            <w:r w:rsidRPr="00C75FFF">
              <w:rPr>
                <w:rFonts w:ascii="Times New Roman" w:hAnsi="Times New Roman"/>
              </w:rPr>
              <w:t>$</w:t>
            </w:r>
            <w:r w:rsidRPr="00C75FFF" w:rsidR="008613C5">
              <w:rPr>
                <w:rFonts w:ascii="Times New Roman" w:hAnsi="Times New Roman"/>
              </w:rPr>
              <w:t>2</w:t>
            </w:r>
            <w:r w:rsidRPr="00C75FFF" w:rsidR="00B07D41">
              <w:rPr>
                <w:rFonts w:ascii="Times New Roman" w:hAnsi="Times New Roman"/>
              </w:rPr>
              <w:t>2,155</w:t>
            </w:r>
          </w:p>
        </w:tc>
      </w:tr>
    </w:tbl>
    <w:p w:rsidR="00493447" w:rsidP="00EB5C13" w14:paraId="18E857A9" w14:textId="77777777">
      <w:pPr>
        <w:widowControl/>
        <w:tabs>
          <w:tab w:val="num" w:pos="1134"/>
        </w:tabs>
        <w:autoSpaceDE/>
        <w:autoSpaceDN/>
        <w:adjustRightInd/>
        <w:rPr>
          <w:rFonts w:ascii="Times New Roman" w:hAnsi="Times New Roman"/>
        </w:rPr>
      </w:pPr>
    </w:p>
    <w:p w:rsidR="00CA118B" w:rsidRPr="00493447" w:rsidP="00CA118B" w14:paraId="151F4D4C" w14:textId="17626F59">
      <w:pPr>
        <w:widowControl/>
        <w:tabs>
          <w:tab w:val="num" w:pos="1134"/>
        </w:tabs>
        <w:autoSpaceDE/>
        <w:autoSpaceDN/>
        <w:adjustRightInd/>
        <w:rPr>
          <w:rFonts w:ascii="Times New Roman" w:hAnsi="Times New Roman"/>
        </w:rPr>
      </w:pPr>
      <w:r w:rsidRPr="00493447">
        <w:rPr>
          <w:rFonts w:ascii="Times New Roman" w:hAnsi="Times New Roman"/>
        </w:rPr>
        <w:t xml:space="preserve">The public burden estimate of this information collection is approximately </w:t>
      </w:r>
      <w:r w:rsidR="007C43C8">
        <w:rPr>
          <w:rFonts w:ascii="Times New Roman" w:hAnsi="Times New Roman"/>
        </w:rPr>
        <w:t>1,216</w:t>
      </w:r>
      <w:r w:rsidRPr="00493447">
        <w:rPr>
          <w:rFonts w:ascii="Times New Roman" w:hAnsi="Times New Roman"/>
        </w:rPr>
        <w:t xml:space="preserve"> hours.  This burden is based on the submission of </w:t>
      </w:r>
      <w:r>
        <w:rPr>
          <w:rFonts w:ascii="Times New Roman" w:hAnsi="Times New Roman"/>
        </w:rPr>
        <w:t>6,081</w:t>
      </w:r>
      <w:r w:rsidRPr="00493447">
        <w:rPr>
          <w:rFonts w:ascii="Times New Roman" w:hAnsi="Times New Roman"/>
        </w:rPr>
        <w:t xml:space="preserve"> forms.  </w:t>
      </w:r>
      <w:r>
        <w:rPr>
          <w:rFonts w:ascii="Times New Roman" w:hAnsi="Times New Roman"/>
        </w:rPr>
        <w:t>R</w:t>
      </w:r>
      <w:r w:rsidR="00980A58">
        <w:rPr>
          <w:rFonts w:ascii="Times New Roman" w:hAnsi="Times New Roman"/>
        </w:rPr>
        <w:t>O</w:t>
      </w:r>
      <w:r>
        <w:rPr>
          <w:rFonts w:ascii="Times New Roman" w:hAnsi="Times New Roman"/>
        </w:rPr>
        <w:t xml:space="preserve">s complete one CM-908 per beneficiary reporting changes due to </w:t>
      </w:r>
      <w:r w:rsidR="007C43C8">
        <w:rPr>
          <w:rFonts w:ascii="Times New Roman" w:hAnsi="Times New Roman"/>
        </w:rPr>
        <w:t>cost-of-living</w:t>
      </w:r>
      <w:r>
        <w:rPr>
          <w:rFonts w:ascii="Times New Roman" w:hAnsi="Times New Roman"/>
        </w:rPr>
        <w:t xml:space="preserve"> increase for about 5,168 respondents, </w:t>
      </w:r>
      <w:r w:rsidRPr="00493447">
        <w:rPr>
          <w:rFonts w:ascii="Times New Roman" w:hAnsi="Times New Roman"/>
        </w:rPr>
        <w:t xml:space="preserve">plus an annual average of approximately </w:t>
      </w:r>
      <w:r>
        <w:rPr>
          <w:rFonts w:ascii="Times New Roman" w:hAnsi="Times New Roman"/>
        </w:rPr>
        <w:t>913</w:t>
      </w:r>
      <w:r w:rsidRPr="00493447">
        <w:rPr>
          <w:rFonts w:ascii="Times New Roman" w:hAnsi="Times New Roman"/>
        </w:rPr>
        <w:t xml:space="preserve"> forms for reporting changes in dependency, death of the beneficiary, or change in other workers’ compensation that affect the benefit amount.  Each response takes approximately 12 minutes for retrieving information and completing and mailing the form, for a total of approximately 980 hours. </w:t>
      </w:r>
    </w:p>
    <w:p w:rsidR="00CA118B" w:rsidRPr="00493447" w:rsidP="00CA118B" w14:paraId="6CE50C7C" w14:textId="77777777">
      <w:pPr>
        <w:widowControl/>
        <w:tabs>
          <w:tab w:val="num" w:pos="1134"/>
        </w:tabs>
        <w:autoSpaceDE/>
        <w:autoSpaceDN/>
        <w:adjustRightInd/>
        <w:rPr>
          <w:rFonts w:ascii="Times New Roman" w:hAnsi="Times New Roman"/>
        </w:rPr>
      </w:pPr>
    </w:p>
    <w:p w:rsidR="00CA118B" w:rsidRPr="00493447" w:rsidP="00CA118B" w14:paraId="2A1CF3E0" w14:textId="77777777">
      <w:pPr>
        <w:widowControl/>
        <w:tabs>
          <w:tab w:val="num" w:pos="1134"/>
        </w:tabs>
        <w:autoSpaceDE/>
        <w:autoSpaceDN/>
        <w:adjustRightInd/>
        <w:rPr>
          <w:rFonts w:ascii="Times New Roman" w:hAnsi="Times New Roman"/>
        </w:rPr>
      </w:pPr>
      <w:r>
        <w:rPr>
          <w:rFonts w:ascii="Times New Roman" w:hAnsi="Times New Roman"/>
        </w:rPr>
        <w:t>5,168</w:t>
      </w:r>
      <w:r w:rsidRPr="00493447">
        <w:rPr>
          <w:rFonts w:ascii="Times New Roman" w:hAnsi="Times New Roman"/>
        </w:rPr>
        <w:t xml:space="preserve"> forms + </w:t>
      </w:r>
      <w:r>
        <w:rPr>
          <w:rFonts w:ascii="Times New Roman" w:hAnsi="Times New Roman"/>
        </w:rPr>
        <w:t>913</w:t>
      </w:r>
      <w:r w:rsidRPr="00493447">
        <w:rPr>
          <w:rFonts w:ascii="Times New Roman" w:hAnsi="Times New Roman"/>
        </w:rPr>
        <w:t xml:space="preserve"> forms = </w:t>
      </w:r>
      <w:r>
        <w:rPr>
          <w:rFonts w:ascii="Times New Roman" w:hAnsi="Times New Roman"/>
        </w:rPr>
        <w:t>6,081</w:t>
      </w:r>
      <w:r w:rsidRPr="00493447">
        <w:rPr>
          <w:rFonts w:ascii="Times New Roman" w:hAnsi="Times New Roman"/>
        </w:rPr>
        <w:t xml:space="preserve"> forms</w:t>
      </w:r>
    </w:p>
    <w:p w:rsidR="00CA118B" w:rsidP="00CA118B" w14:paraId="33C4918C" w14:textId="7C3AAF1F">
      <w:pPr>
        <w:widowControl/>
        <w:tabs>
          <w:tab w:val="num" w:pos="1134"/>
        </w:tabs>
        <w:autoSpaceDE/>
        <w:autoSpaceDN/>
        <w:adjustRightInd/>
        <w:rPr>
          <w:rFonts w:ascii="Times New Roman" w:hAnsi="Times New Roman"/>
        </w:rPr>
      </w:pPr>
      <w:r>
        <w:rPr>
          <w:rFonts w:ascii="Times New Roman" w:hAnsi="Times New Roman"/>
        </w:rPr>
        <w:t>6,081</w:t>
      </w:r>
      <w:r w:rsidRPr="00493447">
        <w:rPr>
          <w:rFonts w:ascii="Times New Roman" w:hAnsi="Times New Roman"/>
        </w:rPr>
        <w:t xml:space="preserve"> forms x 12 minutes/60 = </w:t>
      </w:r>
      <w:r>
        <w:rPr>
          <w:rFonts w:ascii="Times New Roman" w:hAnsi="Times New Roman"/>
        </w:rPr>
        <w:t>1,216.20</w:t>
      </w:r>
      <w:r w:rsidRPr="00493447">
        <w:rPr>
          <w:rFonts w:ascii="Times New Roman" w:hAnsi="Times New Roman"/>
        </w:rPr>
        <w:t xml:space="preserve"> hours</w:t>
      </w:r>
    </w:p>
    <w:p w:rsidR="0000402A" w:rsidP="00CA118B" w14:paraId="725D2CFF" w14:textId="7B9432D6">
      <w:pPr>
        <w:widowControl/>
        <w:tabs>
          <w:tab w:val="num" w:pos="1134"/>
        </w:tabs>
        <w:autoSpaceDE/>
        <w:autoSpaceDN/>
        <w:adjustRightInd/>
        <w:rPr>
          <w:rFonts w:ascii="Times New Roman" w:hAnsi="Times New Roman"/>
        </w:rPr>
      </w:pPr>
    </w:p>
    <w:p w:rsidR="00EB5C13" w:rsidRPr="00493447" w:rsidP="00EB5C13" w14:paraId="65D04F97" w14:textId="7EAB80EC">
      <w:pPr>
        <w:widowControl/>
        <w:tabs>
          <w:tab w:val="num" w:pos="1134"/>
        </w:tabs>
        <w:autoSpaceDE/>
        <w:autoSpaceDN/>
        <w:adjustRightInd/>
        <w:rPr>
          <w:rFonts w:ascii="Times New Roman" w:hAnsi="Times New Roman"/>
        </w:rPr>
      </w:pPr>
      <w:r w:rsidRPr="00493447">
        <w:rPr>
          <w:rFonts w:ascii="Times New Roman" w:hAnsi="Times New Roman"/>
        </w:rPr>
        <w:t>The estimated annualized cost to respondents to provide this information is $</w:t>
      </w:r>
      <w:r w:rsidR="008613C5">
        <w:rPr>
          <w:rFonts w:ascii="Times New Roman" w:hAnsi="Times New Roman"/>
        </w:rPr>
        <w:t>2</w:t>
      </w:r>
      <w:r w:rsidR="00B07D41">
        <w:rPr>
          <w:rFonts w:ascii="Times New Roman" w:hAnsi="Times New Roman"/>
        </w:rPr>
        <w:t>2,155.52</w:t>
      </w:r>
      <w:r w:rsidRPr="00493447">
        <w:rPr>
          <w:rFonts w:ascii="Times New Roman" w:hAnsi="Times New Roman"/>
        </w:rPr>
        <w:t xml:space="preserve"> (</w:t>
      </w:r>
      <w:r w:rsidR="007C43C8">
        <w:rPr>
          <w:rFonts w:ascii="Times New Roman" w:hAnsi="Times New Roman"/>
        </w:rPr>
        <w:t xml:space="preserve">1,216 </w:t>
      </w:r>
      <w:r w:rsidRPr="00493447">
        <w:rPr>
          <w:rFonts w:ascii="Times New Roman" w:hAnsi="Times New Roman"/>
        </w:rPr>
        <w:t>hours x $1</w:t>
      </w:r>
      <w:r w:rsidR="00B07D41">
        <w:rPr>
          <w:rFonts w:ascii="Times New Roman" w:hAnsi="Times New Roman"/>
        </w:rPr>
        <w:t>8.22</w:t>
      </w:r>
      <w:r w:rsidRPr="00493447">
        <w:rPr>
          <w:rFonts w:ascii="Times New Roman" w:hAnsi="Times New Roman"/>
        </w:rPr>
        <w:t xml:space="preserve"> per hour).  This median hourly wage is taken from the </w:t>
      </w:r>
      <w:r w:rsidRPr="00493447">
        <w:rPr>
          <w:rFonts w:ascii="Times New Roman" w:hAnsi="Times New Roman"/>
          <w:bCs/>
        </w:rPr>
        <w:t xml:space="preserve">Occupational Earnings Tables: United States, </w:t>
      </w:r>
      <w:r w:rsidRPr="00493447" w:rsidR="004D753D">
        <w:rPr>
          <w:rFonts w:ascii="Times New Roman" w:hAnsi="Times New Roman"/>
          <w:bCs/>
        </w:rPr>
        <w:t>May 202</w:t>
      </w:r>
      <w:r w:rsidR="00E872B6">
        <w:rPr>
          <w:rFonts w:ascii="Times New Roman" w:hAnsi="Times New Roman"/>
          <w:bCs/>
        </w:rPr>
        <w:t>1</w:t>
      </w:r>
      <w:r w:rsidRPr="00493447">
        <w:rPr>
          <w:rFonts w:ascii="Times New Roman" w:hAnsi="Times New Roman"/>
        </w:rPr>
        <w:t xml:space="preserve">, published by the Bureau of Labor Statistics, </w:t>
      </w:r>
      <w:hyperlink w:history="1"/>
      <w:r w:rsidRPr="00493447">
        <w:rPr>
          <w:rFonts w:ascii="Times New Roman" w:hAnsi="Times New Roman"/>
        </w:rPr>
        <w:t xml:space="preserve">under the heading of Occupational Employment and Wages, Office and Administrative Support Workers, </w:t>
      </w:r>
      <w:hyperlink r:id="rId11" w:history="1">
        <w:r w:rsidRPr="00BE1EEB" w:rsidR="00E872B6">
          <w:rPr>
            <w:rStyle w:val="Hyperlink"/>
            <w:rFonts w:ascii="Times New Roman" w:hAnsi="Times New Roman"/>
          </w:rPr>
          <w:t>http://www.bls.gov/oes/2021/may/oes439199.htm</w:t>
        </w:r>
      </w:hyperlink>
      <w:r w:rsidRPr="00493447">
        <w:rPr>
          <w:rFonts w:ascii="Times New Roman" w:hAnsi="Times New Roman"/>
        </w:rPr>
        <w:t xml:space="preserve">. </w:t>
      </w:r>
    </w:p>
    <w:p w:rsidR="006626FF" w:rsidRPr="00493447" w:rsidP="00690F56" w14:paraId="038A3D4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493447" w:rsidP="00E60FB0" w14:paraId="695DBC6F" w14:textId="77777777">
      <w:pPr>
        <w:widowControl/>
        <w:autoSpaceDE/>
        <w:autoSpaceDN/>
        <w:adjustRightInd/>
        <w:rPr>
          <w:rFonts w:ascii="Times New Roman" w:hAnsi="Times New Roman"/>
          <w:highlight w:val="yellow"/>
        </w:rPr>
      </w:pPr>
    </w:p>
    <w:p w:rsidR="00CD215D" w:rsidRPr="00493447" w:rsidP="00CD215D" w14:paraId="4C12E0E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93447">
        <w:rPr>
          <w:rFonts w:ascii="Times New Roman" w:hAnsi="Times New Roman"/>
          <w:b/>
        </w:rPr>
        <w:t xml:space="preserve">13.  Provide an estimate of </w:t>
      </w:r>
      <w:r w:rsidRPr="00493447" w:rsidR="00C667F3">
        <w:rPr>
          <w:rFonts w:ascii="Times New Roman" w:hAnsi="Times New Roman"/>
          <w:b/>
        </w:rPr>
        <w:t>the tot</w:t>
      </w:r>
      <w:r w:rsidRPr="00493447">
        <w:rPr>
          <w:rFonts w:ascii="Times New Roman" w:hAnsi="Times New Roman"/>
          <w:b/>
        </w:rPr>
        <w:t xml:space="preserve">al annual cost burden to respondents or recordkeepers resulting from the collection of information.  (Do not include the cost of any hour </w:t>
      </w:r>
      <w:r w:rsidRPr="00493447" w:rsidR="00C667F3">
        <w:rPr>
          <w:rFonts w:ascii="Times New Roman" w:hAnsi="Times New Roman"/>
          <w:b/>
        </w:rPr>
        <w:t>burden shown in Items 12 and 14</w:t>
      </w:r>
      <w:r w:rsidRPr="00493447">
        <w:rPr>
          <w:rFonts w:ascii="Times New Roman" w:hAnsi="Times New Roman"/>
          <w:b/>
        </w:rPr>
        <w:t>)</w:t>
      </w:r>
      <w:r w:rsidRPr="00493447" w:rsidR="00C667F3">
        <w:rPr>
          <w:rFonts w:ascii="Times New Roman" w:hAnsi="Times New Roman"/>
          <w:b/>
        </w:rPr>
        <w:t>.</w:t>
      </w:r>
    </w:p>
    <w:p w:rsidR="00CD215D" w:rsidRPr="00493447" w:rsidP="00CD215D" w14:paraId="0B4A5A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RPr="00493447" w:rsidP="00584F8D" w14:paraId="3E7537C5"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93447">
        <w:rPr>
          <w:rFonts w:ascii="Times New Roman" w:hAnsi="Times New Roman"/>
          <w:b/>
        </w:rPr>
        <w:t>T</w:t>
      </w:r>
      <w:r w:rsidRPr="00493447" w:rsidR="00CD215D">
        <w:rPr>
          <w:rFonts w:ascii="Times New Roman" w:hAnsi="Times New Roman"/>
          <w:b/>
        </w:rPr>
        <w:t>he cost estimate should be split into two components:</w:t>
      </w:r>
      <w:r w:rsidRPr="00493447" w:rsidR="00AB4DC3">
        <w:rPr>
          <w:rFonts w:ascii="Times New Roman" w:hAnsi="Times New Roman"/>
          <w:b/>
        </w:rPr>
        <w:t xml:space="preserve">  (a) a total capital</w:t>
      </w:r>
    </w:p>
    <w:p w:rsidR="006F6E13" w:rsidRPr="00493447" w:rsidP="00584F8D" w14:paraId="31E95756" w14:textId="77777777">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93447">
        <w:rPr>
          <w:rFonts w:ascii="Times New Roman" w:hAnsi="Times New Roman"/>
          <w:b/>
        </w:rPr>
        <w:t>a</w:t>
      </w:r>
      <w:r w:rsidRPr="00493447" w:rsidR="00AB4DC3">
        <w:rPr>
          <w:rFonts w:ascii="Times New Roman" w:hAnsi="Times New Roman"/>
          <w:b/>
        </w:rPr>
        <w:t>nd</w:t>
      </w:r>
      <w:r w:rsidRPr="00493447" w:rsidR="00584F8D">
        <w:rPr>
          <w:rFonts w:ascii="Times New Roman" w:hAnsi="Times New Roman"/>
          <w:b/>
        </w:rPr>
        <w:t xml:space="preserve"> </w:t>
      </w:r>
      <w:r w:rsidRPr="00493447" w:rsidR="00AB4DC3">
        <w:rPr>
          <w:rFonts w:ascii="Times New Roman" w:hAnsi="Times New Roman"/>
          <w:b/>
        </w:rPr>
        <w:t xml:space="preserve">start </w:t>
      </w:r>
      <w:r w:rsidRPr="00493447" w:rsidR="00CD215D">
        <w:rPr>
          <w:rFonts w:ascii="Times New Roman" w:hAnsi="Times New Roman"/>
          <w:b/>
        </w:rPr>
        <w:t xml:space="preserve">up cost component </w:t>
      </w:r>
      <w:r w:rsidRPr="00493447" w:rsidR="00C667F3">
        <w:rPr>
          <w:rFonts w:ascii="Times New Roman" w:hAnsi="Times New Roman"/>
          <w:b/>
        </w:rPr>
        <w:t>(</w:t>
      </w:r>
      <w:r w:rsidRPr="00493447" w:rsidR="00CD215D">
        <w:rPr>
          <w:rFonts w:ascii="Times New Roman" w:hAnsi="Times New Roman"/>
          <w:b/>
        </w:rPr>
        <w:t>annualized over its expected useful life)</w:t>
      </w:r>
      <w:r w:rsidRPr="00493447" w:rsidR="00C667F3">
        <w:rPr>
          <w:rFonts w:ascii="Times New Roman" w:hAnsi="Times New Roman"/>
          <w:b/>
        </w:rPr>
        <w:t>;</w:t>
      </w:r>
      <w:r w:rsidRPr="00493447" w:rsidR="00CD215D">
        <w:rPr>
          <w:rFonts w:ascii="Times New Roman" w:hAnsi="Times New Roman"/>
          <w:b/>
        </w:rPr>
        <w:t xml:space="preserve"> and (b) a</w:t>
      </w:r>
    </w:p>
    <w:p w:rsidR="00584F8D" w:rsidRPr="00493447" w:rsidP="00584F8D" w14:paraId="5FC83EC1"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93447">
        <w:rPr>
          <w:rFonts w:ascii="Times New Roman" w:hAnsi="Times New Roman"/>
          <w:b/>
        </w:rPr>
        <w:t xml:space="preserve">total operation and </w:t>
      </w:r>
      <w:r w:rsidRPr="00493447" w:rsidR="006F6E13">
        <w:rPr>
          <w:rFonts w:ascii="Times New Roman" w:hAnsi="Times New Roman"/>
          <w:b/>
        </w:rPr>
        <w:t>m</w:t>
      </w:r>
      <w:r w:rsidRPr="00493447">
        <w:rPr>
          <w:rFonts w:ascii="Times New Roman" w:hAnsi="Times New Roman"/>
          <w:b/>
        </w:rPr>
        <w:t>aintenance and purchase of se</w:t>
      </w:r>
      <w:r w:rsidRPr="00493447" w:rsidR="006F6E13">
        <w:rPr>
          <w:rFonts w:ascii="Times New Roman" w:hAnsi="Times New Roman"/>
          <w:b/>
        </w:rPr>
        <w:t xml:space="preserve">rvice component.  </w:t>
      </w:r>
    </w:p>
    <w:p w:rsidR="00584F8D" w:rsidRPr="00493447" w:rsidP="00584F8D" w14:paraId="201C5B04"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93447">
        <w:rPr>
          <w:rFonts w:ascii="Times New Roman" w:hAnsi="Times New Roman"/>
          <w:b/>
        </w:rPr>
        <w:tab/>
      </w:r>
      <w:r w:rsidRPr="00493447">
        <w:rPr>
          <w:rFonts w:ascii="Times New Roman" w:hAnsi="Times New Roman"/>
          <w:b/>
        </w:rPr>
        <w:tab/>
      </w:r>
      <w:r w:rsidRPr="00493447" w:rsidR="006F6E13">
        <w:rPr>
          <w:rFonts w:ascii="Times New Roman" w:hAnsi="Times New Roman"/>
          <w:b/>
        </w:rPr>
        <w:t>The estimates</w:t>
      </w:r>
      <w:r w:rsidRPr="00493447">
        <w:rPr>
          <w:rFonts w:ascii="Times New Roman" w:hAnsi="Times New Roman"/>
          <w:b/>
        </w:rPr>
        <w:t xml:space="preserve"> </w:t>
      </w:r>
      <w:r w:rsidRPr="00493447" w:rsidR="00CD215D">
        <w:rPr>
          <w:rFonts w:ascii="Times New Roman" w:hAnsi="Times New Roman"/>
          <w:b/>
        </w:rPr>
        <w:t xml:space="preserve">should take into account costs associated with generating, </w:t>
      </w:r>
    </w:p>
    <w:p w:rsidR="00584F8D" w:rsidRPr="00493447" w:rsidP="00584F8D" w14:paraId="7ADC6751"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93447">
        <w:rPr>
          <w:rFonts w:ascii="Times New Roman" w:hAnsi="Times New Roman"/>
          <w:b/>
        </w:rPr>
        <w:tab/>
      </w:r>
      <w:r w:rsidRPr="00493447">
        <w:rPr>
          <w:rFonts w:ascii="Times New Roman" w:hAnsi="Times New Roman"/>
          <w:b/>
        </w:rPr>
        <w:tab/>
      </w:r>
      <w:r w:rsidRPr="00493447" w:rsidR="00CD215D">
        <w:rPr>
          <w:rFonts w:ascii="Times New Roman" w:hAnsi="Times New Roman"/>
          <w:b/>
        </w:rPr>
        <w:t xml:space="preserve">maintaining, and disclosing or providing the information.  Include descriptions of </w:t>
      </w:r>
    </w:p>
    <w:p w:rsidR="00CD215D" w:rsidRPr="00493447" w:rsidP="00584F8D" w14:paraId="74747779"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493447">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493447" w:rsidP="00584F8D" w14:paraId="33185046"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493447" w:rsidP="00AB4DC3" w14:paraId="46CC55E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93447">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493447" w:rsidP="00CD215D" w14:paraId="2807B1B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493447" w:rsidP="00CD215D" w14:paraId="4A3A9C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93447">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D215D" w:rsidP="00CD215D" w14:paraId="458F78E8" w14:textId="799960C4">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B64B8" w:rsidRPr="00493447" w:rsidP="002B64B8" w14:paraId="19D8BFAB" w14:textId="71A8854A">
      <w:pPr>
        <w:widowControl/>
        <w:autoSpaceDE/>
        <w:autoSpaceDN/>
        <w:adjustRightInd/>
        <w:spacing w:after="160" w:line="259" w:lineRule="auto"/>
        <w:rPr>
          <w:rFonts w:ascii="Times New Roman" w:eastAsia="Calibri" w:hAnsi="Times New Roman"/>
        </w:rPr>
      </w:pPr>
      <w:r w:rsidRPr="00493447">
        <w:rPr>
          <w:rFonts w:ascii="Times New Roman" w:eastAsia="Calibri" w:hAnsi="Times New Roman"/>
        </w:rPr>
        <w:t>Respondent’s cost to mail each response is estimated at 53¢ (50¢ stamp plus 03¢ for the envelope); each beneficiary will receive a mailed response.  Responses mailed to beneficiaries will have a respondent cost of $</w:t>
      </w:r>
      <w:r w:rsidR="00496AA1">
        <w:rPr>
          <w:rFonts w:ascii="Times New Roman" w:eastAsia="Calibri" w:hAnsi="Times New Roman"/>
        </w:rPr>
        <w:t>3,223</w:t>
      </w:r>
      <w:r w:rsidRPr="00493447">
        <w:rPr>
          <w:rFonts w:ascii="Times New Roman" w:eastAsia="Calibri" w:hAnsi="Times New Roman"/>
        </w:rPr>
        <w:t xml:space="preserve"> (</w:t>
      </w:r>
      <w:r>
        <w:rPr>
          <w:rFonts w:ascii="Times New Roman" w:eastAsia="Calibri" w:hAnsi="Times New Roman"/>
        </w:rPr>
        <w:t>6,081</w:t>
      </w:r>
      <w:r w:rsidRPr="00493447">
        <w:rPr>
          <w:rFonts w:ascii="Times New Roman" w:eastAsia="Calibri" w:hAnsi="Times New Roman"/>
        </w:rPr>
        <w:t xml:space="preserve"> x 53¢ = $</w:t>
      </w:r>
      <w:r w:rsidR="00496AA1">
        <w:rPr>
          <w:rFonts w:ascii="Times New Roman" w:eastAsia="Calibri" w:hAnsi="Times New Roman"/>
        </w:rPr>
        <w:t>3,22</w:t>
      </w:r>
      <w:r w:rsidR="00342331">
        <w:rPr>
          <w:rFonts w:ascii="Times New Roman" w:eastAsia="Calibri" w:hAnsi="Times New Roman"/>
        </w:rPr>
        <w:t>2.</w:t>
      </w:r>
      <w:r w:rsidR="00496AA1">
        <w:rPr>
          <w:rFonts w:ascii="Times New Roman" w:eastAsia="Calibri" w:hAnsi="Times New Roman"/>
        </w:rPr>
        <w:t>93</w:t>
      </w:r>
      <w:r w:rsidRPr="00493447">
        <w:rPr>
          <w:rFonts w:ascii="Times New Roman" w:eastAsia="Calibri" w:hAnsi="Times New Roman"/>
        </w:rPr>
        <w:t xml:space="preserve">).  </w:t>
      </w:r>
    </w:p>
    <w:p w:rsidR="00496AA1" w:rsidP="002B64B8" w14:paraId="0A0B10E7" w14:textId="5E5D49B7">
      <w:pPr>
        <w:widowControl/>
        <w:autoSpaceDE/>
        <w:autoSpaceDN/>
        <w:adjustRightInd/>
        <w:spacing w:after="160" w:line="259" w:lineRule="auto"/>
        <w:rPr>
          <w:rFonts w:ascii="Times New Roman" w:eastAsia="Calibri" w:hAnsi="Times New Roman"/>
        </w:rPr>
      </w:pPr>
      <w:r w:rsidRPr="00493447">
        <w:rPr>
          <w:rFonts w:ascii="Times New Roman" w:eastAsia="Calibri" w:hAnsi="Times New Roman"/>
        </w:rPr>
        <w:t xml:space="preserve">Of the </w:t>
      </w:r>
      <w:r>
        <w:rPr>
          <w:rFonts w:ascii="Times New Roman" w:eastAsia="Calibri" w:hAnsi="Times New Roman"/>
        </w:rPr>
        <w:t>6,081</w:t>
      </w:r>
      <w:r w:rsidRPr="00493447">
        <w:rPr>
          <w:rFonts w:ascii="Times New Roman" w:eastAsia="Calibri" w:hAnsi="Times New Roman"/>
        </w:rPr>
        <w:t xml:space="preserve"> responses that will be sent to DCMWC, it is estimated that 20% will be submitted electronically through the COAL Mine Portal (</w:t>
      </w:r>
      <w:r>
        <w:rPr>
          <w:rFonts w:ascii="Times New Roman" w:eastAsia="Calibri" w:hAnsi="Times New Roman"/>
        </w:rPr>
        <w:t>6,081</w:t>
      </w:r>
      <w:r w:rsidRPr="00493447">
        <w:rPr>
          <w:rFonts w:ascii="Times New Roman" w:eastAsia="Calibri" w:hAnsi="Times New Roman"/>
        </w:rPr>
        <w:t xml:space="preserve"> x 20% = </w:t>
      </w:r>
      <w:r>
        <w:rPr>
          <w:rFonts w:ascii="Times New Roman" w:eastAsia="Calibri" w:hAnsi="Times New Roman"/>
        </w:rPr>
        <w:t>1,216</w:t>
      </w:r>
      <w:r w:rsidRPr="00493447">
        <w:rPr>
          <w:rFonts w:ascii="Times New Roman" w:eastAsia="Calibri" w:hAnsi="Times New Roman"/>
        </w:rPr>
        <w:t>). The estimated savings of the forms submitted through the COAL mine portal is $</w:t>
      </w:r>
      <w:r>
        <w:rPr>
          <w:rFonts w:ascii="Times New Roman" w:eastAsia="Calibri" w:hAnsi="Times New Roman"/>
        </w:rPr>
        <w:t>644.58</w:t>
      </w:r>
      <w:r w:rsidRPr="00493447">
        <w:rPr>
          <w:rFonts w:ascii="Times New Roman" w:eastAsia="Calibri" w:hAnsi="Times New Roman"/>
        </w:rPr>
        <w:t xml:space="preserve"> (</w:t>
      </w:r>
      <w:r>
        <w:rPr>
          <w:rFonts w:ascii="Times New Roman" w:eastAsia="Calibri" w:hAnsi="Times New Roman"/>
        </w:rPr>
        <w:t>1,216</w:t>
      </w:r>
      <w:r w:rsidRPr="00493447">
        <w:rPr>
          <w:rFonts w:ascii="Times New Roman" w:eastAsia="Calibri" w:hAnsi="Times New Roman"/>
        </w:rPr>
        <w:t xml:space="preserve"> x 53¢=$</w:t>
      </w:r>
      <w:r>
        <w:rPr>
          <w:rFonts w:ascii="Times New Roman" w:eastAsia="Calibri" w:hAnsi="Times New Roman"/>
        </w:rPr>
        <w:t>644.58</w:t>
      </w:r>
      <w:r w:rsidRPr="00493447">
        <w:rPr>
          <w:rFonts w:ascii="Times New Roman" w:eastAsia="Calibri" w:hAnsi="Times New Roman"/>
        </w:rPr>
        <w:t xml:space="preserve">). The remaining </w:t>
      </w:r>
      <w:r w:rsidR="00DA5EF5">
        <w:rPr>
          <w:rFonts w:ascii="Times New Roman" w:eastAsia="Calibri" w:hAnsi="Times New Roman"/>
        </w:rPr>
        <w:t>4,865</w:t>
      </w:r>
      <w:r w:rsidRPr="00493447">
        <w:rPr>
          <w:rFonts w:ascii="Times New Roman" w:eastAsia="Calibri" w:hAnsi="Times New Roman"/>
        </w:rPr>
        <w:t xml:space="preserve"> responses will be mailed to DCMWC with a respondent cost of $2,</w:t>
      </w:r>
      <w:r w:rsidR="00DA5EF5">
        <w:rPr>
          <w:rFonts w:ascii="Times New Roman" w:eastAsia="Calibri" w:hAnsi="Times New Roman"/>
        </w:rPr>
        <w:t>577.39</w:t>
      </w:r>
      <w:r w:rsidRPr="00493447">
        <w:rPr>
          <w:rFonts w:ascii="Times New Roman" w:eastAsia="Calibri" w:hAnsi="Times New Roman"/>
        </w:rPr>
        <w:t xml:space="preserve"> (</w:t>
      </w:r>
      <w:r w:rsidR="00DA5EF5">
        <w:rPr>
          <w:rFonts w:ascii="Times New Roman" w:eastAsia="Calibri" w:hAnsi="Times New Roman"/>
        </w:rPr>
        <w:t>4,865</w:t>
      </w:r>
      <w:r w:rsidRPr="00493447">
        <w:rPr>
          <w:rFonts w:ascii="Times New Roman" w:eastAsia="Calibri" w:hAnsi="Times New Roman"/>
        </w:rPr>
        <w:t xml:space="preserve"> x 53¢ = $</w:t>
      </w:r>
      <w:r w:rsidR="00DA5EF5">
        <w:rPr>
          <w:rFonts w:ascii="Times New Roman" w:eastAsia="Calibri" w:hAnsi="Times New Roman"/>
        </w:rPr>
        <w:t>2,577.39</w:t>
      </w:r>
      <w:r w:rsidRPr="00493447">
        <w:rPr>
          <w:rFonts w:ascii="Times New Roman" w:eastAsia="Calibri" w:hAnsi="Times New Roman"/>
        </w:rPr>
        <w:t>). Therefore, the total respondent cost is $ 2</w:t>
      </w:r>
      <w:r w:rsidR="00992568">
        <w:rPr>
          <w:rFonts w:ascii="Times New Roman" w:eastAsia="Calibri" w:hAnsi="Times New Roman"/>
        </w:rPr>
        <w:t>,578.35</w:t>
      </w:r>
      <w:r w:rsidRPr="00493447">
        <w:rPr>
          <w:rFonts w:ascii="Times New Roman" w:eastAsia="Calibri" w:hAnsi="Times New Roman"/>
        </w:rPr>
        <w:t xml:space="preserve"> ($</w:t>
      </w:r>
      <w:r w:rsidR="00992568">
        <w:rPr>
          <w:rFonts w:ascii="Times New Roman" w:eastAsia="Calibri" w:hAnsi="Times New Roman"/>
        </w:rPr>
        <w:t>3,</w:t>
      </w:r>
      <w:r w:rsidR="00F63E9D">
        <w:rPr>
          <w:rFonts w:ascii="Times New Roman" w:eastAsia="Calibri" w:hAnsi="Times New Roman"/>
        </w:rPr>
        <w:t>222</w:t>
      </w:r>
      <w:r w:rsidR="00992568">
        <w:rPr>
          <w:rFonts w:ascii="Times New Roman" w:eastAsia="Calibri" w:hAnsi="Times New Roman"/>
        </w:rPr>
        <w:t>.93</w:t>
      </w:r>
      <w:r w:rsidRPr="00493447">
        <w:rPr>
          <w:rFonts w:ascii="Times New Roman" w:eastAsia="Calibri" w:hAnsi="Times New Roman"/>
        </w:rPr>
        <w:t>-$</w:t>
      </w:r>
      <w:r w:rsidR="00992568">
        <w:rPr>
          <w:rFonts w:ascii="Times New Roman" w:eastAsia="Calibri" w:hAnsi="Times New Roman"/>
        </w:rPr>
        <w:t>644.58</w:t>
      </w:r>
      <w:r w:rsidRPr="00493447">
        <w:rPr>
          <w:rFonts w:ascii="Times New Roman" w:eastAsia="Calibri" w:hAnsi="Times New Roman"/>
        </w:rPr>
        <w:t>=$2,</w:t>
      </w:r>
      <w:r w:rsidR="00992568">
        <w:rPr>
          <w:rFonts w:ascii="Times New Roman" w:eastAsia="Calibri" w:hAnsi="Times New Roman"/>
        </w:rPr>
        <w:t>578.35</w:t>
      </w:r>
      <w:r w:rsidR="00AE26D1">
        <w:rPr>
          <w:rFonts w:ascii="Times New Roman" w:eastAsia="Calibri" w:hAnsi="Times New Roman"/>
        </w:rPr>
        <w:t xml:space="preserve">, </w:t>
      </w:r>
      <w:r w:rsidR="00086C39">
        <w:rPr>
          <w:rFonts w:ascii="Times New Roman" w:eastAsia="Calibri" w:hAnsi="Times New Roman"/>
        </w:rPr>
        <w:t>$2,578 rounded</w:t>
      </w:r>
      <w:r w:rsidRPr="00493447">
        <w:rPr>
          <w:rFonts w:ascii="Times New Roman" w:eastAsia="Calibri" w:hAnsi="Times New Roman"/>
        </w:rPr>
        <w:t>).</w:t>
      </w:r>
      <w:r>
        <w:rPr>
          <w:rFonts w:ascii="Times New Roman" w:eastAsia="Calibri" w:hAnsi="Times New Roman"/>
        </w:rPr>
        <w:t xml:space="preserve"> </w:t>
      </w:r>
    </w:p>
    <w:p w:rsidR="002B64B8" w:rsidRPr="00493447" w:rsidP="002B64B8" w14:paraId="2B3DBC38" w14:textId="0C1E8618">
      <w:pPr>
        <w:widowControl/>
        <w:autoSpaceDE/>
        <w:autoSpaceDN/>
        <w:adjustRightInd/>
        <w:spacing w:after="160" w:line="259" w:lineRule="auto"/>
        <w:rPr>
          <w:rFonts w:ascii="Times New Roman" w:eastAsia="Calibri" w:hAnsi="Times New Roman"/>
        </w:rPr>
      </w:pPr>
      <w:r w:rsidRPr="00493447">
        <w:rPr>
          <w:rFonts w:ascii="Times New Roman" w:eastAsia="Calibri" w:hAnsi="Times New Roman"/>
        </w:rPr>
        <w:t>There are no other known operating or maintenance costs associated with this collection.</w:t>
      </w:r>
    </w:p>
    <w:p w:rsidR="002B64B8" w:rsidRPr="00493447" w:rsidP="00CD215D" w14:paraId="7E570FC4"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F51BCD" w:rsidP="00690F56" w14:paraId="41BC0A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F51BCD">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F51BCD">
        <w:rPr>
          <w:rFonts w:ascii="Times New Roman" w:hAnsi="Times New Roman"/>
        </w:rPr>
        <w:t xml:space="preserve"> </w:t>
      </w:r>
      <w:r w:rsidRPr="00F51BCD">
        <w:rPr>
          <w:rFonts w:ascii="Times New Roman" w:hAnsi="Times New Roman"/>
          <w:b/>
          <w:bCs/>
        </w:rPr>
        <w:t>without this collection of information.  Agencies also may aggregate cost estimates from Items 12, 13, and 14 into a single table.</w:t>
      </w:r>
    </w:p>
    <w:p w:rsidR="0026646F" w:rsidRPr="00275C05" w:rsidP="0026646F" w14:paraId="65DE3AE7" w14:textId="77777777">
      <w:pPr>
        <w:widowControl/>
        <w:autoSpaceDE/>
        <w:autoSpaceDN/>
        <w:adjustRightInd/>
        <w:rPr>
          <w:rFonts w:ascii="Times New Roman" w:hAnsi="Times New Roman"/>
        </w:rPr>
      </w:pPr>
    </w:p>
    <w:p w:rsidR="00275C05" w:rsidP="00F30453" w14:paraId="01C28EE7" w14:textId="77777777">
      <w:pPr>
        <w:widowControl/>
        <w:autoSpaceDE/>
        <w:autoSpaceDN/>
        <w:adjustRightInd/>
        <w:rPr>
          <w:rFonts w:ascii="Times New Roman" w:hAnsi="Times New Roman"/>
        </w:rPr>
      </w:pPr>
      <w:r>
        <w:rPr>
          <w:rFonts w:ascii="Times New Roman" w:hAnsi="Times New Roman"/>
        </w:rPr>
        <w:t xml:space="preserve">With the implementation of the Artificial Intelligence (AI) system, the cost for the Federal Government </w:t>
      </w:r>
      <w:r w:rsidR="00C51F9F">
        <w:rPr>
          <w:rFonts w:ascii="Times New Roman" w:hAnsi="Times New Roman"/>
        </w:rPr>
        <w:t>is estimated to</w:t>
      </w:r>
      <w:r>
        <w:rPr>
          <w:rFonts w:ascii="Times New Roman" w:hAnsi="Times New Roman"/>
        </w:rPr>
        <w:t xml:space="preserve"> decrease significantly. Out of the 6,081 responses DCMWC receives</w:t>
      </w:r>
      <w:r w:rsidR="00F30453">
        <w:rPr>
          <w:rFonts w:ascii="Times New Roman" w:hAnsi="Times New Roman"/>
        </w:rPr>
        <w:t>,</w:t>
      </w:r>
      <w:r>
        <w:rPr>
          <w:rFonts w:ascii="Times New Roman" w:hAnsi="Times New Roman"/>
        </w:rPr>
        <w:t xml:space="preserve"> 5,168 are expected to be automatically reviewed</w:t>
      </w:r>
      <w:r w:rsidR="00F30453">
        <w:rPr>
          <w:rFonts w:ascii="Times New Roman" w:hAnsi="Times New Roman"/>
        </w:rPr>
        <w:t xml:space="preserve">. </w:t>
      </w:r>
    </w:p>
    <w:p w:rsidR="00275C05" w:rsidP="00F30453" w14:paraId="77546616" w14:textId="77777777">
      <w:pPr>
        <w:widowControl/>
        <w:autoSpaceDE/>
        <w:autoSpaceDN/>
        <w:adjustRightInd/>
        <w:rPr>
          <w:rFonts w:ascii="Times New Roman" w:hAnsi="Times New Roman"/>
        </w:rPr>
      </w:pPr>
    </w:p>
    <w:p w:rsidR="00F30453" w:rsidRPr="00DE102A" w:rsidP="00F30453" w14:paraId="7AE74C4B" w14:textId="01773FDE">
      <w:pPr>
        <w:widowControl/>
        <w:autoSpaceDE/>
        <w:autoSpaceDN/>
        <w:adjustRightInd/>
        <w:rPr>
          <w:rFonts w:ascii="Times New Roman" w:hAnsi="Times New Roman"/>
          <w:highlight w:val="yellow"/>
        </w:rPr>
      </w:pPr>
      <w:r w:rsidRPr="00275C05">
        <w:rPr>
          <w:rFonts w:ascii="Times New Roman" w:hAnsi="Times New Roman"/>
        </w:rPr>
        <w:t xml:space="preserve">The estimated processing cost of the </w:t>
      </w:r>
      <w:r w:rsidRPr="00275C05" w:rsidR="00275C05">
        <w:rPr>
          <w:rFonts w:ascii="Times New Roman" w:hAnsi="Times New Roman"/>
        </w:rPr>
        <w:t>913 remaining forms,</w:t>
      </w:r>
      <w:r w:rsidRPr="00275C05">
        <w:rPr>
          <w:rFonts w:ascii="Times New Roman" w:hAnsi="Times New Roman"/>
        </w:rPr>
        <w:t xml:space="preserve"> is figured at </w:t>
      </w:r>
      <w:r w:rsidR="004B6AA8">
        <w:rPr>
          <w:rFonts w:ascii="Times New Roman" w:hAnsi="Times New Roman"/>
        </w:rPr>
        <w:t>$</w:t>
      </w:r>
      <w:r w:rsidRPr="00275C05" w:rsidR="00C51F9F">
        <w:rPr>
          <w:rFonts w:ascii="Times New Roman" w:hAnsi="Times New Roman"/>
        </w:rPr>
        <w:t xml:space="preserve">40.84 for </w:t>
      </w:r>
      <w:r w:rsidRPr="00275C05">
        <w:rPr>
          <w:rFonts w:ascii="Times New Roman" w:hAnsi="Times New Roman"/>
        </w:rPr>
        <w:t xml:space="preserve">one CE (GS-12/04) spending about 15 minutes evaluating one form.  (The Salary Table 2021-GS was used for the hourly wages.)  </w:t>
      </w:r>
      <w:hyperlink r:id="rId12" w:history="1">
        <w:r w:rsidRPr="00F51BCD">
          <w:rPr>
            <w:rStyle w:val="Hyperlink"/>
            <w:rFonts w:ascii="Times New Roman" w:hAnsi="Times New Roman"/>
          </w:rPr>
          <w:t>https://www.opm.gov/policy-data-oversight/pay-leave/salaries-wages/salary-tables/pdf/2021/RUS_h.pdf</w:t>
        </w:r>
      </w:hyperlink>
    </w:p>
    <w:p w:rsidR="0095445C" w:rsidP="0026646F" w14:paraId="252DB343" w14:textId="260FD0B4">
      <w:pPr>
        <w:widowControl/>
        <w:autoSpaceDE/>
        <w:autoSpaceDN/>
        <w:adjustRightInd/>
        <w:rPr>
          <w:rFonts w:ascii="Times New Roman" w:hAnsi="Times New Roman"/>
        </w:rPr>
      </w:pPr>
    </w:p>
    <w:p w:rsidR="00C51F9F" w:rsidP="0026646F" w14:paraId="47C641F6" w14:textId="071106F4">
      <w:pPr>
        <w:widowControl/>
        <w:autoSpaceDE/>
        <w:autoSpaceDN/>
        <w:adjustRightInd/>
        <w:rPr>
          <w:rFonts w:ascii="Times New Roman" w:hAnsi="Times New Roman"/>
        </w:rPr>
      </w:pPr>
      <w:r>
        <w:rPr>
          <w:rFonts w:ascii="Times New Roman" w:hAnsi="Times New Roman"/>
        </w:rPr>
        <w:t xml:space="preserve">913 x .25= 228 hours </w:t>
      </w:r>
    </w:p>
    <w:p w:rsidR="00C51F9F" w:rsidP="0026646F" w14:paraId="33446E5F" w14:textId="7EE07E71">
      <w:pPr>
        <w:widowControl/>
        <w:autoSpaceDE/>
        <w:autoSpaceDN/>
        <w:adjustRightInd/>
        <w:rPr>
          <w:rFonts w:ascii="Times New Roman" w:hAnsi="Times New Roman"/>
        </w:rPr>
      </w:pPr>
      <w:r>
        <w:rPr>
          <w:rFonts w:ascii="Times New Roman" w:hAnsi="Times New Roman"/>
        </w:rPr>
        <w:t>$40.84 x 228=$9,331.52</w:t>
      </w:r>
    </w:p>
    <w:p w:rsidR="0095445C" w:rsidP="0095445C" w14:paraId="56B7EA24" w14:textId="77777777">
      <w:pPr>
        <w:widowControl/>
        <w:tabs>
          <w:tab w:val="num" w:pos="1134"/>
        </w:tabs>
        <w:autoSpaceDE/>
        <w:autoSpaceDN/>
        <w:adjustRightInd/>
        <w:rPr>
          <w:rFonts w:ascii="Times New Roman" w:hAnsi="Times New Roman"/>
        </w:rPr>
      </w:pPr>
    </w:p>
    <w:p w:rsidR="0095445C" w:rsidRPr="00493447" w:rsidP="00C51F9F" w14:paraId="5C2E6AD4" w14:textId="047EA323">
      <w:pPr>
        <w:widowControl/>
        <w:tabs>
          <w:tab w:val="num" w:pos="1134"/>
        </w:tabs>
        <w:autoSpaceDE/>
        <w:autoSpaceDN/>
        <w:adjustRightInd/>
        <w:rPr>
          <w:rFonts w:ascii="Times New Roman" w:hAnsi="Times New Roman"/>
        </w:rPr>
      </w:pPr>
      <w:r>
        <w:rPr>
          <w:rFonts w:ascii="Times New Roman" w:hAnsi="Times New Roman"/>
        </w:rPr>
        <w:t xml:space="preserve">Total cost: $9,331.52 </w:t>
      </w:r>
    </w:p>
    <w:p w:rsidR="00690F56" w:rsidRPr="00493447" w:rsidP="00690F56" w14:paraId="1086D64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93447" w:rsidP="00690F56" w14:paraId="1FD696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493447">
        <w:rPr>
          <w:rFonts w:ascii="Times New Roman" w:hAnsi="Times New Roman"/>
          <w:b/>
          <w:bCs/>
        </w:rPr>
        <w:t>15.</w:t>
      </w:r>
      <w:r w:rsidRPr="00493447">
        <w:rPr>
          <w:rFonts w:ascii="Times New Roman" w:hAnsi="Times New Roman"/>
          <w:b/>
          <w:bCs/>
        </w:rPr>
        <w:tab/>
        <w:t>Explain the reasons for any</w:t>
      </w:r>
      <w:r w:rsidRPr="00493447" w:rsidR="00882AB5">
        <w:rPr>
          <w:rFonts w:ascii="Times New Roman" w:hAnsi="Times New Roman"/>
          <w:b/>
          <w:bCs/>
        </w:rPr>
        <w:t xml:space="preserve"> program changes or adjustments.</w:t>
      </w:r>
    </w:p>
    <w:p w:rsidR="00CB29E9" w:rsidRPr="00493447" w:rsidP="00C315DB" w14:paraId="2553A7EC" w14:textId="77777777">
      <w:pPr>
        <w:widowControl/>
        <w:autoSpaceDE/>
        <w:autoSpaceDN/>
        <w:adjustRightInd/>
        <w:rPr>
          <w:rFonts w:ascii="Times New Roman" w:eastAsia="Calibri" w:hAnsi="Times New Roman"/>
        </w:rPr>
      </w:pPr>
    </w:p>
    <w:p w:rsidR="00C315DB" w:rsidRPr="00493447" w:rsidP="00C315DB" w14:paraId="7E7F520B" w14:textId="4A57B4E3">
      <w:pPr>
        <w:widowControl/>
        <w:autoSpaceDE/>
        <w:autoSpaceDN/>
        <w:adjustRightInd/>
        <w:rPr>
          <w:rFonts w:ascii="Times New Roman" w:eastAsia="Calibri" w:hAnsi="Times New Roman"/>
        </w:rPr>
      </w:pPr>
      <w:r w:rsidRPr="00493447">
        <w:rPr>
          <w:rFonts w:ascii="Times New Roman" w:eastAsia="Calibri" w:hAnsi="Times New Roman"/>
        </w:rPr>
        <w:t>Annual number of respo</w:t>
      </w:r>
      <w:r w:rsidR="00DD7B3A">
        <w:rPr>
          <w:rFonts w:ascii="Times New Roman" w:eastAsia="Calibri" w:hAnsi="Times New Roman"/>
        </w:rPr>
        <w:t>nses</w:t>
      </w:r>
      <w:r w:rsidRPr="00493447">
        <w:rPr>
          <w:rFonts w:ascii="Times New Roman" w:eastAsia="Calibri" w:hAnsi="Times New Roman"/>
        </w:rPr>
        <w:t xml:space="preserve"> </w:t>
      </w:r>
      <w:r w:rsidR="00E15170">
        <w:rPr>
          <w:rFonts w:ascii="Times New Roman" w:eastAsia="Calibri" w:hAnsi="Times New Roman"/>
        </w:rPr>
        <w:t xml:space="preserve">are </w:t>
      </w:r>
      <w:r w:rsidRPr="00493447">
        <w:rPr>
          <w:rFonts w:ascii="Times New Roman" w:eastAsia="Calibri" w:hAnsi="Times New Roman"/>
        </w:rPr>
        <w:t xml:space="preserve">higher due to an increase of </w:t>
      </w:r>
      <w:r w:rsidR="00DF4158">
        <w:rPr>
          <w:rFonts w:ascii="Times New Roman" w:eastAsia="Calibri" w:hAnsi="Times New Roman"/>
        </w:rPr>
        <w:t xml:space="preserve">actual </w:t>
      </w:r>
      <w:r w:rsidRPr="00493447">
        <w:rPr>
          <w:rFonts w:ascii="Times New Roman" w:eastAsia="Calibri" w:hAnsi="Times New Roman"/>
        </w:rPr>
        <w:t xml:space="preserve">claims paid by ROs. </w:t>
      </w:r>
    </w:p>
    <w:p w:rsidR="00F325C8" w:rsidRPr="00493447" w:rsidP="00F325C8" w14:paraId="757B76DD" w14:textId="77777777">
      <w:pPr>
        <w:rPr>
          <w:rFonts w:ascii="Times New Roman" w:hAnsi="Times New Roman"/>
        </w:rPr>
      </w:pPr>
    </w:p>
    <w:p w:rsidR="00F325C8" w:rsidRPr="00493447" w:rsidP="00F325C8" w14:paraId="1C8BFAB1" w14:textId="3A6B3C88">
      <w:pPr>
        <w:rPr>
          <w:rFonts w:ascii="Times New Roman" w:hAnsi="Times New Roman"/>
        </w:rPr>
      </w:pPr>
      <w:r w:rsidRPr="00493447">
        <w:rPr>
          <w:rFonts w:ascii="Times New Roman" w:hAnsi="Times New Roman"/>
        </w:rPr>
        <w:t xml:space="preserve">Specific Changes Made to </w:t>
      </w:r>
      <w:r w:rsidR="00CB29E9">
        <w:rPr>
          <w:rFonts w:ascii="Times New Roman" w:hAnsi="Times New Roman"/>
        </w:rPr>
        <w:t xml:space="preserve">OWCP Form </w:t>
      </w:r>
      <w:r w:rsidRPr="00493447">
        <w:rPr>
          <w:rFonts w:ascii="Times New Roman" w:hAnsi="Times New Roman"/>
        </w:rPr>
        <w:t>CM-908:</w:t>
      </w:r>
    </w:p>
    <w:p w:rsidR="00F325C8" w:rsidRPr="00493447" w:rsidP="00F325C8" w14:paraId="411D1C43" w14:textId="77777777">
      <w:pPr>
        <w:rPr>
          <w:rFonts w:ascii="Times New Roman" w:hAnsi="Times New Roman"/>
        </w:rPr>
      </w:pPr>
    </w:p>
    <w:p w:rsidR="00F325C8" w:rsidP="00F325C8" w14:paraId="14D20684" w14:textId="02FA37D1">
      <w:pPr>
        <w:rPr>
          <w:rFonts w:ascii="Times New Roman" w:hAnsi="Times New Roman"/>
        </w:rPr>
      </w:pPr>
      <w:r w:rsidRPr="00493447">
        <w:rPr>
          <w:rFonts w:ascii="Times New Roman" w:hAnsi="Times New Roman"/>
        </w:rPr>
        <w:t xml:space="preserve">Page 1 – </w:t>
      </w:r>
      <w:r w:rsidR="00B77C7C">
        <w:rPr>
          <w:rFonts w:ascii="Times New Roman" w:hAnsi="Times New Roman"/>
        </w:rPr>
        <w:t>S</w:t>
      </w:r>
      <w:r w:rsidR="008B7BC7">
        <w:rPr>
          <w:rFonts w:ascii="Times New Roman" w:hAnsi="Times New Roman"/>
        </w:rPr>
        <w:t xml:space="preserve">ection 5. Remove “Increased” box replaced with “Increased-Yearly Rate Change” </w:t>
      </w:r>
    </w:p>
    <w:p w:rsidR="00B77C7C" w:rsidP="00F325C8" w14:paraId="027168AB" w14:textId="77777777">
      <w:pPr>
        <w:rPr>
          <w:rFonts w:ascii="Times New Roman" w:hAnsi="Times New Roman"/>
        </w:rPr>
      </w:pPr>
      <w:r>
        <w:rPr>
          <w:rFonts w:ascii="Times New Roman" w:hAnsi="Times New Roman"/>
        </w:rPr>
        <w:t xml:space="preserve">                </w:t>
      </w:r>
    </w:p>
    <w:p w:rsidR="008B7BC7" w:rsidP="00F325C8" w14:paraId="52FDF34B" w14:textId="01B1E21A">
      <w:pPr>
        <w:rPr>
          <w:rFonts w:ascii="Times New Roman" w:hAnsi="Times New Roman"/>
        </w:rPr>
      </w:pPr>
      <w:r>
        <w:rPr>
          <w:rFonts w:ascii="Times New Roman" w:hAnsi="Times New Roman"/>
        </w:rPr>
        <w:t>Page 1 Section 5. Add box “Increased-Other Reason”</w:t>
      </w:r>
    </w:p>
    <w:p w:rsidR="00B77C7C" w:rsidRPr="00493447" w:rsidP="00F325C8" w14:paraId="630AE0AC" w14:textId="77777777">
      <w:pPr>
        <w:rPr>
          <w:rFonts w:ascii="Times New Roman" w:hAnsi="Times New Roman"/>
        </w:rPr>
      </w:pPr>
    </w:p>
    <w:p w:rsidR="00F325C8" w:rsidP="00F325C8" w14:paraId="5850B711" w14:textId="3D243FF6">
      <w:pPr>
        <w:rPr>
          <w:rFonts w:ascii="Times New Roman" w:hAnsi="Times New Roman"/>
        </w:rPr>
      </w:pPr>
      <w:r w:rsidRPr="00493447">
        <w:rPr>
          <w:rFonts w:ascii="Times New Roman" w:hAnsi="Times New Roman"/>
        </w:rPr>
        <w:t xml:space="preserve">Page 1 – </w:t>
      </w:r>
      <w:r w:rsidR="00B77C7C">
        <w:rPr>
          <w:rFonts w:ascii="Times New Roman" w:hAnsi="Times New Roman"/>
        </w:rPr>
        <w:t>Section 6. Remove “</w:t>
      </w:r>
      <w:r w:rsidRPr="00B77C7C" w:rsidR="00B77C7C">
        <w:rPr>
          <w:rFonts w:ascii="Times New Roman" w:hAnsi="Times New Roman"/>
        </w:rPr>
        <w:t xml:space="preserve">Reasons why action </w:t>
      </w:r>
      <w:r w:rsidRPr="00B77C7C" w:rsidR="00161DD5">
        <w:rPr>
          <w:rFonts w:ascii="Times New Roman" w:hAnsi="Times New Roman"/>
        </w:rPr>
        <w:t>taken:</w:t>
      </w:r>
      <w:r w:rsidR="00161DD5">
        <w:rPr>
          <w:rFonts w:ascii="Times New Roman" w:hAnsi="Times New Roman"/>
        </w:rPr>
        <w:t>” replace</w:t>
      </w:r>
      <w:r w:rsidR="00B77C7C">
        <w:rPr>
          <w:rFonts w:ascii="Times New Roman" w:hAnsi="Times New Roman"/>
        </w:rPr>
        <w:t xml:space="preserve"> with “</w:t>
      </w:r>
      <w:r w:rsidRPr="00B77C7C" w:rsidR="00B77C7C">
        <w:rPr>
          <w:rFonts w:ascii="Times New Roman" w:hAnsi="Times New Roman"/>
        </w:rPr>
        <w:t>Reasons why action taken (required regardless of selection on #5):</w:t>
      </w:r>
      <w:r w:rsidR="00B77C7C">
        <w:rPr>
          <w:rFonts w:ascii="Times New Roman" w:hAnsi="Times New Roman"/>
        </w:rPr>
        <w:t>”</w:t>
      </w:r>
    </w:p>
    <w:p w:rsidR="00F31506" w:rsidP="00F325C8" w14:paraId="32B6A4D9" w14:textId="23DEE290">
      <w:pPr>
        <w:rPr>
          <w:rFonts w:ascii="Times New Roman" w:hAnsi="Times New Roman"/>
        </w:rPr>
      </w:pPr>
    </w:p>
    <w:p w:rsidR="00F31506" w:rsidRPr="00950F70" w:rsidP="00F31506" w14:paraId="489AC8A5" w14:textId="77777777">
      <w:pPr>
        <w:rPr>
          <w:rFonts w:ascii="Times New Roman" w:hAnsi="Times New Roman"/>
          <w:iCs/>
          <w:color w:val="000000"/>
        </w:rPr>
      </w:pPr>
      <w:r w:rsidRPr="00950F70">
        <w:rPr>
          <w:rFonts w:ascii="Times New Roman" w:hAnsi="Times New Roman"/>
          <w:iCs/>
          <w:color w:val="000000"/>
          <w:u w:val="single"/>
        </w:rPr>
        <w:t>EXPLANATION OF CHANGE TOTALS</w:t>
      </w:r>
    </w:p>
    <w:p w:rsidR="00F31506" w:rsidRPr="00950F70" w:rsidP="00F31506" w14:paraId="75102C7E" w14:textId="77777777">
      <w:pPr>
        <w:rPr>
          <w:rFonts w:ascii="Times New Roman" w:hAnsi="Times New Roman"/>
          <w:iCs/>
          <w:color w:val="000000"/>
        </w:rPr>
      </w:pPr>
    </w:p>
    <w:p w:rsidR="00F31506" w:rsidRPr="00950F70" w:rsidP="00F31506" w14:paraId="0887D3B7" w14:textId="78FB708E">
      <w:pPr>
        <w:rPr>
          <w:rFonts w:ascii="Times New Roman" w:hAnsi="Times New Roman"/>
          <w:iCs/>
          <w:color w:val="000000"/>
        </w:rPr>
      </w:pPr>
      <w:r w:rsidRPr="00950F70">
        <w:rPr>
          <w:rFonts w:ascii="Times New Roman" w:hAnsi="Times New Roman"/>
          <w:b/>
          <w:bCs/>
          <w:i/>
          <w:iCs/>
          <w:color w:val="000000"/>
          <w:u w:val="single"/>
        </w:rPr>
        <w:t>Respondents</w:t>
      </w:r>
      <w:r w:rsidRPr="00950F70">
        <w:rPr>
          <w:rFonts w:ascii="Times New Roman" w:hAnsi="Times New Roman"/>
          <w:iCs/>
          <w:color w:val="000000"/>
        </w:rPr>
        <w:t>:  The number of respondents</w:t>
      </w:r>
      <w:r w:rsidR="00950F70">
        <w:rPr>
          <w:rFonts w:ascii="Times New Roman" w:hAnsi="Times New Roman"/>
          <w:iCs/>
          <w:color w:val="000000"/>
        </w:rPr>
        <w:t xml:space="preserve"> remained the same. </w:t>
      </w:r>
    </w:p>
    <w:p w:rsidR="00F31506" w:rsidRPr="00950F70" w:rsidP="00F31506" w14:paraId="5DD1C35C" w14:textId="77777777">
      <w:pPr>
        <w:rPr>
          <w:rFonts w:ascii="Times New Roman" w:hAnsi="Times New Roman"/>
          <w:color w:val="000000"/>
        </w:rPr>
      </w:pPr>
    </w:p>
    <w:p w:rsidR="002B4607" w:rsidRPr="00950F70" w:rsidP="00F31506" w14:paraId="0D6802C1" w14:textId="1D41DF5E">
      <w:pPr>
        <w:widowControl/>
        <w:spacing w:after="120"/>
        <w:rPr>
          <w:rFonts w:ascii="Times New Roman" w:hAnsi="Times New Roman"/>
          <w:iCs/>
          <w:color w:val="000000"/>
          <w:u w:val="single"/>
        </w:rPr>
      </w:pPr>
      <w:r w:rsidRPr="00950F70">
        <w:rPr>
          <w:rFonts w:ascii="Times New Roman" w:hAnsi="Times New Roman"/>
          <w:iCs/>
          <w:color w:val="000000"/>
        </w:rPr>
        <w:t xml:space="preserve">The following also </w:t>
      </w:r>
      <w:r w:rsidRPr="00950F70" w:rsidR="00950F70">
        <w:rPr>
          <w:rFonts w:ascii="Times New Roman" w:hAnsi="Times New Roman"/>
          <w:iCs/>
          <w:color w:val="000000"/>
        </w:rPr>
        <w:t>increased</w:t>
      </w:r>
      <w:r w:rsidR="00950F70">
        <w:rPr>
          <w:rFonts w:ascii="Times New Roman" w:hAnsi="Times New Roman"/>
          <w:iCs/>
          <w:color w:val="000000"/>
        </w:rPr>
        <w:t xml:space="preserve"> </w:t>
      </w:r>
      <w:r w:rsidRPr="00F752A4" w:rsidR="00950F70">
        <w:rPr>
          <w:rFonts w:ascii="Times New Roman" w:hAnsi="Times New Roman"/>
          <w:iCs/>
          <w:color w:val="000000"/>
        </w:rPr>
        <w:t>due</w:t>
      </w:r>
      <w:r w:rsidRPr="00950F70">
        <w:rPr>
          <w:rFonts w:ascii="Times New Roman" w:hAnsi="Times New Roman"/>
          <w:iCs/>
          <w:color w:val="000000"/>
        </w:rPr>
        <w:t xml:space="preserve"> to an increase in </w:t>
      </w:r>
      <w:r>
        <w:rPr>
          <w:rFonts w:ascii="Times New Roman" w:hAnsi="Times New Roman"/>
          <w:iCs/>
          <w:color w:val="000000"/>
        </w:rPr>
        <w:t>number of forms received/responses</w:t>
      </w:r>
      <w:r w:rsidRPr="00950F70">
        <w:rPr>
          <w:rFonts w:ascii="Times New Roman" w:hAnsi="Times New Roman"/>
          <w:iCs/>
          <w:color w:val="000000"/>
          <w:u w:val="single"/>
        </w:rPr>
        <w:t>.</w:t>
      </w:r>
    </w:p>
    <w:p w:rsidR="002B4607" w:rsidRPr="00950F70" w:rsidP="00F31506" w14:paraId="76EE3148" w14:textId="77777777">
      <w:pPr>
        <w:widowControl/>
        <w:spacing w:after="120"/>
        <w:rPr>
          <w:rFonts w:ascii="Times New Roman" w:hAnsi="Times New Roman"/>
          <w:i/>
          <w:color w:val="000000"/>
          <w:u w:val="single"/>
        </w:rPr>
      </w:pPr>
    </w:p>
    <w:p w:rsidR="00F31506" w:rsidRPr="00950F70" w:rsidP="00F31506" w14:paraId="53407CE2" w14:textId="07AF909E">
      <w:pPr>
        <w:widowControl/>
        <w:spacing w:after="120"/>
        <w:rPr>
          <w:rFonts w:ascii="Times New Roman" w:hAnsi="Times New Roman"/>
          <w:color w:val="000000"/>
        </w:rPr>
      </w:pPr>
      <w:r w:rsidRPr="00950F70">
        <w:rPr>
          <w:rFonts w:ascii="Times New Roman" w:hAnsi="Times New Roman"/>
          <w:b/>
          <w:bCs/>
          <w:i/>
          <w:color w:val="000000"/>
          <w:u w:val="single"/>
        </w:rPr>
        <w:t>Responses</w:t>
      </w:r>
      <w:r w:rsidRPr="00950F70">
        <w:rPr>
          <w:rFonts w:ascii="Times New Roman" w:hAnsi="Times New Roman"/>
          <w:color w:val="000000"/>
        </w:rPr>
        <w:t xml:space="preserve">:  Responses have </w:t>
      </w:r>
      <w:r w:rsidRPr="00950F70" w:rsidR="00AE26D1">
        <w:rPr>
          <w:rFonts w:ascii="Times New Roman" w:hAnsi="Times New Roman"/>
          <w:color w:val="000000"/>
        </w:rPr>
        <w:t>in</w:t>
      </w:r>
      <w:r w:rsidRPr="00950F70">
        <w:rPr>
          <w:rFonts w:ascii="Times New Roman" w:hAnsi="Times New Roman"/>
          <w:color w:val="000000"/>
        </w:rPr>
        <w:t xml:space="preserve">creased from </w:t>
      </w:r>
      <w:r w:rsidRPr="00950F70" w:rsidR="00101461">
        <w:rPr>
          <w:rFonts w:ascii="Times New Roman" w:hAnsi="Times New Roman"/>
          <w:color w:val="000000"/>
        </w:rPr>
        <w:t>4,900</w:t>
      </w:r>
      <w:r w:rsidRPr="00950F70">
        <w:rPr>
          <w:rFonts w:ascii="Times New Roman" w:hAnsi="Times New Roman"/>
          <w:color w:val="000000"/>
        </w:rPr>
        <w:t xml:space="preserve"> to </w:t>
      </w:r>
      <w:r w:rsidRPr="00950F70" w:rsidR="00AE26D1">
        <w:rPr>
          <w:rFonts w:ascii="Times New Roman" w:hAnsi="Times New Roman"/>
          <w:color w:val="000000"/>
        </w:rPr>
        <w:t>6,0</w:t>
      </w:r>
      <w:r w:rsidRPr="00950F70" w:rsidR="0081130D">
        <w:rPr>
          <w:rFonts w:ascii="Times New Roman" w:hAnsi="Times New Roman"/>
          <w:color w:val="000000"/>
        </w:rPr>
        <w:t>8</w:t>
      </w:r>
      <w:r w:rsidRPr="00950F70" w:rsidR="00AE26D1">
        <w:rPr>
          <w:rFonts w:ascii="Times New Roman" w:hAnsi="Times New Roman"/>
          <w:color w:val="000000"/>
        </w:rPr>
        <w:t>1</w:t>
      </w:r>
      <w:r w:rsidRPr="00950F70">
        <w:rPr>
          <w:rFonts w:ascii="Times New Roman" w:hAnsi="Times New Roman"/>
          <w:color w:val="000000"/>
        </w:rPr>
        <w:t>.</w:t>
      </w:r>
    </w:p>
    <w:p w:rsidR="00F31506" w:rsidRPr="00950F70" w:rsidP="00F31506" w14:paraId="1BC6A4D8" w14:textId="77777777">
      <w:pPr>
        <w:widowControl/>
        <w:spacing w:after="120"/>
        <w:rPr>
          <w:rFonts w:ascii="Times New Roman" w:hAnsi="Times New Roman"/>
          <w:color w:val="000000"/>
        </w:rPr>
      </w:pPr>
    </w:p>
    <w:p w:rsidR="00F31506" w:rsidRPr="00950F70" w:rsidP="00F31506" w14:paraId="6C03C97C" w14:textId="7B4AA2C2">
      <w:pPr>
        <w:spacing w:after="120"/>
        <w:rPr>
          <w:rFonts w:ascii="Times New Roman" w:hAnsi="Times New Roman"/>
          <w:color w:val="000000"/>
        </w:rPr>
      </w:pPr>
      <w:r w:rsidRPr="00950F70">
        <w:rPr>
          <w:rFonts w:ascii="Times New Roman" w:hAnsi="Times New Roman"/>
          <w:b/>
          <w:bCs/>
          <w:i/>
          <w:color w:val="000000"/>
          <w:u w:val="single"/>
        </w:rPr>
        <w:t>Burden Hours</w:t>
      </w:r>
      <w:r w:rsidRPr="00950F70">
        <w:rPr>
          <w:rFonts w:ascii="Times New Roman" w:hAnsi="Times New Roman"/>
          <w:color w:val="000000"/>
        </w:rPr>
        <w:t xml:space="preserve">:  Burden hours have </w:t>
      </w:r>
      <w:r w:rsidRPr="00950F70" w:rsidR="00C802EF">
        <w:rPr>
          <w:rFonts w:ascii="Times New Roman" w:hAnsi="Times New Roman"/>
          <w:color w:val="000000"/>
        </w:rPr>
        <w:t>in</w:t>
      </w:r>
      <w:r w:rsidRPr="00950F70">
        <w:rPr>
          <w:rFonts w:ascii="Times New Roman" w:hAnsi="Times New Roman"/>
          <w:color w:val="000000"/>
        </w:rPr>
        <w:t xml:space="preserve">creased from </w:t>
      </w:r>
      <w:r w:rsidRPr="00950F70" w:rsidR="00AE26D1">
        <w:rPr>
          <w:rFonts w:ascii="Times New Roman" w:hAnsi="Times New Roman"/>
          <w:color w:val="000000"/>
        </w:rPr>
        <w:t>980</w:t>
      </w:r>
      <w:r w:rsidRPr="00950F70">
        <w:rPr>
          <w:rFonts w:ascii="Times New Roman" w:hAnsi="Times New Roman"/>
          <w:color w:val="000000"/>
        </w:rPr>
        <w:t xml:space="preserve"> to</w:t>
      </w:r>
      <w:r w:rsidRPr="00950F70" w:rsidR="00AE26D1">
        <w:rPr>
          <w:rFonts w:ascii="Times New Roman" w:hAnsi="Times New Roman"/>
          <w:color w:val="000000"/>
        </w:rPr>
        <w:t xml:space="preserve"> 1,216</w:t>
      </w:r>
      <w:r w:rsidRPr="00950F70">
        <w:rPr>
          <w:rFonts w:ascii="Times New Roman" w:hAnsi="Times New Roman"/>
          <w:color w:val="000000"/>
        </w:rPr>
        <w:t>.</w:t>
      </w:r>
    </w:p>
    <w:p w:rsidR="00F31506" w:rsidRPr="00950F70" w:rsidP="00F31506" w14:paraId="7DDEBE0C" w14:textId="77777777">
      <w:pPr>
        <w:spacing w:after="120"/>
        <w:rPr>
          <w:rFonts w:ascii="Times New Roman" w:hAnsi="Times New Roman"/>
          <w:color w:val="000000"/>
        </w:rPr>
      </w:pPr>
    </w:p>
    <w:p w:rsidR="00F31506" w:rsidRPr="00950F70" w:rsidP="00F31506" w14:paraId="68557CA6" w14:textId="7BDA6497">
      <w:pPr>
        <w:rPr>
          <w:rFonts w:ascii="Times New Roman" w:hAnsi="Times New Roman"/>
          <w:iCs/>
          <w:color w:val="000000"/>
        </w:rPr>
      </w:pPr>
      <w:r w:rsidRPr="00950F70">
        <w:rPr>
          <w:rFonts w:ascii="Times New Roman" w:hAnsi="Times New Roman"/>
          <w:b/>
          <w:bCs/>
          <w:i/>
          <w:color w:val="000000"/>
          <w:u w:val="single"/>
        </w:rPr>
        <w:t>Costs</w:t>
      </w:r>
      <w:r w:rsidRPr="00950F70">
        <w:rPr>
          <w:rFonts w:ascii="Times New Roman" w:hAnsi="Times New Roman"/>
          <w:color w:val="000000"/>
        </w:rPr>
        <w:t xml:space="preserve">:  Annual burden costs have </w:t>
      </w:r>
      <w:r w:rsidRPr="00950F70" w:rsidR="00C802EF">
        <w:rPr>
          <w:rFonts w:ascii="Times New Roman" w:hAnsi="Times New Roman"/>
          <w:color w:val="000000"/>
        </w:rPr>
        <w:t>in</w:t>
      </w:r>
      <w:r w:rsidRPr="00950F70">
        <w:rPr>
          <w:rFonts w:ascii="Times New Roman" w:hAnsi="Times New Roman"/>
          <w:color w:val="000000"/>
        </w:rPr>
        <w:t>creased from $</w:t>
      </w:r>
      <w:r w:rsidRPr="00950F70" w:rsidR="00AE26D1">
        <w:rPr>
          <w:rFonts w:ascii="Times New Roman" w:hAnsi="Times New Roman"/>
          <w:color w:val="000000"/>
        </w:rPr>
        <w:t>2,078</w:t>
      </w:r>
      <w:r w:rsidRPr="00950F70">
        <w:rPr>
          <w:rFonts w:ascii="Times New Roman" w:hAnsi="Times New Roman"/>
          <w:color w:val="000000"/>
        </w:rPr>
        <w:t xml:space="preserve"> to $</w:t>
      </w:r>
      <w:r w:rsidRPr="00950F70" w:rsidR="00C802EF">
        <w:rPr>
          <w:rFonts w:ascii="Times New Roman" w:hAnsi="Times New Roman"/>
          <w:color w:val="000000"/>
        </w:rPr>
        <w:t>2,578</w:t>
      </w:r>
      <w:r w:rsidRPr="00950F70">
        <w:rPr>
          <w:rFonts w:ascii="Times New Roman" w:hAnsi="Times New Roman"/>
          <w:color w:val="000000"/>
        </w:rPr>
        <w:t>.</w:t>
      </w:r>
    </w:p>
    <w:p w:rsidR="00F31506" w:rsidRPr="003C4917" w:rsidP="00F325C8" w14:paraId="38A67DF6" w14:textId="77777777">
      <w:pPr>
        <w:rPr>
          <w:rFonts w:ascii="Times New Roman" w:hAnsi="Times New Roman"/>
        </w:rPr>
      </w:pPr>
    </w:p>
    <w:p w:rsidR="00B77C7C" w:rsidRPr="003C4917" w:rsidP="00F325C8" w14:paraId="126662B6" w14:textId="77777777">
      <w:pPr>
        <w:rPr>
          <w:rFonts w:ascii="Times New Roman" w:hAnsi="Times New Roman"/>
        </w:rPr>
      </w:pPr>
    </w:p>
    <w:p w:rsidR="00F325C8" w:rsidRPr="003C4917" w:rsidP="00F325C8" w14:paraId="2F611258" w14:textId="77777777">
      <w:pPr>
        <w:rPr>
          <w:rFonts w:ascii="Times New Roman" w:hAnsi="Times New Roman"/>
        </w:rPr>
      </w:pPr>
    </w:p>
    <w:p w:rsidR="00690F56" w:rsidRPr="00493447" w:rsidP="00690F56" w14:paraId="3A097FA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3C4917">
        <w:rPr>
          <w:rFonts w:ascii="Times New Roman" w:hAnsi="Times New Roman"/>
          <w:b/>
          <w:bCs/>
        </w:rPr>
        <w:t>1</w:t>
      </w:r>
      <w:r w:rsidRPr="003C4917" w:rsidR="00882AB5">
        <w:rPr>
          <w:rFonts w:ascii="Times New Roman" w:hAnsi="Times New Roman"/>
          <w:b/>
          <w:bCs/>
        </w:rPr>
        <w:t xml:space="preserve">6. </w:t>
      </w:r>
      <w:r w:rsidRPr="003C4917">
        <w:rPr>
          <w:rFonts w:ascii="Times New Roman" w:hAnsi="Times New Roman"/>
          <w:b/>
          <w:bCs/>
        </w:rPr>
        <w:t>For collections of information whose results will be published, outline</w:t>
      </w:r>
      <w:r w:rsidRPr="00493447">
        <w:rPr>
          <w:rFonts w:ascii="Times New Roman" w:hAnsi="Times New Roman"/>
          <w:b/>
          <w:bCs/>
        </w:rPr>
        <w:t xml:space="preserv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493447">
        <w:rPr>
          <w:rFonts w:ascii="Times New Roman" w:hAnsi="Times New Roman"/>
        </w:rPr>
        <w:t>.</w:t>
      </w:r>
    </w:p>
    <w:p w:rsidR="00513013" w:rsidRPr="00493447" w:rsidP="00513013" w14:paraId="197300AA" w14:textId="77777777">
      <w:pPr>
        <w:rPr>
          <w:rFonts w:ascii="Times New Roman" w:hAnsi="Times New Roman"/>
        </w:rPr>
      </w:pPr>
    </w:p>
    <w:p w:rsidR="00513013" w:rsidRPr="00493447" w:rsidP="00513013" w14:paraId="6BED28CF" w14:textId="77777777">
      <w:pPr>
        <w:rPr>
          <w:rFonts w:ascii="Times New Roman" w:hAnsi="Times New Roman"/>
        </w:rPr>
      </w:pPr>
      <w:r w:rsidRPr="00493447">
        <w:rPr>
          <w:rFonts w:ascii="Times New Roman" w:hAnsi="Times New Roman"/>
        </w:rPr>
        <w:t>There are no plans to publish this collection of information.</w:t>
      </w:r>
    </w:p>
    <w:p w:rsidR="00690F56" w:rsidRPr="00493447" w:rsidP="00690F56" w14:paraId="0443901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493447" w:rsidP="00690F56" w14:paraId="2EFBF58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493447">
        <w:rPr>
          <w:rFonts w:ascii="Times New Roman" w:hAnsi="Times New Roman"/>
          <w:b/>
          <w:bCs/>
        </w:rPr>
        <w:t>17.  If seeking approval to not display the expiration date for OMB approval of the information collection, explain the reasons that display would be inappropriate.</w:t>
      </w:r>
    </w:p>
    <w:p w:rsidR="00513013" w:rsidRPr="00493447" w:rsidP="00513013" w14:paraId="130661AF" w14:textId="77777777">
      <w:pPr>
        <w:widowControl/>
        <w:tabs>
          <w:tab w:val="num" w:pos="1134"/>
        </w:tabs>
        <w:autoSpaceDE/>
        <w:autoSpaceDN/>
        <w:adjustRightInd/>
        <w:rPr>
          <w:rFonts w:ascii="Times New Roman" w:hAnsi="Times New Roman"/>
        </w:rPr>
      </w:pPr>
    </w:p>
    <w:p w:rsidR="00513013" w:rsidRPr="00493447" w:rsidP="00513013" w14:paraId="76DE27CD" w14:textId="77777777">
      <w:pPr>
        <w:widowControl/>
        <w:tabs>
          <w:tab w:val="num" w:pos="1134"/>
        </w:tabs>
        <w:autoSpaceDE/>
        <w:autoSpaceDN/>
        <w:adjustRightInd/>
        <w:rPr>
          <w:rFonts w:ascii="Times New Roman" w:hAnsi="Times New Roman"/>
        </w:rPr>
      </w:pPr>
      <w:r w:rsidRPr="00493447">
        <w:rPr>
          <w:rFonts w:ascii="Times New Roman" w:hAnsi="Times New Roman"/>
        </w:rPr>
        <w:t>This ICR does not seek a waiver from the requirement to display the expiration date.</w:t>
      </w:r>
    </w:p>
    <w:p w:rsidR="00690F56" w:rsidRPr="00493447" w:rsidP="00690F56" w14:paraId="43A9CA4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493447" w:rsidP="00690F56" w14:paraId="63C1C15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93447">
        <w:rPr>
          <w:rFonts w:ascii="Times New Roman" w:hAnsi="Times New Roman"/>
          <w:b/>
        </w:rPr>
        <w:t>18.  Explain each exception to the certification statement.</w:t>
      </w:r>
    </w:p>
    <w:p w:rsidR="00513013" w:rsidRPr="00493447" w:rsidP="00513013" w14:paraId="1B23CFC6" w14:textId="77777777">
      <w:pPr>
        <w:widowControl/>
        <w:tabs>
          <w:tab w:val="left" w:pos="990"/>
          <w:tab w:val="left" w:pos="1080"/>
          <w:tab w:val="left" w:pos="1260"/>
          <w:tab w:val="left" w:pos="1440"/>
        </w:tabs>
        <w:autoSpaceDE/>
        <w:autoSpaceDN/>
        <w:adjustRightInd/>
        <w:ind w:left="720" w:hanging="720"/>
        <w:rPr>
          <w:rFonts w:ascii="Times New Roman" w:hAnsi="Times New Roman"/>
        </w:rPr>
      </w:pPr>
      <w:r w:rsidRPr="00493447">
        <w:rPr>
          <w:rFonts w:ascii="Times New Roman" w:hAnsi="Times New Roman"/>
        </w:rPr>
        <w:t>There are no exceptions to the certification statement.</w:t>
      </w:r>
    </w:p>
    <w:p w:rsidR="000C3A92" w:rsidRPr="00493447" w:rsidP="000C3A92" w14:paraId="47E6A13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493447" w:rsidP="007A7F79" w14:paraId="75C497D8" w14:textId="77777777">
      <w:pPr>
        <w:widowControl/>
        <w:autoSpaceDE/>
        <w:autoSpaceDN/>
        <w:adjustRightInd/>
        <w:spacing w:after="200" w:line="276" w:lineRule="auto"/>
        <w:rPr>
          <w:rFonts w:ascii="Times New Roman" w:hAnsi="Times New Roman"/>
        </w:rPr>
      </w:pPr>
      <w:r w:rsidRPr="00493447">
        <w:rPr>
          <w:rFonts w:ascii="Times New Roman" w:hAnsi="Times New Roman"/>
          <w:b/>
          <w:bCs/>
        </w:rPr>
        <w:t>B. COLLECTIONS OF INFORMATON EMPLOYING STATISTICAL METHODS.</w:t>
      </w:r>
    </w:p>
    <w:p w:rsidR="00D50A55" w:rsidRPr="00493447" w:rsidP="00D50A55" w14:paraId="12022EE2" w14:textId="77777777">
      <w:pPr>
        <w:widowControl/>
        <w:autoSpaceDE/>
        <w:autoSpaceDN/>
        <w:adjustRightInd/>
        <w:rPr>
          <w:rFonts w:ascii="Times New Roman" w:hAnsi="Times New Roman"/>
        </w:rPr>
      </w:pPr>
      <w:r w:rsidRPr="00493447">
        <w:rPr>
          <w:rFonts w:ascii="Times New Roman" w:hAnsi="Times New Roman"/>
        </w:rPr>
        <w:t>Statistical methods are not used in these collections of information.</w:t>
      </w:r>
    </w:p>
    <w:p w:rsidR="00332F98" w:rsidRPr="00493447" w14:paraId="78CD5FDA" w14:textId="77777777">
      <w:pPr>
        <w:rPr>
          <w:rFonts w:ascii="Times New Roman" w:hAnsi="Times New Roman"/>
        </w:rPr>
      </w:pPr>
    </w:p>
    <w:sectPr w:rsidSect="00C07F7F">
      <w:headerReference w:type="default" r:id="rId13"/>
      <w:footerReference w:type="even" r:id="rId14"/>
      <w:footerReference w:type="default" r:id="rId15"/>
      <w:headerReference w:type="first" r:id="rId16"/>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AFE991D"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sidR="00F752A4">
      <w:rPr>
        <w:rStyle w:val="PageNumber"/>
      </w:rPr>
      <w:fldChar w:fldCharType="separate"/>
    </w:r>
    <w:r>
      <w:rPr>
        <w:rStyle w:val="PageNumber"/>
      </w:rPr>
      <w:fldChar w:fldCharType="end"/>
    </w:r>
  </w:p>
  <w:p w:rsidR="000C3A92" w:rsidP="00A21F98" w14:paraId="3444BD6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7D11F3CA" w14:textId="5F6CA132">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AD233B">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34C27582"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41DE6E95" w14:textId="77777777">
    <w:pPr>
      <w:pStyle w:val="Header"/>
      <w:rPr>
        <w:rFonts w:ascii="Times New Roman" w:hAnsi="Times New Roman"/>
        <w:bCs/>
        <w:sz w:val="20"/>
        <w:szCs w:val="20"/>
      </w:rPr>
    </w:pPr>
    <w:r>
      <w:rPr>
        <w:rFonts w:ascii="Times New Roman" w:hAnsi="Times New Roman"/>
        <w:bCs/>
        <w:sz w:val="20"/>
        <w:szCs w:val="20"/>
      </w:rPr>
      <w:t>Notice of Termination, Suspension, Reduction, or Increase in Benefit Payment</w:t>
    </w:r>
  </w:p>
  <w:p w:rsidR="00EC0B43" w14:paraId="0D451D27" w14:textId="70DAAE45">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CE762E">
      <w:rPr>
        <w:rFonts w:ascii="Times New Roman" w:hAnsi="Times New Roman"/>
        <w:sz w:val="20"/>
        <w:szCs w:val="20"/>
      </w:rPr>
      <w:t>:</w:t>
    </w:r>
    <w:r w:rsidR="0038282D">
      <w:rPr>
        <w:rFonts w:ascii="Times New Roman" w:hAnsi="Times New Roman"/>
        <w:sz w:val="20"/>
        <w:szCs w:val="20"/>
      </w:rPr>
      <w:t xml:space="preserve"> 1240-0030</w:t>
    </w:r>
  </w:p>
  <w:p w:rsidR="00E60FB0" w:rsidRPr="00F8164B" w14:paraId="2F7C1E89" w14:textId="61FF55AF">
    <w:pPr>
      <w:pStyle w:val="Header"/>
      <w:rPr>
        <w:rFonts w:ascii="Times New Roman" w:hAnsi="Times New Roman"/>
        <w:sz w:val="20"/>
        <w:szCs w:val="20"/>
      </w:rPr>
    </w:pPr>
    <w:r>
      <w:rPr>
        <w:rFonts w:ascii="Times New Roman" w:hAnsi="Times New Roman"/>
        <w:sz w:val="20"/>
        <w:szCs w:val="20"/>
      </w:rPr>
      <w:t xml:space="preserve">OMB Expiration Date: </w:t>
    </w:r>
    <w:r w:rsidR="00D8664B">
      <w:rPr>
        <w:rFonts w:ascii="Times New Roman" w:hAnsi="Times New Roman"/>
        <w:sz w:val="20"/>
        <w:szCs w:val="20"/>
      </w:rPr>
      <w:t>2/28/2025</w:t>
    </w:r>
    <w:r w:rsidR="00F0281D">
      <w:rPr>
        <w:rFonts w:ascii="Times New Roman" w:hAnsi="Times New Roman"/>
        <w:sz w:val="20"/>
        <w:szCs w:val="20"/>
      </w:rPr>
      <w:t xml:space="preserve"> </w:t>
    </w:r>
  </w:p>
  <w:p w:rsidR="00304132" w14:paraId="47AC3E8B" w14:textId="77777777">
    <w:pPr>
      <w:pStyle w:val="Header"/>
      <w:rPr>
        <w:rFonts w:ascii="Times New Roman" w:hAnsi="Times New Roman"/>
        <w:sz w:val="20"/>
        <w:szCs w:val="20"/>
      </w:rPr>
    </w:pPr>
  </w:p>
  <w:p w:rsidR="006E1A08" w14:paraId="35E82CFE"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9952633" w14:textId="77777777">
    <w:pPr>
      <w:pStyle w:val="Header"/>
    </w:pPr>
    <w:r>
      <w:t>[Type text]</w:t>
    </w:r>
  </w:p>
  <w:p w:rsidR="001D67BB" w14:paraId="39E715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0">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1123360">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212920517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721635703">
    <w:abstractNumId w:val="3"/>
  </w:num>
  <w:num w:numId="4" w16cid:durableId="96295358">
    <w:abstractNumId w:val="8"/>
  </w:num>
  <w:num w:numId="5" w16cid:durableId="2053341094">
    <w:abstractNumId w:val="2"/>
  </w:num>
  <w:num w:numId="6" w16cid:durableId="1565486997">
    <w:abstractNumId w:val="4"/>
  </w:num>
  <w:num w:numId="7" w16cid:durableId="1256667702">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900217215">
    <w:abstractNumId w:val="10"/>
  </w:num>
  <w:num w:numId="9" w16cid:durableId="660891390">
    <w:abstractNumId w:val="1"/>
  </w:num>
  <w:num w:numId="10" w16cid:durableId="1388264874">
    <w:abstractNumId w:val="9"/>
  </w:num>
  <w:num w:numId="11" w16cid:durableId="1833989507">
    <w:abstractNumId w:val="6"/>
  </w:num>
  <w:num w:numId="12" w16cid:durableId="1374959989">
    <w:abstractNumId w:val="7"/>
  </w:num>
  <w:num w:numId="13" w16cid:durableId="838430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56"/>
    <w:rsid w:val="0000402A"/>
    <w:rsid w:val="000133FD"/>
    <w:rsid w:val="00014158"/>
    <w:rsid w:val="00020F69"/>
    <w:rsid w:val="00022303"/>
    <w:rsid w:val="000267CB"/>
    <w:rsid w:val="00033936"/>
    <w:rsid w:val="0004107F"/>
    <w:rsid w:val="00042CBD"/>
    <w:rsid w:val="00052174"/>
    <w:rsid w:val="00052F8E"/>
    <w:rsid w:val="00061F6C"/>
    <w:rsid w:val="000631B9"/>
    <w:rsid w:val="00064E28"/>
    <w:rsid w:val="0007383F"/>
    <w:rsid w:val="00086C39"/>
    <w:rsid w:val="00095C30"/>
    <w:rsid w:val="000A7853"/>
    <w:rsid w:val="000B0391"/>
    <w:rsid w:val="000B4875"/>
    <w:rsid w:val="000B6FB6"/>
    <w:rsid w:val="000C257C"/>
    <w:rsid w:val="000C3A92"/>
    <w:rsid w:val="000C74FB"/>
    <w:rsid w:val="000D3A9B"/>
    <w:rsid w:val="000D7F95"/>
    <w:rsid w:val="000E1C64"/>
    <w:rsid w:val="000F24EF"/>
    <w:rsid w:val="000F6836"/>
    <w:rsid w:val="00101461"/>
    <w:rsid w:val="001040D4"/>
    <w:rsid w:val="001078BB"/>
    <w:rsid w:val="001131A7"/>
    <w:rsid w:val="00116CD5"/>
    <w:rsid w:val="00117DCA"/>
    <w:rsid w:val="00133C47"/>
    <w:rsid w:val="0014556E"/>
    <w:rsid w:val="00151955"/>
    <w:rsid w:val="0015322B"/>
    <w:rsid w:val="0015365E"/>
    <w:rsid w:val="001539CD"/>
    <w:rsid w:val="00153C32"/>
    <w:rsid w:val="00157A90"/>
    <w:rsid w:val="00161DD5"/>
    <w:rsid w:val="00163C0C"/>
    <w:rsid w:val="00180DDC"/>
    <w:rsid w:val="00180E5A"/>
    <w:rsid w:val="001A47D9"/>
    <w:rsid w:val="001C46D8"/>
    <w:rsid w:val="001D10ED"/>
    <w:rsid w:val="001D2D09"/>
    <w:rsid w:val="001D67BB"/>
    <w:rsid w:val="001E0E7F"/>
    <w:rsid w:val="001E2932"/>
    <w:rsid w:val="001E3596"/>
    <w:rsid w:val="001E5213"/>
    <w:rsid w:val="001F2E8E"/>
    <w:rsid w:val="002036A1"/>
    <w:rsid w:val="00203D9A"/>
    <w:rsid w:val="00207176"/>
    <w:rsid w:val="002126D5"/>
    <w:rsid w:val="002134B4"/>
    <w:rsid w:val="002203C9"/>
    <w:rsid w:val="00237691"/>
    <w:rsid w:val="00242CA0"/>
    <w:rsid w:val="00243432"/>
    <w:rsid w:val="00247146"/>
    <w:rsid w:val="0026646F"/>
    <w:rsid w:val="00273D58"/>
    <w:rsid w:val="00275C05"/>
    <w:rsid w:val="00277C1F"/>
    <w:rsid w:val="002866AD"/>
    <w:rsid w:val="00286BE3"/>
    <w:rsid w:val="0029135D"/>
    <w:rsid w:val="00292951"/>
    <w:rsid w:val="00293CD1"/>
    <w:rsid w:val="002A329C"/>
    <w:rsid w:val="002A3962"/>
    <w:rsid w:val="002A5972"/>
    <w:rsid w:val="002B4607"/>
    <w:rsid w:val="002B64B8"/>
    <w:rsid w:val="002C16EB"/>
    <w:rsid w:val="002C66B4"/>
    <w:rsid w:val="002E238B"/>
    <w:rsid w:val="002E4200"/>
    <w:rsid w:val="002E49B1"/>
    <w:rsid w:val="002F7998"/>
    <w:rsid w:val="00304132"/>
    <w:rsid w:val="00306061"/>
    <w:rsid w:val="00312124"/>
    <w:rsid w:val="00313820"/>
    <w:rsid w:val="0032649A"/>
    <w:rsid w:val="00332F98"/>
    <w:rsid w:val="00342331"/>
    <w:rsid w:val="003430A6"/>
    <w:rsid w:val="003448FC"/>
    <w:rsid w:val="003548D8"/>
    <w:rsid w:val="00363CC2"/>
    <w:rsid w:val="00371EEC"/>
    <w:rsid w:val="0038282D"/>
    <w:rsid w:val="003876F3"/>
    <w:rsid w:val="00390426"/>
    <w:rsid w:val="00394AEB"/>
    <w:rsid w:val="003A6353"/>
    <w:rsid w:val="003C13C6"/>
    <w:rsid w:val="003C4917"/>
    <w:rsid w:val="003D0143"/>
    <w:rsid w:val="003D18D1"/>
    <w:rsid w:val="003D5958"/>
    <w:rsid w:val="003D6AC7"/>
    <w:rsid w:val="003E188F"/>
    <w:rsid w:val="003E49A6"/>
    <w:rsid w:val="003E5E34"/>
    <w:rsid w:val="003F53FB"/>
    <w:rsid w:val="00400B4D"/>
    <w:rsid w:val="00401F18"/>
    <w:rsid w:val="004026EF"/>
    <w:rsid w:val="004056B7"/>
    <w:rsid w:val="00410AC8"/>
    <w:rsid w:val="00414664"/>
    <w:rsid w:val="00415A67"/>
    <w:rsid w:val="00417AD8"/>
    <w:rsid w:val="00443460"/>
    <w:rsid w:val="0044773C"/>
    <w:rsid w:val="004672B5"/>
    <w:rsid w:val="004844D1"/>
    <w:rsid w:val="0048559D"/>
    <w:rsid w:val="004868AF"/>
    <w:rsid w:val="00492928"/>
    <w:rsid w:val="00492FD5"/>
    <w:rsid w:val="00493447"/>
    <w:rsid w:val="00494A93"/>
    <w:rsid w:val="00494D75"/>
    <w:rsid w:val="00496AA1"/>
    <w:rsid w:val="004A1763"/>
    <w:rsid w:val="004A3EF8"/>
    <w:rsid w:val="004B1E83"/>
    <w:rsid w:val="004B6AA8"/>
    <w:rsid w:val="004D1C78"/>
    <w:rsid w:val="004D441E"/>
    <w:rsid w:val="004D46D1"/>
    <w:rsid w:val="004D6E47"/>
    <w:rsid w:val="004D753D"/>
    <w:rsid w:val="004E1D9E"/>
    <w:rsid w:val="004F7C0E"/>
    <w:rsid w:val="0050557F"/>
    <w:rsid w:val="00513013"/>
    <w:rsid w:val="005164DC"/>
    <w:rsid w:val="005267B3"/>
    <w:rsid w:val="00530EBD"/>
    <w:rsid w:val="00567912"/>
    <w:rsid w:val="00570098"/>
    <w:rsid w:val="005705DB"/>
    <w:rsid w:val="005805E7"/>
    <w:rsid w:val="00583F5D"/>
    <w:rsid w:val="0058424C"/>
    <w:rsid w:val="00584F8D"/>
    <w:rsid w:val="00593746"/>
    <w:rsid w:val="00594B2F"/>
    <w:rsid w:val="005A0350"/>
    <w:rsid w:val="005B5990"/>
    <w:rsid w:val="005C6147"/>
    <w:rsid w:val="005D0012"/>
    <w:rsid w:val="005D5F8C"/>
    <w:rsid w:val="005E2484"/>
    <w:rsid w:val="005E4287"/>
    <w:rsid w:val="005E5148"/>
    <w:rsid w:val="0060114B"/>
    <w:rsid w:val="00611DE2"/>
    <w:rsid w:val="00620377"/>
    <w:rsid w:val="006227B3"/>
    <w:rsid w:val="00630A4F"/>
    <w:rsid w:val="00635018"/>
    <w:rsid w:val="00642220"/>
    <w:rsid w:val="00652ED1"/>
    <w:rsid w:val="006626FF"/>
    <w:rsid w:val="00664939"/>
    <w:rsid w:val="006650A8"/>
    <w:rsid w:val="00672FDC"/>
    <w:rsid w:val="0067772C"/>
    <w:rsid w:val="00685435"/>
    <w:rsid w:val="00690F56"/>
    <w:rsid w:val="006928DF"/>
    <w:rsid w:val="006A4637"/>
    <w:rsid w:val="006B1D43"/>
    <w:rsid w:val="006C005E"/>
    <w:rsid w:val="006C39F8"/>
    <w:rsid w:val="006E1A08"/>
    <w:rsid w:val="006F66F9"/>
    <w:rsid w:val="006F6E13"/>
    <w:rsid w:val="007010C5"/>
    <w:rsid w:val="007011F1"/>
    <w:rsid w:val="007127A1"/>
    <w:rsid w:val="00713ACE"/>
    <w:rsid w:val="00715F82"/>
    <w:rsid w:val="0071749C"/>
    <w:rsid w:val="0071752A"/>
    <w:rsid w:val="00721F07"/>
    <w:rsid w:val="007412B6"/>
    <w:rsid w:val="007636EC"/>
    <w:rsid w:val="00767D37"/>
    <w:rsid w:val="00774503"/>
    <w:rsid w:val="00777CD2"/>
    <w:rsid w:val="0078038F"/>
    <w:rsid w:val="00785FE9"/>
    <w:rsid w:val="00786E04"/>
    <w:rsid w:val="007A267D"/>
    <w:rsid w:val="007A7F79"/>
    <w:rsid w:val="007B13B4"/>
    <w:rsid w:val="007B3A03"/>
    <w:rsid w:val="007C43C8"/>
    <w:rsid w:val="007D46C2"/>
    <w:rsid w:val="007D754C"/>
    <w:rsid w:val="007F2730"/>
    <w:rsid w:val="008043E5"/>
    <w:rsid w:val="00804A1A"/>
    <w:rsid w:val="0081073D"/>
    <w:rsid w:val="0081130D"/>
    <w:rsid w:val="008323ED"/>
    <w:rsid w:val="00835955"/>
    <w:rsid w:val="00846701"/>
    <w:rsid w:val="008613C5"/>
    <w:rsid w:val="008624D5"/>
    <w:rsid w:val="00863D21"/>
    <w:rsid w:val="0086589D"/>
    <w:rsid w:val="00871CA6"/>
    <w:rsid w:val="00882AB5"/>
    <w:rsid w:val="00882B1D"/>
    <w:rsid w:val="00885460"/>
    <w:rsid w:val="0088672C"/>
    <w:rsid w:val="008A1F0C"/>
    <w:rsid w:val="008A3EA4"/>
    <w:rsid w:val="008A40D1"/>
    <w:rsid w:val="008A532F"/>
    <w:rsid w:val="008B541B"/>
    <w:rsid w:val="008B7BC7"/>
    <w:rsid w:val="008C6BC6"/>
    <w:rsid w:val="008F101C"/>
    <w:rsid w:val="0090031C"/>
    <w:rsid w:val="00901003"/>
    <w:rsid w:val="0090158E"/>
    <w:rsid w:val="00901EF6"/>
    <w:rsid w:val="0090413E"/>
    <w:rsid w:val="009052C2"/>
    <w:rsid w:val="00906DF8"/>
    <w:rsid w:val="00912C6D"/>
    <w:rsid w:val="00917987"/>
    <w:rsid w:val="009271B1"/>
    <w:rsid w:val="009441E2"/>
    <w:rsid w:val="00950F70"/>
    <w:rsid w:val="0095445C"/>
    <w:rsid w:val="00963680"/>
    <w:rsid w:val="00964D3F"/>
    <w:rsid w:val="009700D9"/>
    <w:rsid w:val="00980A58"/>
    <w:rsid w:val="00982F8F"/>
    <w:rsid w:val="00983749"/>
    <w:rsid w:val="00985C15"/>
    <w:rsid w:val="00992568"/>
    <w:rsid w:val="00992D4D"/>
    <w:rsid w:val="009A5C24"/>
    <w:rsid w:val="009A62DF"/>
    <w:rsid w:val="009A6DCA"/>
    <w:rsid w:val="009B00FD"/>
    <w:rsid w:val="009B37F7"/>
    <w:rsid w:val="009B38D1"/>
    <w:rsid w:val="009B4116"/>
    <w:rsid w:val="009C2A10"/>
    <w:rsid w:val="009D1EA2"/>
    <w:rsid w:val="009E0141"/>
    <w:rsid w:val="009E0F85"/>
    <w:rsid w:val="009E234B"/>
    <w:rsid w:val="009F0B3D"/>
    <w:rsid w:val="009F52F3"/>
    <w:rsid w:val="00A011D7"/>
    <w:rsid w:val="00A10441"/>
    <w:rsid w:val="00A15094"/>
    <w:rsid w:val="00A21F98"/>
    <w:rsid w:val="00A3372B"/>
    <w:rsid w:val="00A41C21"/>
    <w:rsid w:val="00A47DA7"/>
    <w:rsid w:val="00A52DE7"/>
    <w:rsid w:val="00A55023"/>
    <w:rsid w:val="00A56B86"/>
    <w:rsid w:val="00A632EF"/>
    <w:rsid w:val="00A65A94"/>
    <w:rsid w:val="00A677E9"/>
    <w:rsid w:val="00A740AB"/>
    <w:rsid w:val="00A834BF"/>
    <w:rsid w:val="00A85A73"/>
    <w:rsid w:val="00A90769"/>
    <w:rsid w:val="00A973AA"/>
    <w:rsid w:val="00AA177A"/>
    <w:rsid w:val="00AB4462"/>
    <w:rsid w:val="00AB4DC3"/>
    <w:rsid w:val="00AC0B25"/>
    <w:rsid w:val="00AC775D"/>
    <w:rsid w:val="00AD022F"/>
    <w:rsid w:val="00AD233B"/>
    <w:rsid w:val="00AD6A6E"/>
    <w:rsid w:val="00AD75AC"/>
    <w:rsid w:val="00AE26D1"/>
    <w:rsid w:val="00AF0DCC"/>
    <w:rsid w:val="00AF2C11"/>
    <w:rsid w:val="00AF3788"/>
    <w:rsid w:val="00AF5262"/>
    <w:rsid w:val="00AF7928"/>
    <w:rsid w:val="00B07D41"/>
    <w:rsid w:val="00B26461"/>
    <w:rsid w:val="00B26E3E"/>
    <w:rsid w:val="00B35DAD"/>
    <w:rsid w:val="00B45E91"/>
    <w:rsid w:val="00B47443"/>
    <w:rsid w:val="00B5377A"/>
    <w:rsid w:val="00B6181C"/>
    <w:rsid w:val="00B66231"/>
    <w:rsid w:val="00B77C7C"/>
    <w:rsid w:val="00BA6C9C"/>
    <w:rsid w:val="00BB3BEF"/>
    <w:rsid w:val="00BB5289"/>
    <w:rsid w:val="00BC40C1"/>
    <w:rsid w:val="00BD34F2"/>
    <w:rsid w:val="00BD5660"/>
    <w:rsid w:val="00BE1EEB"/>
    <w:rsid w:val="00C02E4A"/>
    <w:rsid w:val="00C05B88"/>
    <w:rsid w:val="00C07F7F"/>
    <w:rsid w:val="00C10FD0"/>
    <w:rsid w:val="00C12530"/>
    <w:rsid w:val="00C14429"/>
    <w:rsid w:val="00C247D8"/>
    <w:rsid w:val="00C315DB"/>
    <w:rsid w:val="00C34009"/>
    <w:rsid w:val="00C35280"/>
    <w:rsid w:val="00C46185"/>
    <w:rsid w:val="00C4763A"/>
    <w:rsid w:val="00C51620"/>
    <w:rsid w:val="00C51F9F"/>
    <w:rsid w:val="00C5554D"/>
    <w:rsid w:val="00C60249"/>
    <w:rsid w:val="00C63D1E"/>
    <w:rsid w:val="00C64898"/>
    <w:rsid w:val="00C667F3"/>
    <w:rsid w:val="00C712D2"/>
    <w:rsid w:val="00C734CD"/>
    <w:rsid w:val="00C75FFF"/>
    <w:rsid w:val="00C77B5C"/>
    <w:rsid w:val="00C802EF"/>
    <w:rsid w:val="00C824C6"/>
    <w:rsid w:val="00C8275F"/>
    <w:rsid w:val="00C87068"/>
    <w:rsid w:val="00C9162F"/>
    <w:rsid w:val="00CA118B"/>
    <w:rsid w:val="00CA2F0A"/>
    <w:rsid w:val="00CB29E9"/>
    <w:rsid w:val="00CB3579"/>
    <w:rsid w:val="00CB62CC"/>
    <w:rsid w:val="00CC0731"/>
    <w:rsid w:val="00CC770C"/>
    <w:rsid w:val="00CD215D"/>
    <w:rsid w:val="00CD6628"/>
    <w:rsid w:val="00CE762E"/>
    <w:rsid w:val="00D10C73"/>
    <w:rsid w:val="00D2331B"/>
    <w:rsid w:val="00D36BB6"/>
    <w:rsid w:val="00D50A55"/>
    <w:rsid w:val="00D53DEB"/>
    <w:rsid w:val="00D57DE8"/>
    <w:rsid w:val="00D669FA"/>
    <w:rsid w:val="00D73AAD"/>
    <w:rsid w:val="00D75842"/>
    <w:rsid w:val="00D85282"/>
    <w:rsid w:val="00D8664B"/>
    <w:rsid w:val="00D86FF7"/>
    <w:rsid w:val="00DA5EF5"/>
    <w:rsid w:val="00DB7B7C"/>
    <w:rsid w:val="00DD187A"/>
    <w:rsid w:val="00DD6DF0"/>
    <w:rsid w:val="00DD7B3A"/>
    <w:rsid w:val="00DE102A"/>
    <w:rsid w:val="00DF3C85"/>
    <w:rsid w:val="00DF4158"/>
    <w:rsid w:val="00E0031C"/>
    <w:rsid w:val="00E0138A"/>
    <w:rsid w:val="00E056BC"/>
    <w:rsid w:val="00E062D6"/>
    <w:rsid w:val="00E06430"/>
    <w:rsid w:val="00E15170"/>
    <w:rsid w:val="00E22463"/>
    <w:rsid w:val="00E23871"/>
    <w:rsid w:val="00E322E9"/>
    <w:rsid w:val="00E32FD7"/>
    <w:rsid w:val="00E343C5"/>
    <w:rsid w:val="00E400EA"/>
    <w:rsid w:val="00E40CD5"/>
    <w:rsid w:val="00E43359"/>
    <w:rsid w:val="00E4674A"/>
    <w:rsid w:val="00E46EE5"/>
    <w:rsid w:val="00E54E15"/>
    <w:rsid w:val="00E57F5E"/>
    <w:rsid w:val="00E60FB0"/>
    <w:rsid w:val="00E614A1"/>
    <w:rsid w:val="00E64FC6"/>
    <w:rsid w:val="00E700AD"/>
    <w:rsid w:val="00E713C4"/>
    <w:rsid w:val="00E74ABD"/>
    <w:rsid w:val="00E83023"/>
    <w:rsid w:val="00E83379"/>
    <w:rsid w:val="00E833E4"/>
    <w:rsid w:val="00E872B6"/>
    <w:rsid w:val="00E92EED"/>
    <w:rsid w:val="00E93A0F"/>
    <w:rsid w:val="00E96879"/>
    <w:rsid w:val="00EA3E66"/>
    <w:rsid w:val="00EB5C13"/>
    <w:rsid w:val="00EC0B43"/>
    <w:rsid w:val="00EC2EA4"/>
    <w:rsid w:val="00EF37C1"/>
    <w:rsid w:val="00EF56DF"/>
    <w:rsid w:val="00F0281D"/>
    <w:rsid w:val="00F06918"/>
    <w:rsid w:val="00F11AA8"/>
    <w:rsid w:val="00F15196"/>
    <w:rsid w:val="00F235B0"/>
    <w:rsid w:val="00F24787"/>
    <w:rsid w:val="00F27223"/>
    <w:rsid w:val="00F30453"/>
    <w:rsid w:val="00F31506"/>
    <w:rsid w:val="00F325C8"/>
    <w:rsid w:val="00F35A50"/>
    <w:rsid w:val="00F3623C"/>
    <w:rsid w:val="00F41116"/>
    <w:rsid w:val="00F44D20"/>
    <w:rsid w:val="00F4518C"/>
    <w:rsid w:val="00F4529D"/>
    <w:rsid w:val="00F51BCD"/>
    <w:rsid w:val="00F53F09"/>
    <w:rsid w:val="00F56B20"/>
    <w:rsid w:val="00F6219B"/>
    <w:rsid w:val="00F63E9D"/>
    <w:rsid w:val="00F64E0B"/>
    <w:rsid w:val="00F72D66"/>
    <w:rsid w:val="00F73D9C"/>
    <w:rsid w:val="00F752A4"/>
    <w:rsid w:val="00F8164B"/>
    <w:rsid w:val="00F9327B"/>
    <w:rsid w:val="00F935EE"/>
    <w:rsid w:val="00FA3D8C"/>
    <w:rsid w:val="00FB3100"/>
    <w:rsid w:val="00FB587F"/>
    <w:rsid w:val="00FF42E2"/>
    <w:rsid w:val="00FF4C58"/>
    <w:rsid w:val="00FF61D3"/>
    <w:rsid w:val="00FF634A"/>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83936C"/>
  <w15:docId w15:val="{F28E9B4B-AF2E-40A2-98BA-C0D4EFF9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character" w:styleId="Hyperlink">
    <w:name w:val="Hyperlink"/>
    <w:basedOn w:val="DefaultParagraphFont"/>
    <w:rsid w:val="004D753D"/>
    <w:rPr>
      <w:color w:val="0563C1" w:themeColor="hyperlink"/>
      <w:u w:val="single"/>
    </w:rPr>
  </w:style>
  <w:style w:type="character" w:styleId="UnresolvedMention">
    <w:name w:val="Unresolved Mention"/>
    <w:basedOn w:val="DefaultParagraphFont"/>
    <w:uiPriority w:val="99"/>
    <w:semiHidden/>
    <w:unhideWhenUsed/>
    <w:rsid w:val="00E8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claimant.dol.gov/portal/?program_name=BL" TargetMode="External" /><Relationship Id="rId11" Type="http://schemas.openxmlformats.org/officeDocument/2006/relationships/hyperlink" Target="http://www.bls.gov/oes/2021/may/oes439199.htm" TargetMode="External" /><Relationship Id="rId12" Type="http://schemas.openxmlformats.org/officeDocument/2006/relationships/hyperlink" Target="https://www.opm.gov/policy-data-oversight/pay-leave/salaries-wages/salary-tables/pdf/2021/RUS_h.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gpo.gov/fdsys/pkg/USCODE-2011-title30/pdf/USCODE-2011-title30-chap22-subchapIV-partC.pdf" TargetMode="External" /><Relationship Id="rId9" Type="http://schemas.openxmlformats.org/officeDocument/2006/relationships/hyperlink" Target="http://www.dol.gov/owcp/regs/compliance/cm-90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BC79D-2B31-4573-A15E-244BEF5DA8DD}">
  <ds:schemaRefs>
    <ds:schemaRef ds:uri="http://schemas.microsoft.com/sharepoint/v3/contenttype/forms"/>
  </ds:schemaRefs>
</ds:datastoreItem>
</file>

<file path=customXml/itemProps2.xml><?xml version="1.0" encoding="utf-8"?>
<ds:datastoreItem xmlns:ds="http://schemas.openxmlformats.org/officeDocument/2006/customXml" ds:itemID="{E1D1D710-70D5-4879-A05C-0273BA4D58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09E3A-CAB7-44D7-987E-FF1062151883}">
  <ds:schemaRefs>
    <ds:schemaRef ds:uri="http://schemas.openxmlformats.org/officeDocument/2006/bibliography"/>
  </ds:schemaRefs>
</ds:datastoreItem>
</file>

<file path=customXml/itemProps4.xml><?xml version="1.0" encoding="utf-8"?>
<ds:datastoreItem xmlns:ds="http://schemas.openxmlformats.org/officeDocument/2006/customXml" ds:itemID="{E7EF968B-6442-4E76-B6B0-F1961254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Meneses, Marcela - OWCP</cp:lastModifiedBy>
  <cp:revision>2</cp:revision>
  <cp:lastPrinted>2020-02-19T15:46:00Z</cp:lastPrinted>
  <dcterms:created xsi:type="dcterms:W3CDTF">2022-10-17T00:09:00Z</dcterms:created>
  <dcterms:modified xsi:type="dcterms:W3CDTF">2022-10-17T00:09:00Z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