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045F37" w14:paraId="73AF9160" w14:textId="7A13911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THE </w:t>
      </w:r>
      <w:r w:rsidR="000D40E9">
        <w:rPr>
          <w:rFonts w:ascii="Times New Roman" w:hAnsi="Times New Roman"/>
          <w:b/>
          <w:bCs/>
        </w:rPr>
        <w:t>AUTHORIZATION FOR RELEASE OF MEDICAL INFOR</w:t>
      </w:r>
      <w:r w:rsidR="0047684C">
        <w:rPr>
          <w:rFonts w:ascii="Times New Roman" w:hAnsi="Times New Roman"/>
          <w:b/>
          <w:bCs/>
        </w:rPr>
        <w:t>MATION</w:t>
      </w:r>
      <w:r w:rsidR="000D40E9">
        <w:rPr>
          <w:rFonts w:ascii="Times New Roman" w:hAnsi="Times New Roman"/>
          <w:b/>
          <w:bCs/>
        </w:rPr>
        <w:t xml:space="preserve"> FOR BLACK LUNG BENEFITS</w:t>
      </w:r>
      <w:r w:rsidRPr="00C565BE" w:rsidR="00103ADD">
        <w:rPr>
          <w:rFonts w:ascii="Times New Roman" w:hAnsi="Times New Roman"/>
        </w:rPr>
        <w:t xml:space="preserve"> </w:t>
      </w:r>
    </w:p>
    <w:p w:rsidR="00A938C2" w:rsidP="00A938C2" w14:paraId="31691579" w14:textId="27B0A39D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</w:t>
      </w:r>
      <w:r w:rsidR="00063FF8">
        <w:rPr>
          <w:rFonts w:ascii="Times New Roman" w:hAnsi="Times New Roman"/>
          <w:b/>
          <w:bCs/>
        </w:rPr>
        <w:t>3</w:t>
      </w:r>
      <w:r w:rsidR="000D40E9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(</w:t>
      </w:r>
      <w:r w:rsidR="00063FF8">
        <w:rPr>
          <w:rFonts w:ascii="Times New Roman" w:hAnsi="Times New Roman"/>
          <w:b/>
          <w:bCs/>
        </w:rPr>
        <w:t>January 2024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D15A78" w:rsidRPr="00C565BE" w:rsidP="00D15A78" w14:paraId="6FADAA07" w14:textId="65D35F80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approved collection of information contained in</w:t>
      </w:r>
      <w:r w:rsidRPr="00C565BE" w:rsidR="00A15445">
        <w:rPr>
          <w:rFonts w:ascii="Times New Roman" w:hAnsi="Times New Roman"/>
        </w:rPr>
        <w:t xml:space="preserve"> </w:t>
      </w:r>
      <w:r w:rsidR="00063FF8">
        <w:rPr>
          <w:rFonts w:ascii="Times New Roman" w:hAnsi="Times New Roman"/>
        </w:rPr>
        <w:t xml:space="preserve">the </w:t>
      </w:r>
      <w:r w:rsidRPr="00C565BE" w:rsidR="00A15445">
        <w:rPr>
          <w:rFonts w:ascii="Times New Roman" w:hAnsi="Times New Roman"/>
        </w:rPr>
        <w:t>“</w:t>
      </w:r>
      <w:r w:rsidRPr="000D40E9" w:rsidR="000D40E9">
        <w:rPr>
          <w:rFonts w:ascii="Times New Roman" w:hAnsi="Times New Roman"/>
        </w:rPr>
        <w:t>Authorization for Release of Medical Information for Black Lung Benefits</w:t>
      </w:r>
      <w:r w:rsidR="00063FF8">
        <w:rPr>
          <w:rFonts w:ascii="Times New Roman" w:hAnsi="Times New Roman"/>
        </w:rPr>
        <w:t xml:space="preserve">” </w:t>
      </w:r>
      <w:r w:rsidRPr="00C565BE">
        <w:rPr>
          <w:rFonts w:ascii="Times New Roman" w:hAnsi="Times New Roman"/>
        </w:rPr>
        <w:t xml:space="preserve">to </w:t>
      </w:r>
      <w:r w:rsidR="00063FF8">
        <w:rPr>
          <w:rFonts w:ascii="Times New Roman" w:hAnsi="Times New Roman"/>
        </w:rPr>
        <w:t>update the URL of the coal mine portal</w:t>
      </w:r>
      <w:r w:rsidR="000D40E9">
        <w:rPr>
          <w:rFonts w:ascii="Times New Roman" w:hAnsi="Times New Roman"/>
        </w:rPr>
        <w:t>,</w:t>
      </w:r>
      <w:r w:rsidR="00063FF8">
        <w:rPr>
          <w:rFonts w:ascii="Times New Roman" w:hAnsi="Times New Roman"/>
        </w:rPr>
        <w:t xml:space="preserve"> add our toll-free telephone </w:t>
      </w:r>
      <w:r w:rsidR="000D40E9">
        <w:rPr>
          <w:rFonts w:ascii="Times New Roman" w:hAnsi="Times New Roman"/>
        </w:rPr>
        <w:t>number,</w:t>
      </w:r>
      <w:r w:rsidRPr="00C565BE" w:rsidR="00A15445">
        <w:rPr>
          <w:rFonts w:ascii="Times New Roman" w:hAnsi="Times New Roman"/>
        </w:rPr>
        <w:t xml:space="preserve"> </w:t>
      </w:r>
      <w:r w:rsidR="000D40E9">
        <w:rPr>
          <w:rFonts w:ascii="Times New Roman" w:hAnsi="Times New Roman"/>
        </w:rPr>
        <w:t>and</w:t>
      </w:r>
      <w:r w:rsidR="000D40E9">
        <w:t xml:space="preserve"> </w:t>
      </w:r>
      <w:r w:rsidRPr="000D40E9" w:rsidR="000D40E9">
        <w:rPr>
          <w:rFonts w:ascii="Times New Roman" w:hAnsi="Times New Roman"/>
        </w:rPr>
        <w:t>change the suite number of DCMWC’s mailing address</w:t>
      </w:r>
      <w:r w:rsidR="000D40E9">
        <w:rPr>
          <w:rFonts w:ascii="Times New Roman" w:hAnsi="Times New Roman"/>
        </w:rPr>
        <w:t xml:space="preserve"> </w:t>
      </w:r>
      <w:r w:rsidRPr="00C565BE" w:rsidR="00A15445">
        <w:rPr>
          <w:rFonts w:ascii="Times New Roman" w:hAnsi="Times New Roman"/>
        </w:rPr>
        <w:t>in the CM-9</w:t>
      </w:r>
      <w:r w:rsidR="000D40E9">
        <w:rPr>
          <w:rFonts w:ascii="Times New Roman" w:hAnsi="Times New Roman"/>
        </w:rPr>
        <w:t>36</w:t>
      </w:r>
      <w:r w:rsidRPr="00C565BE" w:rsidR="00A15445">
        <w:rPr>
          <w:rFonts w:ascii="Times New Roman" w:hAnsi="Times New Roman"/>
        </w:rPr>
        <w:t xml:space="preserve"> Form</w:t>
      </w:r>
      <w:r w:rsidRPr="00C565BE" w:rsidR="007B6727">
        <w:rPr>
          <w:rFonts w:ascii="Times New Roman" w:hAnsi="Times New Roman"/>
        </w:rPr>
        <w:t>.</w:t>
      </w: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1CE41F9F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</w:t>
      </w:r>
      <w:r w:rsidRPr="00582B8B" w:rsidR="001B302F">
        <w:rPr>
          <w:rFonts w:ascii="Times New Roman" w:hAnsi="Times New Roman"/>
        </w:rPr>
        <w:t>approved CM-</w:t>
      </w:r>
      <w:r w:rsidRPr="00582B8B">
        <w:rPr>
          <w:rFonts w:ascii="Times New Roman" w:hAnsi="Times New Roman"/>
        </w:rPr>
        <w:t>9</w:t>
      </w:r>
      <w:r w:rsidR="000D40E9">
        <w:rPr>
          <w:rFonts w:ascii="Times New Roman" w:hAnsi="Times New Roman"/>
        </w:rPr>
        <w:t>36</w:t>
      </w:r>
      <w:r w:rsidRPr="00582B8B" w:rsidR="009649C9">
        <w:rPr>
          <w:rFonts w:ascii="Times New Roman" w:hAnsi="Times New Roman"/>
        </w:rPr>
        <w:t xml:space="preserve"> as follows</w:t>
      </w:r>
      <w:r w:rsidRPr="00582B8B" w:rsidR="0014053F">
        <w:rPr>
          <w:rFonts w:ascii="Times New Roman" w:hAnsi="Times New Roman"/>
        </w:rPr>
        <w:t>:</w:t>
      </w:r>
    </w:p>
    <w:p w:rsidR="0014053F" w:rsidRPr="00582B8B" w:rsidP="008663B1" w14:paraId="67B83A26" w14:textId="77777777">
      <w:pPr>
        <w:rPr>
          <w:rFonts w:ascii="Times New Roman" w:hAnsi="Times New Roman"/>
        </w:rPr>
      </w:pPr>
    </w:p>
    <w:p w:rsidR="000B27D7" w:rsidP="00582B8B" w14:paraId="3FACDF3B" w14:textId="76F86324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Two Filling Options:</w:t>
      </w:r>
    </w:p>
    <w:p w:rsidR="00063FF8" w:rsidRPr="00063FF8" w:rsidP="00063FF8" w14:paraId="1EC6487D" w14:textId="3CB91324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 xml:space="preserve">1.To file electronically, submit completed form to the COAL Mine Portal: </w:t>
      </w:r>
      <w:hyperlink r:id="rId8" w:history="1">
        <w:r w:rsidRPr="00063FF8">
          <w:rPr>
            <w:rStyle w:val="Hyperlink"/>
            <w:rFonts w:ascii="Times New Roman" w:hAnsi="Times New Roman"/>
          </w:rPr>
          <w:t>https://coalmine.dol.gov</w:t>
        </w:r>
      </w:hyperlink>
    </w:p>
    <w:p w:rsidR="00063FF8" w:rsidRPr="00063FF8" w:rsidP="00063FF8" w14:paraId="37D7A26E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2. To file by mail, submit completed form to:</w:t>
      </w:r>
    </w:p>
    <w:p w:rsidR="0047684C" w:rsidP="00063FF8" w14:paraId="63AF63C5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 xml:space="preserve">OWCP/DCMWC/CMR Correspondence </w:t>
      </w:r>
    </w:p>
    <w:p w:rsidR="00063FF8" w:rsidRPr="00063FF8" w:rsidP="00063FF8" w14:paraId="667F1739" w14:textId="5BB2568E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PO Box 8307</w:t>
      </w:r>
    </w:p>
    <w:p w:rsidR="00063FF8" w:rsidRPr="00063FF8" w:rsidP="00063FF8" w14:paraId="34AAC790" w14:textId="77777777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London, KY  40742-8307</w:t>
      </w:r>
    </w:p>
    <w:p w:rsidR="00063FF8" w:rsidP="0047684C" w14:paraId="51123CCC" w14:textId="7CCAD03F">
      <w:pPr>
        <w:pStyle w:val="ListParagraph"/>
        <w:spacing w:after="120"/>
        <w:rPr>
          <w:rFonts w:ascii="Times New Roman" w:hAnsi="Times New Roman"/>
        </w:rPr>
      </w:pPr>
      <w:r w:rsidRPr="00063FF8">
        <w:rPr>
          <w:rFonts w:ascii="Times New Roman" w:hAnsi="Times New Roman"/>
        </w:rPr>
        <w:t>For Further information call TOLL FREE:</w:t>
      </w:r>
      <w:r w:rsidR="0047684C">
        <w:rPr>
          <w:rFonts w:ascii="Times New Roman" w:hAnsi="Times New Roman"/>
        </w:rPr>
        <w:t xml:space="preserve"> </w:t>
      </w:r>
      <w:r w:rsidRPr="0047684C">
        <w:rPr>
          <w:rFonts w:ascii="Times New Roman" w:hAnsi="Times New Roman"/>
        </w:rPr>
        <w:t>1-800-347-2502</w:t>
      </w:r>
    </w:p>
    <w:p w:rsidR="0047684C" w:rsidRPr="0047684C" w:rsidP="0047684C" w14:paraId="2C800FE7" w14:textId="77777777">
      <w:pPr>
        <w:pStyle w:val="ListParagraph"/>
        <w:spacing w:after="120"/>
        <w:rPr>
          <w:rFonts w:ascii="Times New Roman" w:hAnsi="Times New Roman"/>
        </w:rPr>
      </w:pPr>
    </w:p>
    <w:p w:rsidR="000D40E9" w:rsidRPr="00582B8B" w:rsidP="000D40E9" w14:paraId="1E3659E7" w14:textId="0C814E26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/>
        </w:rPr>
      </w:pPr>
      <w:r w:rsidRPr="000D40E9">
        <w:rPr>
          <w:rFonts w:ascii="Times New Roman" w:hAnsi="Times New Roman"/>
        </w:rPr>
        <w:t>Under Public Burden Statement change address to 200 Constitution Avenue, N.W., Suite C3520-DCMWC, Washington, D.C. 20210</w:t>
      </w:r>
    </w:p>
    <w:p w:rsidR="001B302F" w:rsidRPr="00C565BE" w:rsidP="001B302F" w14:paraId="5E25347B" w14:textId="77777777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 xml:space="preserve">This change request does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77777777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 is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12017679" w14:textId="49E78DE8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7684C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6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60912"/>
    <w:rsid w:val="00063FF8"/>
    <w:rsid w:val="000A4244"/>
    <w:rsid w:val="000B27D7"/>
    <w:rsid w:val="000B581B"/>
    <w:rsid w:val="000B6F5D"/>
    <w:rsid w:val="000B76FF"/>
    <w:rsid w:val="000C5DF3"/>
    <w:rsid w:val="000D2D76"/>
    <w:rsid w:val="000D3BED"/>
    <w:rsid w:val="000D40E9"/>
    <w:rsid w:val="000D712E"/>
    <w:rsid w:val="000E2382"/>
    <w:rsid w:val="000F776E"/>
    <w:rsid w:val="00103ADD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66D9C"/>
    <w:rsid w:val="002B03E7"/>
    <w:rsid w:val="002C07D6"/>
    <w:rsid w:val="002E4302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67031"/>
    <w:rsid w:val="00474BA3"/>
    <w:rsid w:val="0047684C"/>
    <w:rsid w:val="00481CAF"/>
    <w:rsid w:val="0049001F"/>
    <w:rsid w:val="0049076E"/>
    <w:rsid w:val="00490B93"/>
    <w:rsid w:val="004A1F87"/>
    <w:rsid w:val="004F45B5"/>
    <w:rsid w:val="004F683C"/>
    <w:rsid w:val="00514CD2"/>
    <w:rsid w:val="00536DEE"/>
    <w:rsid w:val="005377ED"/>
    <w:rsid w:val="005524F2"/>
    <w:rsid w:val="00575FE2"/>
    <w:rsid w:val="00582B8B"/>
    <w:rsid w:val="005915A0"/>
    <w:rsid w:val="005A4029"/>
    <w:rsid w:val="005E7B68"/>
    <w:rsid w:val="00630D45"/>
    <w:rsid w:val="00634725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341EA"/>
    <w:rsid w:val="00B7635B"/>
    <w:rsid w:val="00B95854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8452A"/>
    <w:rsid w:val="00C85611"/>
    <w:rsid w:val="00CA64AF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63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coalmine.dol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3</cp:revision>
  <cp:lastPrinted>2019-08-12T20:31:00Z</cp:lastPrinted>
  <dcterms:created xsi:type="dcterms:W3CDTF">2024-01-29T12:49:00Z</dcterms:created>
  <dcterms:modified xsi:type="dcterms:W3CDTF">2024-01-29T12:52:00Z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