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61" w:rsidP="00983421" w:rsidRDefault="00983421">
      <w:pPr>
        <w:jc w:val="center"/>
        <w:rPr>
          <w:b/>
          <w:sz w:val="28"/>
          <w:szCs w:val="28"/>
        </w:rPr>
      </w:pPr>
      <w:r w:rsidRPr="00983421">
        <w:rPr>
          <w:b/>
          <w:sz w:val="28"/>
          <w:szCs w:val="28"/>
        </w:rPr>
        <w:t xml:space="preserve">Permits Online (PONL) Application for </w:t>
      </w:r>
      <w:r w:rsidR="00311E12">
        <w:rPr>
          <w:b/>
          <w:sz w:val="28"/>
          <w:szCs w:val="28"/>
        </w:rPr>
        <w:t xml:space="preserve">Distilled Spirits </w:t>
      </w:r>
      <w:r w:rsidRPr="00983421">
        <w:rPr>
          <w:b/>
          <w:sz w:val="28"/>
          <w:szCs w:val="28"/>
        </w:rPr>
        <w:t>Plant (</w:t>
      </w:r>
      <w:r w:rsidR="00311E12">
        <w:rPr>
          <w:b/>
          <w:sz w:val="28"/>
          <w:szCs w:val="28"/>
        </w:rPr>
        <w:t>DSP</w:t>
      </w:r>
      <w:r w:rsidRPr="00983421">
        <w:rPr>
          <w:b/>
          <w:sz w:val="28"/>
          <w:szCs w:val="28"/>
        </w:rPr>
        <w:t xml:space="preserve">) </w:t>
      </w:r>
    </w:p>
    <w:p w:rsidR="002774E3" w:rsidP="00983421" w:rsidRDefault="006F7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983421" w:rsidR="00D9738D">
        <w:rPr>
          <w:b/>
          <w:sz w:val="28"/>
          <w:szCs w:val="28"/>
        </w:rPr>
        <w:t>creen Shots</w:t>
      </w:r>
      <w:r>
        <w:rPr>
          <w:b/>
          <w:sz w:val="28"/>
          <w:szCs w:val="28"/>
        </w:rPr>
        <w:t xml:space="preserve"> for Distilled Spirits Bond Information (OMB Control No. 1513–0125) </w:t>
      </w:r>
    </w:p>
    <w:p w:rsidRPr="004A49CA" w:rsidR="004A49CA" w:rsidP="004A49CA" w:rsidRDefault="004A49CA">
      <w:r w:rsidRPr="004A49CA">
        <w:t xml:space="preserve">While the general </w:t>
      </w:r>
      <w:r>
        <w:t xml:space="preserve">Distilled Spirits Plant (DSP) </w:t>
      </w:r>
      <w:r w:rsidRPr="004A49CA">
        <w:t>application is approved under OMB No. 1513–00</w:t>
      </w:r>
      <w:r>
        <w:t>48, Distilled Spirits Plant Registration,</w:t>
      </w:r>
      <w:r w:rsidRPr="004A49CA">
        <w:t xml:space="preserve"> the distilled spirits bond information collection within the general application is approved under OMB No. 1513–0125, Distilled Spirits Bond. </w:t>
      </w:r>
      <w:r>
        <w:t xml:space="preserve"> </w:t>
      </w:r>
      <w:r w:rsidRPr="004A49CA">
        <w:t xml:space="preserve">The PONL </w:t>
      </w:r>
      <w:r>
        <w:t xml:space="preserve">DSP </w:t>
      </w:r>
      <w:r w:rsidRPr="004A49CA">
        <w:t>application screens relevant to OMB No. 1513–0125 are shown below:</w:t>
      </w:r>
      <w:r>
        <w:t xml:space="preserve"> </w:t>
      </w:r>
    </w:p>
    <w:p w:rsidR="00D9738D" w:rsidP="004A49CA" w:rsidRDefault="00311E12">
      <w:pPr>
        <w:jc w:val="center"/>
      </w:pPr>
      <w:r>
        <w:rPr>
          <w:noProof/>
        </w:rPr>
        <w:drawing>
          <wp:inline distT="0" distB="0" distL="0" distR="0" wp14:anchorId="5B4AE61C" wp14:editId="636AB3B6">
            <wp:extent cx="7286625" cy="4554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961" cy="45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9CA" w:rsidP="004A49CA" w:rsidRDefault="004A49CA">
      <w:r>
        <w:lastRenderedPageBreak/>
        <w:t xml:space="preserve">Under “DSP Bond,” clicking “Add a Row” results in this screen: </w:t>
      </w:r>
    </w:p>
    <w:p w:rsidR="00D9738D" w:rsidP="003900F4" w:rsidRDefault="002614E7">
      <w:pPr>
        <w:jc w:val="center"/>
      </w:pPr>
      <w:r>
        <w:rPr>
          <w:noProof/>
        </w:rPr>
        <w:drawing>
          <wp:inline distT="0" distB="0" distL="0" distR="0" wp14:anchorId="0F7D2A68" wp14:editId="4FD090BA">
            <wp:extent cx="7772400" cy="48577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8799" cy="486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8D" w:rsidRDefault="00D9738D"/>
    <w:p w:rsidR="003900F4" w:rsidRDefault="003900F4">
      <w:bookmarkStart w:name="_GoBack" w:id="0"/>
      <w:bookmarkEnd w:id="0"/>
    </w:p>
    <w:p w:rsidR="00BF0B57" w:rsidRDefault="00BF0B57">
      <w:r>
        <w:lastRenderedPageBreak/>
        <w:t xml:space="preserve">NOTE:  In addition to the information above, a copy of the completed and signed Distilled Spirits Bond form, TTB F 5110.56, must be uploaded as an attachment. </w:t>
      </w:r>
    </w:p>
    <w:p w:rsidR="00D9738D" w:rsidP="003900F4" w:rsidRDefault="002614E7">
      <w:pPr>
        <w:jc w:val="center"/>
      </w:pPr>
      <w:r>
        <w:rPr>
          <w:noProof/>
        </w:rPr>
        <w:drawing>
          <wp:inline distT="0" distB="0" distL="0" distR="0" wp14:anchorId="0F4D0B36" wp14:editId="19B3CFB7">
            <wp:extent cx="8001000" cy="50006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2618" cy="500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61" w:rsidRDefault="004A49CA">
      <w:r>
        <w:t xml:space="preserve">-- END -- </w:t>
      </w:r>
    </w:p>
    <w:sectPr w:rsidR="006F7461" w:rsidSect="00D97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12" w:rsidRDefault="00311E12" w:rsidP="00983421">
      <w:pPr>
        <w:spacing w:after="0" w:line="240" w:lineRule="auto"/>
      </w:pPr>
      <w:r>
        <w:separator/>
      </w:r>
    </w:p>
  </w:endnote>
  <w:endnote w:type="continuationSeparator" w:id="0">
    <w:p w:rsidR="00311E12" w:rsidRDefault="00311E12" w:rsidP="009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12" w:rsidRDefault="00311E12" w:rsidP="00983421">
      <w:pPr>
        <w:spacing w:after="0" w:line="240" w:lineRule="auto"/>
      </w:pPr>
      <w:r>
        <w:separator/>
      </w:r>
    </w:p>
  </w:footnote>
  <w:footnote w:type="continuationSeparator" w:id="0">
    <w:p w:rsidR="00311E12" w:rsidRDefault="00311E12" w:rsidP="0098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66662429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11E12" w:rsidRPr="00AC5B4F" w:rsidRDefault="00311E12" w:rsidP="00AC5B4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0F4" w:rsidRPr="003900F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E"/>
    <w:rsid w:val="00041036"/>
    <w:rsid w:val="002614E7"/>
    <w:rsid w:val="002774E3"/>
    <w:rsid w:val="00311E12"/>
    <w:rsid w:val="003900F4"/>
    <w:rsid w:val="004A49CA"/>
    <w:rsid w:val="0063189D"/>
    <w:rsid w:val="006F7461"/>
    <w:rsid w:val="007D452E"/>
    <w:rsid w:val="00983421"/>
    <w:rsid w:val="00AC5B4F"/>
    <w:rsid w:val="00BF0B57"/>
    <w:rsid w:val="00D9738D"/>
    <w:rsid w:val="00F92A4E"/>
    <w:rsid w:val="00FB5BFF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EDC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F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2017-08-08T19:26:00Z</dcterms:created>
  <dcterms:modified xsi:type="dcterms:W3CDTF">2020-11-19T20:27:00Z</dcterms:modified>
</cp:coreProperties>
</file>