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226F3A7F" w:rsidP="6B30F160" w14:paraId="53B6713E" w14:textId="2B9562C4">
      <w:pPr>
        <w:jc w:val="center"/>
      </w:pPr>
      <w:r w:rsidRPr="6B30F160">
        <w:rPr>
          <w:rFonts w:ascii="Arial" w:eastAsia="Arial" w:hAnsi="Arial" w:cs="Arial"/>
          <w:b/>
          <w:bCs/>
          <w:sz w:val="22"/>
          <w:szCs w:val="22"/>
        </w:rPr>
        <w:t>Supporting Statement – Part B</w:t>
      </w:r>
    </w:p>
    <w:p w:rsidR="226F3A7F" w:rsidP="6B30F160" w14:paraId="3BD760D5" w14:textId="754471A2">
      <w:pPr>
        <w:jc w:val="both"/>
      </w:pPr>
      <w:r w:rsidRPr="6B30F160">
        <w:rPr>
          <w:rFonts w:ascii="Arial" w:eastAsia="Arial" w:hAnsi="Arial" w:cs="Arial"/>
          <w:sz w:val="22"/>
          <w:szCs w:val="22"/>
        </w:rPr>
        <w:t xml:space="preserve"> </w:t>
      </w:r>
    </w:p>
    <w:p w:rsidR="226F3A7F" w:rsidP="6B30F160" w14:paraId="502C67D2" w14:textId="063D0DB3">
      <w:pPr>
        <w:jc w:val="center"/>
      </w:pPr>
      <w:r w:rsidRPr="6507DCB9">
        <w:rPr>
          <w:rFonts w:ascii="Arial" w:eastAsia="Arial" w:hAnsi="Arial" w:cs="Arial"/>
          <w:b/>
          <w:bCs/>
          <w:sz w:val="22"/>
          <w:szCs w:val="22"/>
        </w:rPr>
        <w:t>Emergency Survey – Cryptocurrency Mining Facilities</w:t>
      </w:r>
    </w:p>
    <w:p w:rsidR="226F3A7F" w:rsidP="6B30F160" w14:paraId="4B020E56" w14:textId="7B564BD4">
      <w:pPr>
        <w:jc w:val="center"/>
      </w:pPr>
      <w:r w:rsidRPr="6B30F160">
        <w:rPr>
          <w:rFonts w:ascii="Arial" w:eastAsia="Arial" w:hAnsi="Arial" w:cs="Arial"/>
          <w:b/>
          <w:bCs/>
          <w:sz w:val="22"/>
          <w:szCs w:val="22"/>
        </w:rPr>
        <w:t xml:space="preserve"> </w:t>
      </w:r>
    </w:p>
    <w:p w:rsidR="226F3A7F" w:rsidP="6B30F160" w14:paraId="0FCE8851" w14:textId="70D7A2C3">
      <w:pPr>
        <w:jc w:val="center"/>
      </w:pPr>
      <w:r w:rsidRPr="6B30F160">
        <w:rPr>
          <w:rFonts w:ascii="Arial" w:eastAsia="Arial" w:hAnsi="Arial" w:cs="Arial"/>
          <w:b/>
          <w:bCs/>
          <w:sz w:val="22"/>
          <w:szCs w:val="22"/>
        </w:rPr>
        <w:t>OMB No. 1905 - XXXX</w:t>
      </w:r>
    </w:p>
    <w:p w:rsidR="226F3A7F" w14:paraId="18427391" w14:textId="5AC2419F">
      <w:r w:rsidRPr="6B30F160">
        <w:rPr>
          <w:rFonts w:ascii="Arial" w:eastAsia="Arial" w:hAnsi="Arial" w:cs="Arial"/>
          <w:sz w:val="22"/>
          <w:szCs w:val="22"/>
        </w:rPr>
        <w:t xml:space="preserve"> </w:t>
      </w:r>
    </w:p>
    <w:p w:rsidR="226F3A7F" w14:paraId="1D97BD66" w14:textId="621480A4">
      <w:r w:rsidRPr="6B30F160">
        <w:rPr>
          <w:rFonts w:ascii="Arial" w:eastAsia="Arial" w:hAnsi="Arial" w:cs="Arial"/>
          <w:sz w:val="22"/>
          <w:szCs w:val="22"/>
        </w:rPr>
        <w:t xml:space="preserve"> </w:t>
      </w:r>
    </w:p>
    <w:p w:rsidR="226F3A7F" w:rsidP="6B30F160" w14:paraId="4A9AB1F6" w14:textId="6583A941">
      <w:pPr>
        <w:rPr>
          <w:rFonts w:ascii="Calibri" w:eastAsia="Calibri" w:hAnsi="Calibri" w:cs="Calibri"/>
          <w:b/>
          <w:bCs/>
          <w:sz w:val="22"/>
          <w:szCs w:val="22"/>
        </w:rPr>
      </w:pPr>
      <w:r w:rsidRPr="6B30F160">
        <w:rPr>
          <w:rFonts w:ascii="Calibri" w:eastAsia="Calibri" w:hAnsi="Calibri" w:cs="Calibri"/>
          <w:b/>
          <w:bCs/>
          <w:sz w:val="22"/>
          <w:szCs w:val="22"/>
        </w:rPr>
        <w:t xml:space="preserve"> </w:t>
      </w:r>
    </w:p>
    <w:p w:rsidR="226F3A7F" w:rsidP="13D36AF3" w14:paraId="11CFCBDC" w14:textId="140CB199">
      <w:pPr>
        <w:rPr>
          <w:rFonts w:ascii="Arial" w:eastAsia="Arial" w:hAnsi="Arial" w:cs="Arial"/>
          <w:b/>
          <w:bCs/>
          <w:sz w:val="22"/>
          <w:szCs w:val="22"/>
        </w:rPr>
      </w:pPr>
      <w:r w:rsidRPr="13D36AF3">
        <w:rPr>
          <w:rFonts w:ascii="Arial" w:eastAsia="Arial" w:hAnsi="Arial" w:cs="Arial"/>
          <w:b/>
          <w:bCs/>
          <w:sz w:val="22"/>
          <w:szCs w:val="22"/>
        </w:rPr>
        <w:t>SECTION B.</w:t>
      </w:r>
    </w:p>
    <w:p w:rsidR="226F3A7F" w:rsidP="13D36AF3" w14:paraId="5E2C1176" w14:textId="49AC82C2">
      <w:pPr>
        <w:rPr>
          <w:rFonts w:ascii="Arial" w:eastAsia="Arial" w:hAnsi="Arial" w:cs="Arial"/>
          <w:sz w:val="22"/>
          <w:szCs w:val="22"/>
        </w:rPr>
      </w:pPr>
      <w:r w:rsidRPr="13D36AF3">
        <w:rPr>
          <w:rFonts w:ascii="Arial" w:eastAsia="Arial" w:hAnsi="Arial" w:cs="Arial"/>
          <w:sz w:val="22"/>
          <w:szCs w:val="22"/>
        </w:rPr>
        <w:t xml:space="preserve">   </w:t>
      </w:r>
    </w:p>
    <w:p w:rsidR="226F3A7F" w:rsidP="13D36AF3" w14:paraId="2A656413" w14:textId="5A9A00FF">
      <w:pPr>
        <w:pStyle w:val="Heading2"/>
        <w:rPr>
          <w:rFonts w:ascii="Arial" w:eastAsia="Arial" w:hAnsi="Arial" w:cs="Arial"/>
          <w:szCs w:val="22"/>
        </w:rPr>
      </w:pPr>
      <w:r w:rsidRPr="13D36AF3">
        <w:rPr>
          <w:rFonts w:ascii="Arial" w:eastAsia="Arial" w:hAnsi="Arial" w:cs="Arial"/>
          <w:szCs w:val="22"/>
        </w:rPr>
        <w:t>B.1. Respondent Universe</w:t>
      </w:r>
    </w:p>
    <w:p w:rsidR="226F3A7F" w:rsidP="6507DCB9" w14:paraId="38D4C0BB" w14:textId="0DA6558E">
      <w:pPr>
        <w:spacing w:after="160" w:line="257" w:lineRule="auto"/>
        <w:rPr>
          <w:rFonts w:ascii="Arial" w:eastAsia="Arial" w:hAnsi="Arial" w:cs="Arial"/>
          <w:sz w:val="22"/>
          <w:szCs w:val="22"/>
        </w:rPr>
      </w:pPr>
      <w:r w:rsidRPr="6507DCB9">
        <w:rPr>
          <w:rFonts w:ascii="Arial" w:eastAsia="Arial" w:hAnsi="Arial" w:cs="Arial"/>
          <w:sz w:val="22"/>
          <w:szCs w:val="22"/>
        </w:rPr>
        <w:t xml:space="preserve">Form EIA-862 is an emergency market study survey of identified cryptocurrency mining companies reporting at the facility level intended to meet the needs identified in Supporting Statement – Part A. </w:t>
      </w:r>
      <w:r w:rsidRPr="6507DCB9" w:rsidR="71419354">
        <w:rPr>
          <w:rFonts w:ascii="Arial" w:eastAsia="Arial" w:hAnsi="Arial" w:cs="Arial"/>
          <w:sz w:val="22"/>
          <w:szCs w:val="22"/>
        </w:rPr>
        <w:t>Cryptocurrency mining companies are commercial businesses who operate or lease facilities that engage in proof-of-work (</w:t>
      </w:r>
      <w:r w:rsidRPr="6507DCB9" w:rsidR="71419354">
        <w:rPr>
          <w:rFonts w:ascii="Arial" w:eastAsia="Arial" w:hAnsi="Arial" w:cs="Arial"/>
          <w:sz w:val="22"/>
          <w:szCs w:val="22"/>
        </w:rPr>
        <w:t>PoW</w:t>
      </w:r>
      <w:r w:rsidRPr="6507DCB9" w:rsidR="71419354">
        <w:rPr>
          <w:rFonts w:ascii="Arial" w:eastAsia="Arial" w:hAnsi="Arial" w:cs="Arial"/>
          <w:sz w:val="22"/>
          <w:szCs w:val="22"/>
        </w:rPr>
        <w:t xml:space="preserve">) consensus mechanisms to add and verify transactions on cryptocurrency blockchain networks. Cryptocurrency mining companies are exclusive of individuals who may engage in cryptocurrency mining outside of cryptocurrency mining facilities, such as with personal computers in households. </w:t>
      </w:r>
      <w:r w:rsidRPr="6507DCB9">
        <w:rPr>
          <w:rFonts w:ascii="Arial" w:eastAsia="Arial" w:hAnsi="Arial" w:cs="Arial"/>
          <w:sz w:val="22"/>
          <w:szCs w:val="22"/>
        </w:rPr>
        <w:t>The target population is the universe of cryptocurrency companies that operate</w:t>
      </w:r>
      <w:r w:rsidRPr="6507DCB9" w:rsidR="39C686B3">
        <w:rPr>
          <w:rFonts w:ascii="Arial" w:eastAsia="Arial" w:hAnsi="Arial" w:cs="Arial"/>
          <w:sz w:val="22"/>
          <w:szCs w:val="22"/>
        </w:rPr>
        <w:t xml:space="preserve"> or lease</w:t>
      </w:r>
      <w:r w:rsidRPr="6507DCB9">
        <w:rPr>
          <w:rFonts w:ascii="Arial" w:eastAsia="Arial" w:hAnsi="Arial" w:cs="Arial"/>
          <w:sz w:val="22"/>
          <w:szCs w:val="22"/>
        </w:rPr>
        <w:t xml:space="preserve"> facilities conducting </w:t>
      </w:r>
      <w:r w:rsidRPr="6507DCB9">
        <w:rPr>
          <w:rFonts w:ascii="Arial" w:eastAsia="Arial" w:hAnsi="Arial" w:cs="Arial"/>
          <w:sz w:val="22"/>
          <w:szCs w:val="22"/>
        </w:rPr>
        <w:t>P</w:t>
      </w:r>
      <w:r w:rsidRPr="6507DCB9" w:rsidR="7A11A442">
        <w:rPr>
          <w:rFonts w:ascii="Arial" w:eastAsia="Arial" w:hAnsi="Arial" w:cs="Arial"/>
          <w:sz w:val="22"/>
          <w:szCs w:val="22"/>
        </w:rPr>
        <w:t>oW</w:t>
      </w:r>
      <w:r w:rsidRPr="6507DCB9">
        <w:rPr>
          <w:rFonts w:ascii="Arial" w:eastAsia="Arial" w:hAnsi="Arial" w:cs="Arial"/>
          <w:sz w:val="22"/>
          <w:szCs w:val="22"/>
        </w:rPr>
        <w:t xml:space="preserve"> cryptocurrency mining in all 50 U.S. states and the District of Columbia.</w:t>
      </w:r>
      <w:r w:rsidRPr="6507DCB9" w:rsidR="06BC1C2B">
        <w:rPr>
          <w:rFonts w:ascii="Arial" w:eastAsia="Arial" w:hAnsi="Arial" w:cs="Arial"/>
          <w:sz w:val="22"/>
          <w:szCs w:val="22"/>
        </w:rPr>
        <w:t xml:space="preserve">  </w:t>
      </w:r>
      <w:r w:rsidRPr="6507DCB9">
        <w:rPr>
          <w:rFonts w:ascii="Arial" w:eastAsia="Arial" w:hAnsi="Arial" w:cs="Arial"/>
          <w:sz w:val="22"/>
          <w:szCs w:val="22"/>
        </w:rPr>
        <w:t>Based on reviews of online resources and articles, state business registration data, and existing EIA survey data, EIA has constructed a survey frame with 8</w:t>
      </w:r>
      <w:r w:rsidRPr="6507DCB9" w:rsidR="0ADA0352">
        <w:rPr>
          <w:rFonts w:ascii="Arial" w:eastAsia="Arial" w:hAnsi="Arial" w:cs="Arial"/>
          <w:sz w:val="22"/>
          <w:szCs w:val="22"/>
        </w:rPr>
        <w:t>2</w:t>
      </w:r>
      <w:r w:rsidRPr="6507DCB9">
        <w:rPr>
          <w:rFonts w:ascii="Arial" w:eastAsia="Arial" w:hAnsi="Arial" w:cs="Arial"/>
          <w:sz w:val="22"/>
          <w:szCs w:val="22"/>
        </w:rPr>
        <w:t xml:space="preserve"> cryptocurrency mining companies operating approximately 150 facilities.  </w:t>
      </w:r>
      <w:r w:rsidRPr="6507DCB9" w:rsidR="56A9F2AE">
        <w:rPr>
          <w:rFonts w:ascii="Arial" w:eastAsia="Arial" w:hAnsi="Arial" w:cs="Arial"/>
          <w:sz w:val="22"/>
          <w:szCs w:val="22"/>
        </w:rPr>
        <w:t>Based on EIA’s research and the scale of identified cryptocurrency mining facilities in terms of megawatt capacity, cryptocurrency mining companies consist of most of the electricity consumption associated with cryptocurrency mining activities in the U.S.</w:t>
      </w:r>
      <w:r w:rsidRPr="6507DCB9" w:rsidR="33F4CE2D">
        <w:rPr>
          <w:rFonts w:ascii="Arial" w:eastAsia="Arial" w:hAnsi="Arial" w:cs="Arial"/>
          <w:sz w:val="22"/>
          <w:szCs w:val="22"/>
        </w:rPr>
        <w:t xml:space="preserve"> </w:t>
      </w:r>
      <w:r w:rsidRPr="6507DCB9" w:rsidR="33F4CE2D">
        <w:rPr>
          <w:rFonts w:ascii="Arial" w:eastAsia="Arial" w:hAnsi="Arial" w:cs="Arial"/>
          <w:sz w:val="22"/>
          <w:szCs w:val="22"/>
        </w:rPr>
        <w:t>At this time</w:t>
      </w:r>
      <w:r w:rsidRPr="6507DCB9" w:rsidR="33F4CE2D">
        <w:rPr>
          <w:rFonts w:ascii="Arial" w:eastAsia="Arial" w:hAnsi="Arial" w:cs="Arial"/>
          <w:sz w:val="22"/>
          <w:szCs w:val="22"/>
        </w:rPr>
        <w:t>, EIA does not have an estimate for the coverage of the survey frame for total U.S. cryptocurrency mining electricity consumption.  For this reason, EIA will not use the survey data to do population-based inference either by using weighting adjustments or model-based methods</w:t>
      </w:r>
      <w:r w:rsidRPr="6507DCB9" w:rsidR="637DF146">
        <w:rPr>
          <w:rFonts w:ascii="Arial" w:eastAsia="Arial" w:hAnsi="Arial" w:cs="Arial"/>
          <w:sz w:val="22"/>
          <w:szCs w:val="22"/>
        </w:rPr>
        <w:t>.</w:t>
      </w:r>
      <w:r w:rsidRPr="6507DCB9" w:rsidR="33F4CE2D">
        <w:rPr>
          <w:rFonts w:ascii="Arial" w:eastAsia="Arial" w:hAnsi="Arial" w:cs="Arial"/>
          <w:sz w:val="22"/>
          <w:szCs w:val="22"/>
        </w:rPr>
        <w:t xml:space="preserve"> The collected data will only be representative of the identified respondents in this market study survey. EIA will review the respondent data to understand the possible scope of total U.S. cryptocurrency mining electricity consumption to determine coverage levels for future survey clearance requests.</w:t>
      </w:r>
    </w:p>
    <w:p w:rsidR="226F3A7F" w:rsidP="13D36AF3" w14:paraId="1D4CCA47" w14:textId="7EB15D00">
      <w:pPr>
        <w:rPr>
          <w:rFonts w:ascii="Arial" w:eastAsia="Arial" w:hAnsi="Arial" w:cs="Arial"/>
          <w:sz w:val="22"/>
          <w:szCs w:val="22"/>
        </w:rPr>
      </w:pPr>
      <w:r w:rsidRPr="13D36AF3">
        <w:rPr>
          <w:rFonts w:ascii="Arial" w:eastAsia="Arial" w:hAnsi="Arial" w:cs="Arial"/>
          <w:sz w:val="22"/>
          <w:szCs w:val="22"/>
        </w:rPr>
        <w:t xml:space="preserve">Form EIA-862 is a new emergency survey, and EIA has not collected data from this target population before. Because of this condition, EIA does not have a historical reference survey response rate. On the survey frame, EIA has been able to identify the cryptocurrency mining megawatt capacities of most companies, particularly what EIA estimates are the top 25 largest cryptocurrency mining companies by capacity. These largest companies represent approximately 95% of the </w:t>
      </w:r>
      <w:r w:rsidRPr="13D36AF3" w:rsidR="79D20060">
        <w:rPr>
          <w:rFonts w:ascii="Arial" w:eastAsia="Arial" w:hAnsi="Arial" w:cs="Arial"/>
          <w:sz w:val="22"/>
          <w:szCs w:val="22"/>
        </w:rPr>
        <w:t>identified</w:t>
      </w:r>
      <w:r w:rsidRPr="13D36AF3">
        <w:rPr>
          <w:rFonts w:ascii="Arial" w:eastAsia="Arial" w:hAnsi="Arial" w:cs="Arial"/>
          <w:sz w:val="22"/>
          <w:szCs w:val="22"/>
        </w:rPr>
        <w:t xml:space="preserve"> U.S. existing cryptocurrency mining capacity. EIA believes these largest companies are likely to participate in this survey based on public information they present on their websites, in public presentations, and in news articles. Based on EIA’s experience receiving high response rates of over 95% on comparable establishment surveys, EIA is expecting a</w:t>
      </w:r>
      <w:r w:rsidRPr="13D36AF3" w:rsidR="5A14F1A2">
        <w:rPr>
          <w:rFonts w:ascii="Arial" w:eastAsia="Arial" w:hAnsi="Arial" w:cs="Arial"/>
          <w:sz w:val="22"/>
          <w:szCs w:val="22"/>
        </w:rPr>
        <w:t xml:space="preserve"> greater</w:t>
      </w:r>
      <w:r w:rsidRPr="13D36AF3">
        <w:rPr>
          <w:rFonts w:ascii="Arial" w:eastAsia="Arial" w:hAnsi="Arial" w:cs="Arial"/>
          <w:sz w:val="22"/>
          <w:szCs w:val="22"/>
        </w:rPr>
        <w:t xml:space="preserve"> than 90% response rate based on a weighted existing cryptocurrency mining capacity basis.</w:t>
      </w:r>
    </w:p>
    <w:p w:rsidR="226F3A7F" w:rsidP="13D36AF3" w14:paraId="3EC4EC9A" w14:textId="3EE388DB">
      <w:pPr>
        <w:rPr>
          <w:rFonts w:ascii="Arial" w:eastAsia="Arial" w:hAnsi="Arial" w:cs="Arial"/>
          <w:sz w:val="22"/>
          <w:szCs w:val="22"/>
        </w:rPr>
      </w:pPr>
      <w:r w:rsidRPr="13D36AF3">
        <w:rPr>
          <w:rFonts w:ascii="Arial" w:eastAsia="Arial" w:hAnsi="Arial" w:cs="Arial"/>
          <w:sz w:val="22"/>
          <w:szCs w:val="22"/>
        </w:rPr>
        <w:t xml:space="preserve"> </w:t>
      </w:r>
    </w:p>
    <w:p w:rsidR="226F3A7F" w:rsidP="13D36AF3" w14:paraId="3FA02EE8" w14:textId="0F7B0872">
      <w:pPr>
        <w:pStyle w:val="Heading2"/>
        <w:rPr>
          <w:rFonts w:ascii="Arial" w:eastAsia="Arial" w:hAnsi="Arial" w:cs="Arial"/>
          <w:szCs w:val="22"/>
        </w:rPr>
      </w:pPr>
      <w:r w:rsidRPr="13D36AF3">
        <w:rPr>
          <w:rFonts w:ascii="Arial" w:eastAsia="Arial" w:hAnsi="Arial" w:cs="Arial"/>
          <w:szCs w:val="22"/>
        </w:rPr>
        <w:t>B.2. Statistical Methods</w:t>
      </w:r>
    </w:p>
    <w:p w:rsidR="226F3A7F" w:rsidP="13D36AF3" w14:paraId="1AD0518A" w14:textId="79D39630">
      <w:pPr>
        <w:rPr>
          <w:rFonts w:ascii="Arial" w:eastAsia="Arial" w:hAnsi="Arial" w:cs="Arial"/>
          <w:sz w:val="22"/>
          <w:szCs w:val="22"/>
        </w:rPr>
      </w:pPr>
      <w:r w:rsidRPr="13D36AF3">
        <w:rPr>
          <w:rFonts w:ascii="Arial" w:eastAsia="Arial" w:hAnsi="Arial" w:cs="Arial"/>
          <w:sz w:val="22"/>
          <w:szCs w:val="22"/>
        </w:rPr>
        <w:t>Form EIA-862 is an emergency market study survey of all identified cryptocurrency mining companies and uses no sampling methods. Cryptocurrency mining is a relatively new and rapidly changing industry. Limited, readily available information exists about this industry’s effects on U.S. electricity consumption. The emergency market study survey methodology provides EIA with the ability to gain insight into this industry to accomplish the purposes of the survey data outlined in Supporting Statement – Part A. Since Form EIA-862 is a market study survey of all identified companies, EIA will use simple aggregation</w:t>
      </w:r>
      <w:r w:rsidRPr="13D36AF3" w:rsidR="33389DDE">
        <w:rPr>
          <w:rFonts w:ascii="Arial" w:eastAsia="Arial" w:hAnsi="Arial" w:cs="Arial"/>
          <w:sz w:val="22"/>
          <w:szCs w:val="22"/>
        </w:rPr>
        <w:t xml:space="preserve"> and descriptive statistics</w:t>
      </w:r>
      <w:r w:rsidRPr="13D36AF3">
        <w:rPr>
          <w:rFonts w:ascii="Arial" w:eastAsia="Arial" w:hAnsi="Arial" w:cs="Arial"/>
          <w:sz w:val="22"/>
          <w:szCs w:val="22"/>
        </w:rPr>
        <w:t xml:space="preserve"> of respondent data to better understand industry characteristics and electricity consumption based on the reported size of facility operations and geographic locations.  </w:t>
      </w:r>
    </w:p>
    <w:p w:rsidR="226F3A7F" w:rsidP="13D36AF3" w14:paraId="1704877A" w14:textId="6BC3ABFE">
      <w:pPr>
        <w:rPr>
          <w:rFonts w:ascii="Arial" w:eastAsia="Arial" w:hAnsi="Arial" w:cs="Arial"/>
          <w:sz w:val="22"/>
          <w:szCs w:val="22"/>
        </w:rPr>
      </w:pPr>
      <w:r w:rsidRPr="13D36AF3">
        <w:rPr>
          <w:rFonts w:ascii="Arial" w:eastAsia="Arial" w:hAnsi="Arial" w:cs="Arial"/>
          <w:sz w:val="22"/>
          <w:szCs w:val="22"/>
        </w:rPr>
        <w:t xml:space="preserve"> </w:t>
      </w:r>
    </w:p>
    <w:p w:rsidR="226F3A7F" w:rsidP="13D36AF3" w14:paraId="168D1F76" w14:textId="025758CF">
      <w:pPr>
        <w:rPr>
          <w:rFonts w:ascii="Arial" w:eastAsia="Arial" w:hAnsi="Arial" w:cs="Arial"/>
          <w:sz w:val="22"/>
          <w:szCs w:val="22"/>
        </w:rPr>
      </w:pPr>
      <w:r w:rsidRPr="13D36AF3">
        <w:rPr>
          <w:rFonts w:ascii="Arial" w:eastAsia="Arial" w:hAnsi="Arial" w:cs="Arial"/>
          <w:sz w:val="22"/>
          <w:szCs w:val="22"/>
        </w:rPr>
        <w:t>EIA uses data validation/editing processes and software (programmed edits checks) to detect probable reporting errors and flag them for resolution by analysts, either through confirmation of the data by the respondent or submission of amendments to the previously filed data.</w:t>
      </w:r>
    </w:p>
    <w:p w:rsidR="226F3A7F" w:rsidP="13D36AF3" w14:paraId="2F07B7B7" w14:textId="35BC5B29">
      <w:pPr>
        <w:rPr>
          <w:rFonts w:ascii="Arial" w:eastAsia="Arial" w:hAnsi="Arial" w:cs="Arial"/>
          <w:sz w:val="22"/>
          <w:szCs w:val="22"/>
        </w:rPr>
      </w:pPr>
      <w:r w:rsidRPr="13D36AF3">
        <w:rPr>
          <w:rFonts w:ascii="Arial" w:eastAsia="Arial" w:hAnsi="Arial" w:cs="Arial"/>
          <w:sz w:val="22"/>
          <w:szCs w:val="22"/>
        </w:rPr>
        <w:t xml:space="preserve">  </w:t>
      </w:r>
    </w:p>
    <w:p w:rsidR="226F3A7F" w:rsidP="13D36AF3" w14:paraId="7BDE56A4" w14:textId="4DD95F13">
      <w:pPr>
        <w:rPr>
          <w:rFonts w:ascii="Arial" w:eastAsia="Arial" w:hAnsi="Arial" w:cs="Arial"/>
          <w:sz w:val="22"/>
          <w:szCs w:val="22"/>
        </w:rPr>
      </w:pPr>
      <w:r w:rsidRPr="13D36AF3">
        <w:rPr>
          <w:rFonts w:ascii="Arial" w:eastAsia="Arial" w:hAnsi="Arial" w:cs="Arial"/>
          <w:sz w:val="22"/>
          <w:szCs w:val="22"/>
        </w:rPr>
        <w:t>If the unit level non-responses cannot be resolved within a survey cycle, EIA uses nonresponse weight adjustment and/or donor-based imputation methods. If the item level non-responses cannot be resolved within a survey cycle, EIA uses model-based imputation methods. These imputation methods use previously reported data for the non-respondents and the current period’s reported data for the respondents.</w:t>
      </w:r>
    </w:p>
    <w:p w:rsidR="226F3A7F" w:rsidP="13D36AF3" w14:paraId="62B74139" w14:textId="6BE4BC36">
      <w:pPr>
        <w:rPr>
          <w:rFonts w:ascii="Arial" w:eastAsia="Arial" w:hAnsi="Arial" w:cs="Arial"/>
          <w:sz w:val="22"/>
          <w:szCs w:val="22"/>
        </w:rPr>
      </w:pPr>
      <w:r w:rsidRPr="13D36AF3">
        <w:rPr>
          <w:rFonts w:ascii="Arial" w:eastAsia="Arial" w:hAnsi="Arial" w:cs="Arial"/>
          <w:sz w:val="22"/>
          <w:szCs w:val="22"/>
        </w:rPr>
        <w:t xml:space="preserve"> </w:t>
      </w:r>
    </w:p>
    <w:p w:rsidR="226F3A7F" w:rsidP="13D36AF3" w14:paraId="5C0E137A" w14:textId="1E24948B">
      <w:pPr>
        <w:rPr>
          <w:rFonts w:ascii="Arial" w:eastAsia="Arial" w:hAnsi="Arial" w:cs="Arial"/>
          <w:sz w:val="22"/>
          <w:szCs w:val="22"/>
        </w:rPr>
      </w:pPr>
      <w:r w:rsidRPr="13D36AF3">
        <w:rPr>
          <w:rFonts w:ascii="Arial" w:eastAsia="Arial" w:hAnsi="Arial" w:cs="Arial"/>
          <w:sz w:val="22"/>
          <w:szCs w:val="22"/>
        </w:rPr>
        <w:t xml:space="preserve">The data this survey aims to collect are all </w:t>
      </w:r>
      <w:r w:rsidRPr="13D36AF3">
        <w:rPr>
          <w:rFonts w:ascii="Arial" w:eastAsia="Arial" w:hAnsi="Arial" w:cs="Arial"/>
          <w:sz w:val="22"/>
          <w:szCs w:val="22"/>
        </w:rPr>
        <w:t>factual information</w:t>
      </w:r>
      <w:r w:rsidRPr="13D36AF3">
        <w:rPr>
          <w:rFonts w:ascii="Arial" w:eastAsia="Arial" w:hAnsi="Arial" w:cs="Arial"/>
          <w:sz w:val="22"/>
          <w:szCs w:val="22"/>
        </w:rPr>
        <w:t xml:space="preserve">, though some of it may be approximated or estimated by the respondent at the time of reporting.  The precisions of the responses are implicit in the survey question items, such as the unit of electricity consumption and the number of decimal places in percentages.  An individual respondent is expected to provide the respondent’s best responses without falsifications, but EIA will verify data with reasonable review efforts.  Individual data points will be aggregated to create summary statistics such as the means and totals, and some of the remaining uncorrected individual response errors may cancel out in the aggregates.  </w:t>
      </w:r>
    </w:p>
    <w:p w:rsidR="226F3A7F" w:rsidP="13D36AF3" w14:paraId="5835B6A2" w14:textId="51F25FF7">
      <w:pPr>
        <w:rPr>
          <w:rFonts w:ascii="Arial" w:eastAsia="Arial" w:hAnsi="Arial" w:cs="Arial"/>
          <w:sz w:val="22"/>
          <w:szCs w:val="22"/>
        </w:rPr>
      </w:pPr>
      <w:r w:rsidRPr="13D36AF3">
        <w:rPr>
          <w:rFonts w:ascii="Arial" w:eastAsia="Arial" w:hAnsi="Arial" w:cs="Arial"/>
          <w:sz w:val="22"/>
          <w:szCs w:val="22"/>
        </w:rPr>
        <w:t xml:space="preserve"> </w:t>
      </w:r>
    </w:p>
    <w:p w:rsidR="226F3A7F" w:rsidP="13D36AF3" w14:paraId="60FED6A4" w14:textId="58BB04BE">
      <w:pPr>
        <w:rPr>
          <w:rFonts w:ascii="Arial" w:eastAsia="Arial" w:hAnsi="Arial" w:cs="Arial"/>
          <w:sz w:val="22"/>
          <w:szCs w:val="22"/>
        </w:rPr>
      </w:pPr>
      <w:r w:rsidRPr="13D36AF3">
        <w:rPr>
          <w:rFonts w:ascii="Arial" w:eastAsia="Arial" w:hAnsi="Arial" w:cs="Arial"/>
          <w:sz w:val="22"/>
          <w:szCs w:val="22"/>
        </w:rPr>
        <w:t>There are no “unusual problems requiring specialized sampling procedures” in the proposed survey.</w:t>
      </w:r>
    </w:p>
    <w:p w:rsidR="226F3A7F" w:rsidP="13D36AF3" w14:paraId="32FCB10E" w14:textId="3BC25D9E">
      <w:pPr>
        <w:rPr>
          <w:rFonts w:ascii="Arial" w:eastAsia="Arial" w:hAnsi="Arial" w:cs="Arial"/>
          <w:sz w:val="22"/>
          <w:szCs w:val="22"/>
        </w:rPr>
      </w:pPr>
      <w:r w:rsidRPr="13D36AF3">
        <w:rPr>
          <w:rFonts w:ascii="Arial" w:eastAsia="Arial" w:hAnsi="Arial" w:cs="Arial"/>
          <w:sz w:val="22"/>
          <w:szCs w:val="22"/>
        </w:rPr>
        <w:t xml:space="preserve"> </w:t>
      </w:r>
    </w:p>
    <w:p w:rsidR="226F3A7F" w:rsidP="13D36AF3" w14:paraId="2512C4F7" w14:textId="02261870">
      <w:pPr>
        <w:rPr>
          <w:rFonts w:ascii="Arial" w:eastAsia="Arial" w:hAnsi="Arial" w:cs="Arial"/>
          <w:sz w:val="22"/>
          <w:szCs w:val="22"/>
        </w:rPr>
      </w:pPr>
      <w:r w:rsidRPr="13D36AF3">
        <w:rPr>
          <w:rFonts w:ascii="Arial" w:eastAsia="Arial" w:hAnsi="Arial" w:cs="Arial"/>
          <w:sz w:val="22"/>
          <w:szCs w:val="22"/>
        </w:rPr>
        <w:t xml:space="preserve">The proposed survey is scheduled to run monthly.  The survey frame may be updated each month, removing ineligible entities and adding new potential respondents.  All entities in the survey frame at the time of the survey will be potential respondents for that survey cycle. After the first few months, depending on the quality of the responses, EIA will use pre-population of known survey responses from prior cycles (dependent interviewing) to reduce respondent burden. </w:t>
      </w:r>
    </w:p>
    <w:p w:rsidR="226F3A7F" w:rsidP="13D36AF3" w14:paraId="32D6F219" w14:textId="4B2F8F21">
      <w:pPr>
        <w:spacing w:line="257" w:lineRule="auto"/>
        <w:rPr>
          <w:rFonts w:ascii="Arial" w:eastAsia="Arial" w:hAnsi="Arial" w:cs="Arial"/>
          <w:b/>
          <w:bCs/>
          <w:sz w:val="22"/>
          <w:szCs w:val="22"/>
        </w:rPr>
      </w:pPr>
      <w:r w:rsidRPr="13D36AF3">
        <w:rPr>
          <w:rFonts w:ascii="Arial" w:eastAsia="Arial" w:hAnsi="Arial" w:cs="Arial"/>
          <w:b/>
          <w:bCs/>
          <w:sz w:val="22"/>
          <w:szCs w:val="22"/>
        </w:rPr>
        <w:t xml:space="preserve"> </w:t>
      </w:r>
    </w:p>
    <w:p w:rsidR="226F3A7F" w:rsidP="13D36AF3" w14:paraId="051C649C" w14:textId="58E1DC05">
      <w:pPr>
        <w:pStyle w:val="Heading2"/>
        <w:rPr>
          <w:rFonts w:ascii="Arial" w:eastAsia="Arial" w:hAnsi="Arial" w:cs="Arial"/>
          <w:szCs w:val="22"/>
        </w:rPr>
      </w:pPr>
      <w:r w:rsidRPr="13D36AF3">
        <w:rPr>
          <w:rFonts w:ascii="Arial" w:eastAsia="Arial" w:hAnsi="Arial" w:cs="Arial"/>
          <w:szCs w:val="22"/>
        </w:rPr>
        <w:t>B.3. Maximizing Response Rates</w:t>
      </w:r>
    </w:p>
    <w:p w:rsidR="226F3A7F" w:rsidP="13D36AF3" w14:paraId="3BDE2BB7" w14:textId="5B527688">
      <w:pPr>
        <w:rPr>
          <w:rFonts w:ascii="Arial" w:eastAsia="Arial" w:hAnsi="Arial" w:cs="Arial"/>
          <w:sz w:val="22"/>
          <w:szCs w:val="22"/>
        </w:rPr>
      </w:pPr>
      <w:r w:rsidRPr="13D36AF3">
        <w:rPr>
          <w:rFonts w:ascii="Arial" w:eastAsia="Arial" w:hAnsi="Arial" w:cs="Arial"/>
          <w:sz w:val="22"/>
          <w:szCs w:val="22"/>
        </w:rPr>
        <w:t xml:space="preserve">To maximize response rates, Form EIA-862 is designed and written for clarity and conciseness. Data that are not expected to change from month to month will use dependent interviewing (pre-population) to reduce respondent burden. Notifications will be emailed early during the reporting period to maximize the time that respondents </w:t>
      </w:r>
      <w:r w:rsidRPr="13D36AF3">
        <w:rPr>
          <w:rFonts w:ascii="Arial" w:eastAsia="Arial" w:hAnsi="Arial" w:cs="Arial"/>
          <w:sz w:val="22"/>
          <w:szCs w:val="22"/>
        </w:rPr>
        <w:t>have to</w:t>
      </w:r>
      <w:r w:rsidRPr="13D36AF3">
        <w:rPr>
          <w:rFonts w:ascii="Arial" w:eastAsia="Arial" w:hAnsi="Arial" w:cs="Arial"/>
          <w:sz w:val="22"/>
          <w:szCs w:val="22"/>
        </w:rPr>
        <w:t xml:space="preserve"> complete the survey.</w:t>
      </w:r>
    </w:p>
    <w:p w:rsidR="226F3A7F" w:rsidP="13D36AF3" w14:paraId="677BD5F7" w14:textId="6C41FAE7">
      <w:pPr>
        <w:rPr>
          <w:rFonts w:ascii="Arial" w:eastAsia="Arial" w:hAnsi="Arial" w:cs="Arial"/>
          <w:sz w:val="22"/>
          <w:szCs w:val="22"/>
        </w:rPr>
      </w:pPr>
      <w:r w:rsidRPr="13D36AF3">
        <w:rPr>
          <w:rFonts w:ascii="Arial" w:eastAsia="Arial" w:hAnsi="Arial" w:cs="Arial"/>
          <w:sz w:val="22"/>
          <w:szCs w:val="22"/>
        </w:rPr>
        <w:t xml:space="preserve"> </w:t>
      </w:r>
    </w:p>
    <w:p w:rsidR="226F3A7F" w:rsidP="13D36AF3" w14:paraId="121D6EA5" w14:textId="263A37CA">
      <w:pPr>
        <w:rPr>
          <w:rFonts w:ascii="Arial" w:eastAsia="Arial" w:hAnsi="Arial" w:cs="Arial"/>
          <w:sz w:val="22"/>
          <w:szCs w:val="22"/>
        </w:rPr>
      </w:pPr>
      <w:r w:rsidRPr="13D36AF3">
        <w:rPr>
          <w:rFonts w:ascii="Arial" w:eastAsia="Arial" w:hAnsi="Arial" w:cs="Arial"/>
          <w:sz w:val="22"/>
          <w:szCs w:val="22"/>
        </w:rPr>
        <w:t xml:space="preserve">After an initial round of data collection using a paper questionnaire, EIA expects respondents will primarily respond to the survey using Computer-Assisted Self-Interviews (CASI). As noted in </w:t>
      </w:r>
      <w:r w:rsidRPr="13D36AF3">
        <w:rPr>
          <w:rFonts w:ascii="Arial" w:eastAsia="Arial" w:hAnsi="Arial" w:cs="Arial"/>
          <w:sz w:val="22"/>
          <w:szCs w:val="22"/>
        </w:rPr>
        <w:t>Supporting Statement – Part A, EIA’s internet data collection system makes forms available online as soon as respondents obtain a unique link directly emailed to them. Form due dates are the same each period so that respondents can schedule their completion activities.</w:t>
      </w:r>
    </w:p>
    <w:p w:rsidR="226F3A7F" w:rsidP="13D36AF3" w14:paraId="693CC526" w14:textId="77FD4585">
      <w:pPr>
        <w:rPr>
          <w:rFonts w:ascii="Arial" w:eastAsia="Arial" w:hAnsi="Arial" w:cs="Arial"/>
          <w:sz w:val="22"/>
          <w:szCs w:val="22"/>
        </w:rPr>
      </w:pPr>
      <w:r w:rsidRPr="13D36AF3">
        <w:rPr>
          <w:rFonts w:ascii="Arial" w:eastAsia="Arial" w:hAnsi="Arial" w:cs="Arial"/>
          <w:sz w:val="22"/>
          <w:szCs w:val="22"/>
        </w:rPr>
        <w:t xml:space="preserve"> </w:t>
      </w:r>
    </w:p>
    <w:p w:rsidR="226F3A7F" w:rsidP="13D36AF3" w14:paraId="624B669E" w14:textId="7A857B2F">
      <w:pPr>
        <w:rPr>
          <w:rFonts w:ascii="Arial" w:eastAsia="Arial" w:hAnsi="Arial" w:cs="Arial"/>
          <w:sz w:val="22"/>
          <w:szCs w:val="22"/>
        </w:rPr>
      </w:pPr>
      <w:r w:rsidRPr="13D36AF3">
        <w:rPr>
          <w:rFonts w:ascii="Arial" w:eastAsia="Arial" w:hAnsi="Arial" w:cs="Arial"/>
          <w:sz w:val="22"/>
          <w:szCs w:val="22"/>
        </w:rPr>
        <w:t xml:space="preserve">EIA will contact any non-respondents by email, telephone, and letter to request data submission until an insignificant or zero non-response rate is obtained. Follow-up email messages citing sanctions for failing to file the required form(s) are sent to all non-respondents. If the follow-up email messages do not result in a response, EIA sends additional correspondence requesting immediate submission to the supervisor of the primary contact and, if necessary, to higher-level management officials at the nonresponding entity. </w:t>
      </w:r>
    </w:p>
    <w:p w:rsidR="226F3A7F" w:rsidP="13D36AF3" w14:paraId="46719B6D" w14:textId="3DB7C18B">
      <w:pPr>
        <w:rPr>
          <w:rFonts w:ascii="Arial" w:eastAsia="Arial" w:hAnsi="Arial" w:cs="Arial"/>
          <w:sz w:val="22"/>
          <w:szCs w:val="22"/>
        </w:rPr>
      </w:pPr>
      <w:r w:rsidRPr="13D36AF3">
        <w:rPr>
          <w:rFonts w:ascii="Arial" w:eastAsia="Arial" w:hAnsi="Arial" w:cs="Arial"/>
          <w:sz w:val="22"/>
          <w:szCs w:val="22"/>
        </w:rPr>
        <w:t xml:space="preserve"> </w:t>
      </w:r>
    </w:p>
    <w:p w:rsidR="226F3A7F" w:rsidP="13D36AF3" w14:paraId="69B2F672" w14:textId="008AFB03">
      <w:pPr>
        <w:rPr>
          <w:rFonts w:ascii="Arial" w:eastAsia="Arial" w:hAnsi="Arial" w:cs="Arial"/>
          <w:sz w:val="22"/>
          <w:szCs w:val="22"/>
        </w:rPr>
      </w:pPr>
      <w:r w:rsidRPr="13D36AF3">
        <w:rPr>
          <w:rFonts w:ascii="Arial" w:eastAsia="Arial" w:hAnsi="Arial" w:cs="Arial"/>
          <w:sz w:val="22"/>
          <w:szCs w:val="22"/>
        </w:rPr>
        <w:t>Respondents who submit their data using CASI will have the opportunity to either correct or explain unusual data during their submission. EIA will review these explanations. EIA will contact respondents if further clarification is needed. For those respondents who do not file via CASI, but rather on a hard copy of the form, email messages are sent, and/or telephone calls are made to confirm corrections or clarifications of any data suspected to be in error.</w:t>
      </w:r>
    </w:p>
    <w:p w:rsidR="226F3A7F" w:rsidP="13D36AF3" w14:paraId="4E096E73" w14:textId="396E466E">
      <w:pPr>
        <w:rPr>
          <w:rFonts w:ascii="Arial" w:eastAsia="Arial" w:hAnsi="Arial" w:cs="Arial"/>
          <w:sz w:val="22"/>
          <w:szCs w:val="22"/>
        </w:rPr>
      </w:pPr>
      <w:r w:rsidRPr="13D36AF3">
        <w:rPr>
          <w:rFonts w:ascii="Arial" w:eastAsia="Arial" w:hAnsi="Arial" w:cs="Arial"/>
          <w:sz w:val="22"/>
          <w:szCs w:val="22"/>
        </w:rPr>
        <w:t xml:space="preserve"> </w:t>
      </w:r>
    </w:p>
    <w:p w:rsidR="226F3A7F" w:rsidP="13D36AF3" w14:paraId="52BF6C7D" w14:textId="4D167A41">
      <w:pPr>
        <w:rPr>
          <w:rFonts w:ascii="Arial" w:eastAsia="Arial" w:hAnsi="Arial" w:cs="Arial"/>
          <w:sz w:val="22"/>
          <w:szCs w:val="22"/>
        </w:rPr>
      </w:pPr>
      <w:r w:rsidRPr="13D36AF3">
        <w:rPr>
          <w:rFonts w:ascii="Arial" w:eastAsia="Arial" w:hAnsi="Arial" w:cs="Arial"/>
          <w:sz w:val="22"/>
          <w:szCs w:val="22"/>
        </w:rPr>
        <w:t xml:space="preserve">Changes in company ownership and/or contacts have contributed in the past to non-response. To address this issue, EIA has a dedicated frame management team that uses centralized processes and tools to manage frames so that all survey staff have almost immediate knowledge of changes in entity ownership and/or contacts. </w:t>
      </w:r>
    </w:p>
    <w:p w:rsidR="226F3A7F" w:rsidP="13D36AF3" w14:paraId="2FF6F14F" w14:textId="4315C818">
      <w:pPr>
        <w:rPr>
          <w:rFonts w:ascii="Arial" w:eastAsia="Arial" w:hAnsi="Arial" w:cs="Arial"/>
          <w:sz w:val="22"/>
          <w:szCs w:val="22"/>
        </w:rPr>
      </w:pPr>
      <w:r w:rsidRPr="13D36AF3">
        <w:rPr>
          <w:rFonts w:ascii="Arial" w:eastAsia="Arial" w:hAnsi="Arial" w:cs="Arial"/>
          <w:sz w:val="22"/>
          <w:szCs w:val="22"/>
        </w:rPr>
        <w:t xml:space="preserve"> </w:t>
      </w:r>
    </w:p>
    <w:p w:rsidR="226F3A7F" w:rsidP="13D36AF3" w14:paraId="7D0DC228" w14:textId="7B8D27D7">
      <w:pPr>
        <w:rPr>
          <w:rFonts w:ascii="Arial" w:eastAsia="Arial" w:hAnsi="Arial" w:cs="Arial"/>
          <w:sz w:val="22"/>
          <w:szCs w:val="22"/>
        </w:rPr>
      </w:pPr>
      <w:r w:rsidRPr="6507DCB9">
        <w:rPr>
          <w:rFonts w:ascii="Arial" w:eastAsia="Arial" w:hAnsi="Arial" w:cs="Arial"/>
          <w:sz w:val="22"/>
          <w:szCs w:val="22"/>
        </w:rPr>
        <w:t>Form EIA-862 does not use a sample and all collected data will be representative of the identified companies</w:t>
      </w:r>
      <w:r w:rsidRPr="6507DCB9" w:rsidR="5A82BECA">
        <w:rPr>
          <w:rFonts w:ascii="Arial" w:eastAsia="Arial" w:hAnsi="Arial" w:cs="Arial"/>
          <w:sz w:val="22"/>
          <w:szCs w:val="22"/>
        </w:rPr>
        <w:t xml:space="preserve"> only</w:t>
      </w:r>
      <w:r w:rsidRPr="6507DCB9">
        <w:rPr>
          <w:rFonts w:ascii="Arial" w:eastAsia="Arial" w:hAnsi="Arial" w:cs="Arial"/>
          <w:sz w:val="22"/>
          <w:szCs w:val="22"/>
        </w:rPr>
        <w:t xml:space="preserve">. </w:t>
      </w:r>
    </w:p>
    <w:p w:rsidR="226F3A7F" w:rsidP="13D36AF3" w14:paraId="0584E1BA" w14:textId="57C8401D">
      <w:pPr>
        <w:spacing w:line="257" w:lineRule="auto"/>
        <w:rPr>
          <w:rFonts w:ascii="Arial" w:eastAsia="Arial" w:hAnsi="Arial" w:cs="Arial"/>
          <w:b/>
          <w:bCs/>
          <w:color w:val="0070C0"/>
          <w:sz w:val="22"/>
          <w:szCs w:val="22"/>
        </w:rPr>
      </w:pPr>
      <w:r w:rsidRPr="13D36AF3">
        <w:rPr>
          <w:rFonts w:ascii="Arial" w:eastAsia="Arial" w:hAnsi="Arial" w:cs="Arial"/>
          <w:b/>
          <w:bCs/>
          <w:color w:val="0070C0"/>
          <w:sz w:val="22"/>
          <w:szCs w:val="22"/>
        </w:rPr>
        <w:t xml:space="preserve"> </w:t>
      </w:r>
    </w:p>
    <w:p w:rsidR="226F3A7F" w:rsidP="13D36AF3" w14:paraId="13BF97E6" w14:textId="418588B1">
      <w:pPr>
        <w:spacing w:line="257" w:lineRule="auto"/>
        <w:rPr>
          <w:rFonts w:ascii="Arial" w:eastAsia="Arial" w:hAnsi="Arial" w:cs="Arial"/>
          <w:b/>
          <w:bCs/>
          <w:sz w:val="22"/>
          <w:szCs w:val="22"/>
        </w:rPr>
      </w:pPr>
      <w:r w:rsidRPr="13D36AF3">
        <w:rPr>
          <w:rFonts w:ascii="Arial" w:eastAsia="Arial" w:hAnsi="Arial" w:cs="Arial"/>
          <w:b/>
          <w:bCs/>
          <w:sz w:val="22"/>
          <w:szCs w:val="22"/>
        </w:rPr>
        <w:t>B.4. Test Procedures and Form Consultations</w:t>
      </w:r>
    </w:p>
    <w:p w:rsidR="226F3A7F" w:rsidP="13D36AF3" w14:paraId="50F15C20" w14:textId="55A9E640">
      <w:pPr>
        <w:rPr>
          <w:rFonts w:ascii="Arial" w:eastAsia="Arial" w:hAnsi="Arial" w:cs="Arial"/>
          <w:sz w:val="22"/>
          <w:szCs w:val="22"/>
        </w:rPr>
      </w:pPr>
      <w:r w:rsidRPr="13D36AF3">
        <w:rPr>
          <w:rFonts w:ascii="Arial" w:eastAsia="Arial" w:hAnsi="Arial" w:cs="Arial"/>
          <w:sz w:val="22"/>
          <w:szCs w:val="22"/>
        </w:rPr>
        <w:t xml:space="preserve"> </w:t>
      </w:r>
    </w:p>
    <w:p w:rsidR="226F3A7F" w:rsidP="13D36AF3" w14:paraId="2986252D" w14:textId="08CD1DBD">
      <w:pPr>
        <w:rPr>
          <w:rFonts w:ascii="Arial" w:eastAsia="Arial" w:hAnsi="Arial" w:cs="Arial"/>
          <w:sz w:val="22"/>
          <w:szCs w:val="22"/>
        </w:rPr>
      </w:pPr>
      <w:r w:rsidRPr="13D36AF3">
        <w:rPr>
          <w:rFonts w:ascii="Arial" w:eastAsia="Arial" w:hAnsi="Arial" w:cs="Arial"/>
          <w:sz w:val="22"/>
          <w:szCs w:val="22"/>
        </w:rPr>
        <w:t>The Form EIA-862 survey design is reviewed by EIA survey methodologists and modified as necessary to improve clarity and reduce burden.</w:t>
      </w:r>
    </w:p>
    <w:p w:rsidR="226F3A7F" w:rsidP="13D36AF3" w14:paraId="38060FAE" w14:textId="7F0A1EDB">
      <w:pPr>
        <w:spacing w:line="257" w:lineRule="auto"/>
        <w:rPr>
          <w:rFonts w:ascii="Arial" w:eastAsia="Arial" w:hAnsi="Arial" w:cs="Arial"/>
          <w:b/>
          <w:bCs/>
          <w:color w:val="0070C0"/>
          <w:sz w:val="22"/>
          <w:szCs w:val="22"/>
        </w:rPr>
      </w:pPr>
      <w:r w:rsidRPr="13D36AF3">
        <w:rPr>
          <w:rFonts w:ascii="Arial" w:eastAsia="Arial" w:hAnsi="Arial" w:cs="Arial"/>
          <w:b/>
          <w:bCs/>
          <w:color w:val="0070C0"/>
          <w:sz w:val="22"/>
          <w:szCs w:val="22"/>
        </w:rPr>
        <w:t xml:space="preserve"> </w:t>
      </w:r>
    </w:p>
    <w:p w:rsidR="226F3A7F" w:rsidP="13D36AF3" w14:paraId="4F29A804" w14:textId="11FEE766">
      <w:pPr>
        <w:pStyle w:val="Heading2"/>
        <w:rPr>
          <w:rFonts w:ascii="Arial" w:eastAsia="Arial" w:hAnsi="Arial" w:cs="Arial"/>
          <w:szCs w:val="22"/>
        </w:rPr>
      </w:pPr>
      <w:r w:rsidRPr="13D36AF3">
        <w:rPr>
          <w:rFonts w:ascii="Arial" w:eastAsia="Arial" w:hAnsi="Arial" w:cs="Arial"/>
          <w:szCs w:val="22"/>
        </w:rPr>
        <w:t>B.5. Statistical Consultations</w:t>
      </w:r>
    </w:p>
    <w:p w:rsidR="226F3A7F" w:rsidP="13D36AF3" w14:paraId="46D0D8F3" w14:textId="5B312F55">
      <w:pPr>
        <w:rPr>
          <w:rFonts w:ascii="Arial" w:eastAsia="Arial" w:hAnsi="Arial" w:cs="Arial"/>
          <w:sz w:val="22"/>
          <w:szCs w:val="22"/>
        </w:rPr>
      </w:pPr>
      <w:r w:rsidRPr="13D36AF3">
        <w:rPr>
          <w:rFonts w:ascii="Arial" w:eastAsia="Arial" w:hAnsi="Arial" w:cs="Arial"/>
          <w:sz w:val="22"/>
          <w:szCs w:val="22"/>
        </w:rPr>
        <w:t xml:space="preserve">For additional information concerning this proposed information collection, please contact Glenn McGrath at 202-586-4325, or at </w:t>
      </w:r>
      <w:hyperlink r:id="rId8">
        <w:r w:rsidRPr="13D36AF3">
          <w:rPr>
            <w:rStyle w:val="Hyperlink"/>
            <w:rFonts w:ascii="Arial" w:eastAsia="Arial" w:hAnsi="Arial" w:cs="Arial"/>
            <w:sz w:val="22"/>
            <w:szCs w:val="22"/>
          </w:rPr>
          <w:t>electricity2023@eia.gov</w:t>
        </w:r>
      </w:hyperlink>
      <w:r w:rsidRPr="13D36AF3">
        <w:rPr>
          <w:rFonts w:ascii="Arial" w:eastAsia="Arial" w:hAnsi="Arial" w:cs="Arial"/>
          <w:sz w:val="22"/>
          <w:szCs w:val="22"/>
        </w:rPr>
        <w:t>.</w:t>
      </w:r>
      <w:r>
        <w:tab/>
      </w:r>
    </w:p>
    <w:p w:rsidR="6B30F160" w:rsidP="6B30F160" w14:paraId="2CA240D9" w14:textId="4FC78839">
      <w:pPr>
        <w:rPr>
          <w:rFonts w:ascii="Calibri" w:eastAsia="Calibri" w:hAnsi="Calibri" w:cs="Calibri"/>
          <w:sz w:val="22"/>
          <w:szCs w:val="22"/>
        </w:rPr>
      </w:pPr>
    </w:p>
    <w:sectPr w:rsidSect="006E3700">
      <w:footerReference w:type="even" r:id="rId9"/>
      <w:footerReference w:type="default" r:id="rId10"/>
      <w:pgSz w:w="12240" w:h="15840"/>
      <w:pgMar w:top="1440" w:right="1267" w:bottom="1440" w:left="1440" w:header="720" w:footer="403"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F2C5A" w14:paraId="2CECA23F"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FF2C5A" w14:paraId="0D192421"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F2C5A" w14:paraId="454265CA"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F64B7">
      <w:rPr>
        <w:rStyle w:val="PageNumber"/>
        <w:noProof/>
      </w:rPr>
      <w:t>9</w:t>
    </w:r>
    <w:r>
      <w:rPr>
        <w:rStyle w:val="PageNumber"/>
      </w:rPr>
      <w:fldChar w:fldCharType="end"/>
    </w:r>
  </w:p>
  <w:p w:rsidR="00FF2C5A" w14:paraId="1F47C19D"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935FFD"/>
    <w:multiLevelType w:val="hybridMultilevel"/>
    <w:tmpl w:val="E2AA550E"/>
    <w:lvl w:ilvl="0">
      <w:start w:val="1"/>
      <w:numFmt w:val="bullet"/>
      <w:lvlText w:val=""/>
      <w:lvlJc w:val="left"/>
      <w:pPr>
        <w:ind w:left="1080" w:hanging="360"/>
      </w:pPr>
      <w:rPr>
        <w:rFonts w:ascii="Symbol" w:hAnsi="Symbol" w:hint="default"/>
        <w:color w:val="auto"/>
        <w:sz w:val="22"/>
        <w:szCs w:val="22"/>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
    <w:nsid w:val="1C6E47E6"/>
    <w:multiLevelType w:val="hybridMultilevel"/>
    <w:tmpl w:val="9BC42B14"/>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2">
    <w:nsid w:val="243B86F5"/>
    <w:multiLevelType w:val="hybridMultilevel"/>
    <w:tmpl w:val="6696EF16"/>
    <w:lvl w:ilvl="0">
      <w:start w:val="1"/>
      <w:numFmt w:val="decimal"/>
      <w:pStyle w:val="ListParagraph"/>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2BA28CE"/>
    <w:multiLevelType w:val="hybridMultilevel"/>
    <w:tmpl w:val="CC8CC9E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51F6E77C"/>
    <w:multiLevelType w:val="hybridMultilevel"/>
    <w:tmpl w:val="275E894E"/>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nsid w:val="52EB5888"/>
    <w:multiLevelType w:val="hybridMultilevel"/>
    <w:tmpl w:val="847CEDFA"/>
    <w:lvl w:ilvl="0">
      <w:start w:val="1"/>
      <w:numFmt w:val="bullet"/>
      <w:pStyle w:val="TEXT"/>
      <w:lvlText w:val=""/>
      <w:lvlJc w:val="left"/>
      <w:pPr>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5F8F9318"/>
    <w:multiLevelType w:val="hybridMultilevel"/>
    <w:tmpl w:val="2B5A730E"/>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1434470181">
    <w:abstractNumId w:val="2"/>
  </w:num>
  <w:num w:numId="2" w16cid:durableId="448663836">
    <w:abstractNumId w:val="1"/>
  </w:num>
  <w:num w:numId="3" w16cid:durableId="2114323938">
    <w:abstractNumId w:val="6"/>
  </w:num>
  <w:num w:numId="4" w16cid:durableId="1548906653">
    <w:abstractNumId w:val="4"/>
  </w:num>
  <w:num w:numId="5" w16cid:durableId="524177276">
    <w:abstractNumId w:val="3"/>
  </w:num>
  <w:num w:numId="6" w16cid:durableId="502479175">
    <w:abstractNumId w:val="0"/>
  </w:num>
  <w:num w:numId="7" w16cid:durableId="997463846">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6DF3"/>
    <w:rsid w:val="000150FC"/>
    <w:rsid w:val="0001690A"/>
    <w:rsid w:val="0002142C"/>
    <w:rsid w:val="00021A13"/>
    <w:rsid w:val="000224E3"/>
    <w:rsid w:val="00024BC3"/>
    <w:rsid w:val="00033981"/>
    <w:rsid w:val="0004333B"/>
    <w:rsid w:val="00045E2D"/>
    <w:rsid w:val="000477B1"/>
    <w:rsid w:val="00051211"/>
    <w:rsid w:val="000646D1"/>
    <w:rsid w:val="000949D5"/>
    <w:rsid w:val="000A295E"/>
    <w:rsid w:val="000B1012"/>
    <w:rsid w:val="000C4CBD"/>
    <w:rsid w:val="000D235C"/>
    <w:rsid w:val="000D61EE"/>
    <w:rsid w:val="0010641A"/>
    <w:rsid w:val="001115D0"/>
    <w:rsid w:val="00116C69"/>
    <w:rsid w:val="0011757D"/>
    <w:rsid w:val="001217A4"/>
    <w:rsid w:val="0013619E"/>
    <w:rsid w:val="00145B7A"/>
    <w:rsid w:val="00150F37"/>
    <w:rsid w:val="001555E8"/>
    <w:rsid w:val="00171020"/>
    <w:rsid w:val="00180675"/>
    <w:rsid w:val="00185404"/>
    <w:rsid w:val="0019532B"/>
    <w:rsid w:val="001A0A03"/>
    <w:rsid w:val="001B1340"/>
    <w:rsid w:val="001B5EAA"/>
    <w:rsid w:val="001C09A2"/>
    <w:rsid w:val="001D3203"/>
    <w:rsid w:val="001F29A3"/>
    <w:rsid w:val="001F2B1B"/>
    <w:rsid w:val="0020108F"/>
    <w:rsid w:val="00213978"/>
    <w:rsid w:val="00231D77"/>
    <w:rsid w:val="00234190"/>
    <w:rsid w:val="0024518D"/>
    <w:rsid w:val="00245229"/>
    <w:rsid w:val="002502D4"/>
    <w:rsid w:val="00251B30"/>
    <w:rsid w:val="00254D8D"/>
    <w:rsid w:val="00263A5D"/>
    <w:rsid w:val="00270244"/>
    <w:rsid w:val="00275B57"/>
    <w:rsid w:val="002808A8"/>
    <w:rsid w:val="002A4A92"/>
    <w:rsid w:val="002A6F3A"/>
    <w:rsid w:val="002B4995"/>
    <w:rsid w:val="002B6595"/>
    <w:rsid w:val="002B6BEE"/>
    <w:rsid w:val="002C33CD"/>
    <w:rsid w:val="002D0C25"/>
    <w:rsid w:val="002D312B"/>
    <w:rsid w:val="002E0668"/>
    <w:rsid w:val="002E0C44"/>
    <w:rsid w:val="002E2D4F"/>
    <w:rsid w:val="002F0735"/>
    <w:rsid w:val="002F7F63"/>
    <w:rsid w:val="00300CF2"/>
    <w:rsid w:val="00302B01"/>
    <w:rsid w:val="00305A56"/>
    <w:rsid w:val="003115A9"/>
    <w:rsid w:val="00314E5F"/>
    <w:rsid w:val="00316403"/>
    <w:rsid w:val="00316F2E"/>
    <w:rsid w:val="00324A73"/>
    <w:rsid w:val="003319EE"/>
    <w:rsid w:val="00342B83"/>
    <w:rsid w:val="003446C4"/>
    <w:rsid w:val="00346EC9"/>
    <w:rsid w:val="003523ED"/>
    <w:rsid w:val="00353733"/>
    <w:rsid w:val="0035564B"/>
    <w:rsid w:val="003649D7"/>
    <w:rsid w:val="00372C4B"/>
    <w:rsid w:val="00380EAF"/>
    <w:rsid w:val="00392BCF"/>
    <w:rsid w:val="00394474"/>
    <w:rsid w:val="003A3B47"/>
    <w:rsid w:val="003B0910"/>
    <w:rsid w:val="003B4570"/>
    <w:rsid w:val="003B882E"/>
    <w:rsid w:val="003C1C2F"/>
    <w:rsid w:val="003D3BCB"/>
    <w:rsid w:val="003D4CA7"/>
    <w:rsid w:val="003D5EBC"/>
    <w:rsid w:val="003E1F5D"/>
    <w:rsid w:val="003E5B2C"/>
    <w:rsid w:val="003EBFC0"/>
    <w:rsid w:val="003F5865"/>
    <w:rsid w:val="003F64B7"/>
    <w:rsid w:val="003F6BDB"/>
    <w:rsid w:val="00401921"/>
    <w:rsid w:val="004247EF"/>
    <w:rsid w:val="00432BAD"/>
    <w:rsid w:val="00451D66"/>
    <w:rsid w:val="004612E0"/>
    <w:rsid w:val="00475F36"/>
    <w:rsid w:val="0047795E"/>
    <w:rsid w:val="004803F1"/>
    <w:rsid w:val="004A5929"/>
    <w:rsid w:val="004A59A5"/>
    <w:rsid w:val="004B4F34"/>
    <w:rsid w:val="004C1385"/>
    <w:rsid w:val="004D72AE"/>
    <w:rsid w:val="004D761F"/>
    <w:rsid w:val="004E16CF"/>
    <w:rsid w:val="004E7DA0"/>
    <w:rsid w:val="004F33B8"/>
    <w:rsid w:val="00505B94"/>
    <w:rsid w:val="00510B0A"/>
    <w:rsid w:val="00532E0F"/>
    <w:rsid w:val="00554962"/>
    <w:rsid w:val="00567080"/>
    <w:rsid w:val="00571FFB"/>
    <w:rsid w:val="00581D01"/>
    <w:rsid w:val="005842BF"/>
    <w:rsid w:val="00594E3C"/>
    <w:rsid w:val="00594F13"/>
    <w:rsid w:val="00596E4F"/>
    <w:rsid w:val="005B150E"/>
    <w:rsid w:val="005B2E50"/>
    <w:rsid w:val="005B30B7"/>
    <w:rsid w:val="005B4F3C"/>
    <w:rsid w:val="005B7BC7"/>
    <w:rsid w:val="005C4625"/>
    <w:rsid w:val="005C6289"/>
    <w:rsid w:val="005D13F4"/>
    <w:rsid w:val="00604947"/>
    <w:rsid w:val="006145D9"/>
    <w:rsid w:val="00615670"/>
    <w:rsid w:val="00623A87"/>
    <w:rsid w:val="00625469"/>
    <w:rsid w:val="006268C3"/>
    <w:rsid w:val="0062720C"/>
    <w:rsid w:val="00627758"/>
    <w:rsid w:val="00636C72"/>
    <w:rsid w:val="00641564"/>
    <w:rsid w:val="006429C8"/>
    <w:rsid w:val="00650134"/>
    <w:rsid w:val="00652B59"/>
    <w:rsid w:val="00656EE6"/>
    <w:rsid w:val="00671E5A"/>
    <w:rsid w:val="00675215"/>
    <w:rsid w:val="00687880"/>
    <w:rsid w:val="00692E0C"/>
    <w:rsid w:val="006A56B9"/>
    <w:rsid w:val="006B2C8B"/>
    <w:rsid w:val="006C0763"/>
    <w:rsid w:val="006C1161"/>
    <w:rsid w:val="006C5B04"/>
    <w:rsid w:val="006C66AC"/>
    <w:rsid w:val="006D4EAF"/>
    <w:rsid w:val="006E3700"/>
    <w:rsid w:val="006E4A87"/>
    <w:rsid w:val="00705F74"/>
    <w:rsid w:val="00707ACA"/>
    <w:rsid w:val="00725DC6"/>
    <w:rsid w:val="00727A48"/>
    <w:rsid w:val="00754588"/>
    <w:rsid w:val="00756DF3"/>
    <w:rsid w:val="007618C7"/>
    <w:rsid w:val="00765794"/>
    <w:rsid w:val="007707D6"/>
    <w:rsid w:val="0079196B"/>
    <w:rsid w:val="00792FF3"/>
    <w:rsid w:val="007A5AD0"/>
    <w:rsid w:val="007B11B1"/>
    <w:rsid w:val="007B35C7"/>
    <w:rsid w:val="007CFB40"/>
    <w:rsid w:val="007D1342"/>
    <w:rsid w:val="007E3551"/>
    <w:rsid w:val="007F2E7E"/>
    <w:rsid w:val="00807F02"/>
    <w:rsid w:val="00831E98"/>
    <w:rsid w:val="008324C2"/>
    <w:rsid w:val="00835E6D"/>
    <w:rsid w:val="008416A9"/>
    <w:rsid w:val="008570EC"/>
    <w:rsid w:val="0086288A"/>
    <w:rsid w:val="00866283"/>
    <w:rsid w:val="00874BD4"/>
    <w:rsid w:val="00877BCB"/>
    <w:rsid w:val="0088128F"/>
    <w:rsid w:val="0089473B"/>
    <w:rsid w:val="008C441C"/>
    <w:rsid w:val="008C50C8"/>
    <w:rsid w:val="008E0688"/>
    <w:rsid w:val="008E54D4"/>
    <w:rsid w:val="008E7051"/>
    <w:rsid w:val="00901FA1"/>
    <w:rsid w:val="00905D09"/>
    <w:rsid w:val="00924091"/>
    <w:rsid w:val="0092693A"/>
    <w:rsid w:val="00931EF4"/>
    <w:rsid w:val="009322B2"/>
    <w:rsid w:val="009365F4"/>
    <w:rsid w:val="009401D9"/>
    <w:rsid w:val="00941ECA"/>
    <w:rsid w:val="00947A90"/>
    <w:rsid w:val="0096133D"/>
    <w:rsid w:val="009618E7"/>
    <w:rsid w:val="009818B9"/>
    <w:rsid w:val="00995ED5"/>
    <w:rsid w:val="009A74B5"/>
    <w:rsid w:val="009C41E5"/>
    <w:rsid w:val="009C5991"/>
    <w:rsid w:val="009C6944"/>
    <w:rsid w:val="009D38A4"/>
    <w:rsid w:val="00A04DF4"/>
    <w:rsid w:val="00A33634"/>
    <w:rsid w:val="00A34C70"/>
    <w:rsid w:val="00A356C2"/>
    <w:rsid w:val="00A37BD5"/>
    <w:rsid w:val="00A41F39"/>
    <w:rsid w:val="00A46010"/>
    <w:rsid w:val="00A61ED8"/>
    <w:rsid w:val="00A637E0"/>
    <w:rsid w:val="00A864C3"/>
    <w:rsid w:val="00A96025"/>
    <w:rsid w:val="00AA76D6"/>
    <w:rsid w:val="00AA76FC"/>
    <w:rsid w:val="00AB4B14"/>
    <w:rsid w:val="00AB6623"/>
    <w:rsid w:val="00AC68DF"/>
    <w:rsid w:val="00AD524F"/>
    <w:rsid w:val="00AF001C"/>
    <w:rsid w:val="00AF3BF7"/>
    <w:rsid w:val="00B02FEE"/>
    <w:rsid w:val="00B10C07"/>
    <w:rsid w:val="00B13D79"/>
    <w:rsid w:val="00B15D21"/>
    <w:rsid w:val="00B26821"/>
    <w:rsid w:val="00B5103D"/>
    <w:rsid w:val="00B55605"/>
    <w:rsid w:val="00B5580B"/>
    <w:rsid w:val="00B60C04"/>
    <w:rsid w:val="00B62209"/>
    <w:rsid w:val="00B62868"/>
    <w:rsid w:val="00B64207"/>
    <w:rsid w:val="00B71AAA"/>
    <w:rsid w:val="00B90D85"/>
    <w:rsid w:val="00BA5633"/>
    <w:rsid w:val="00BB4E22"/>
    <w:rsid w:val="00BC1F4A"/>
    <w:rsid w:val="00BC582E"/>
    <w:rsid w:val="00BC5AE2"/>
    <w:rsid w:val="00BD159A"/>
    <w:rsid w:val="00BD1AAF"/>
    <w:rsid w:val="00BD7F0F"/>
    <w:rsid w:val="00BF1CD0"/>
    <w:rsid w:val="00BF2892"/>
    <w:rsid w:val="00C0565E"/>
    <w:rsid w:val="00C1DA19"/>
    <w:rsid w:val="00C47F35"/>
    <w:rsid w:val="00C70FC3"/>
    <w:rsid w:val="00C729FD"/>
    <w:rsid w:val="00C72A6C"/>
    <w:rsid w:val="00CA442A"/>
    <w:rsid w:val="00CB0D3C"/>
    <w:rsid w:val="00CB3157"/>
    <w:rsid w:val="00CC53C2"/>
    <w:rsid w:val="00CE2456"/>
    <w:rsid w:val="00CE4D38"/>
    <w:rsid w:val="00CF462D"/>
    <w:rsid w:val="00CF4A4D"/>
    <w:rsid w:val="00CF55D4"/>
    <w:rsid w:val="00CF7144"/>
    <w:rsid w:val="00D04CF7"/>
    <w:rsid w:val="00D1197E"/>
    <w:rsid w:val="00D279B1"/>
    <w:rsid w:val="00D41C4C"/>
    <w:rsid w:val="00D507DC"/>
    <w:rsid w:val="00D5400B"/>
    <w:rsid w:val="00D55165"/>
    <w:rsid w:val="00D64C46"/>
    <w:rsid w:val="00D73B3A"/>
    <w:rsid w:val="00D81AC8"/>
    <w:rsid w:val="00DB4F8F"/>
    <w:rsid w:val="00DC5AD7"/>
    <w:rsid w:val="00DC6112"/>
    <w:rsid w:val="00DF4397"/>
    <w:rsid w:val="00DF4DAD"/>
    <w:rsid w:val="00DF56D1"/>
    <w:rsid w:val="00DF75A2"/>
    <w:rsid w:val="00E03147"/>
    <w:rsid w:val="00E04019"/>
    <w:rsid w:val="00E0500B"/>
    <w:rsid w:val="00E40746"/>
    <w:rsid w:val="00E42713"/>
    <w:rsid w:val="00E51DF7"/>
    <w:rsid w:val="00E60FA8"/>
    <w:rsid w:val="00E6180D"/>
    <w:rsid w:val="00E74EDF"/>
    <w:rsid w:val="00E80560"/>
    <w:rsid w:val="00E85AFE"/>
    <w:rsid w:val="00E860AC"/>
    <w:rsid w:val="00E963E8"/>
    <w:rsid w:val="00EA1DE7"/>
    <w:rsid w:val="00EA5A1E"/>
    <w:rsid w:val="00EC5489"/>
    <w:rsid w:val="00ED1721"/>
    <w:rsid w:val="00EE5457"/>
    <w:rsid w:val="00EF1A02"/>
    <w:rsid w:val="00F03B62"/>
    <w:rsid w:val="00F04FC2"/>
    <w:rsid w:val="00F07826"/>
    <w:rsid w:val="00F2219F"/>
    <w:rsid w:val="00F24058"/>
    <w:rsid w:val="00F258B3"/>
    <w:rsid w:val="00F42F46"/>
    <w:rsid w:val="00F46DB8"/>
    <w:rsid w:val="00F561D5"/>
    <w:rsid w:val="00F62D9E"/>
    <w:rsid w:val="00F63758"/>
    <w:rsid w:val="00F673B3"/>
    <w:rsid w:val="00F81A65"/>
    <w:rsid w:val="00F84FAE"/>
    <w:rsid w:val="00F9463C"/>
    <w:rsid w:val="00F947F5"/>
    <w:rsid w:val="00F9649A"/>
    <w:rsid w:val="00FA7F0E"/>
    <w:rsid w:val="00FE0E88"/>
    <w:rsid w:val="00FF14C1"/>
    <w:rsid w:val="00FF2C5A"/>
    <w:rsid w:val="00FF3367"/>
    <w:rsid w:val="01401F3D"/>
    <w:rsid w:val="016789F1"/>
    <w:rsid w:val="01806704"/>
    <w:rsid w:val="01A4C200"/>
    <w:rsid w:val="01E10689"/>
    <w:rsid w:val="0268D070"/>
    <w:rsid w:val="02831F40"/>
    <w:rsid w:val="028565E9"/>
    <w:rsid w:val="029D8C9A"/>
    <w:rsid w:val="02B3D7B0"/>
    <w:rsid w:val="02CB5C6A"/>
    <w:rsid w:val="02D349F0"/>
    <w:rsid w:val="03212FE2"/>
    <w:rsid w:val="03612956"/>
    <w:rsid w:val="03C6B0F3"/>
    <w:rsid w:val="03C7BEA6"/>
    <w:rsid w:val="03D6D439"/>
    <w:rsid w:val="03FA0A7A"/>
    <w:rsid w:val="043CE6F0"/>
    <w:rsid w:val="044051E2"/>
    <w:rsid w:val="045BF2A5"/>
    <w:rsid w:val="045E3E9F"/>
    <w:rsid w:val="0495A754"/>
    <w:rsid w:val="04A71E18"/>
    <w:rsid w:val="04C4F954"/>
    <w:rsid w:val="04C6B331"/>
    <w:rsid w:val="04D932F9"/>
    <w:rsid w:val="05048CB4"/>
    <w:rsid w:val="05806640"/>
    <w:rsid w:val="05AF6998"/>
    <w:rsid w:val="05C6CEAA"/>
    <w:rsid w:val="05D4A958"/>
    <w:rsid w:val="05D7E75E"/>
    <w:rsid w:val="05E00E0D"/>
    <w:rsid w:val="05E98F73"/>
    <w:rsid w:val="05F669F0"/>
    <w:rsid w:val="065A5381"/>
    <w:rsid w:val="0663B144"/>
    <w:rsid w:val="066AC6E2"/>
    <w:rsid w:val="06A2D60E"/>
    <w:rsid w:val="06B394F1"/>
    <w:rsid w:val="06BC1C2B"/>
    <w:rsid w:val="06D4BAE0"/>
    <w:rsid w:val="06DF15C4"/>
    <w:rsid w:val="06E1EDF3"/>
    <w:rsid w:val="07118976"/>
    <w:rsid w:val="0734FC63"/>
    <w:rsid w:val="07569063"/>
    <w:rsid w:val="0761B1BD"/>
    <w:rsid w:val="07691595"/>
    <w:rsid w:val="0793F219"/>
    <w:rsid w:val="07A444F4"/>
    <w:rsid w:val="07A6BB13"/>
    <w:rsid w:val="07C0F455"/>
    <w:rsid w:val="07FB9E0B"/>
    <w:rsid w:val="08394CF1"/>
    <w:rsid w:val="0843B2F6"/>
    <w:rsid w:val="084F6552"/>
    <w:rsid w:val="0876A437"/>
    <w:rsid w:val="087A516B"/>
    <w:rsid w:val="090DF24C"/>
    <w:rsid w:val="094F8799"/>
    <w:rsid w:val="095231F6"/>
    <w:rsid w:val="095CC4B6"/>
    <w:rsid w:val="0977B441"/>
    <w:rsid w:val="09D9B2E0"/>
    <w:rsid w:val="09DF7AC6"/>
    <w:rsid w:val="0A247483"/>
    <w:rsid w:val="0A5CEB3E"/>
    <w:rsid w:val="0A605252"/>
    <w:rsid w:val="0A73F909"/>
    <w:rsid w:val="0A74FD24"/>
    <w:rsid w:val="0A7508C8"/>
    <w:rsid w:val="0A923024"/>
    <w:rsid w:val="0A95443A"/>
    <w:rsid w:val="0AA37D54"/>
    <w:rsid w:val="0AC3957E"/>
    <w:rsid w:val="0ADA0352"/>
    <w:rsid w:val="0ADE5BD5"/>
    <w:rsid w:val="0AFDF223"/>
    <w:rsid w:val="0B1384A2"/>
    <w:rsid w:val="0B19765C"/>
    <w:rsid w:val="0B32DF43"/>
    <w:rsid w:val="0B6B6425"/>
    <w:rsid w:val="0BA82C03"/>
    <w:rsid w:val="0BBD72C0"/>
    <w:rsid w:val="0BC427E9"/>
    <w:rsid w:val="0C0BA1E7"/>
    <w:rsid w:val="0C15E3A2"/>
    <w:rsid w:val="0C17A03C"/>
    <w:rsid w:val="0C349B2B"/>
    <w:rsid w:val="0C59F265"/>
    <w:rsid w:val="0C8EB13A"/>
    <w:rsid w:val="0C91E300"/>
    <w:rsid w:val="0CA61B76"/>
    <w:rsid w:val="0CB683F1"/>
    <w:rsid w:val="0CC2C8D4"/>
    <w:rsid w:val="0CFB367D"/>
    <w:rsid w:val="0D459100"/>
    <w:rsid w:val="0D463E62"/>
    <w:rsid w:val="0D594321"/>
    <w:rsid w:val="0D5C143D"/>
    <w:rsid w:val="0D632C3E"/>
    <w:rsid w:val="0D6EA844"/>
    <w:rsid w:val="0D95EEE5"/>
    <w:rsid w:val="0DA05A71"/>
    <w:rsid w:val="0DA18A2D"/>
    <w:rsid w:val="0DC1A769"/>
    <w:rsid w:val="0DC6ECB9"/>
    <w:rsid w:val="0DCFABF9"/>
    <w:rsid w:val="0DD750C9"/>
    <w:rsid w:val="0DEE0E3F"/>
    <w:rsid w:val="0DFB3640"/>
    <w:rsid w:val="0E819BC9"/>
    <w:rsid w:val="0E8AC7E8"/>
    <w:rsid w:val="0E934D53"/>
    <w:rsid w:val="0EC46E22"/>
    <w:rsid w:val="0EC9D1BA"/>
    <w:rsid w:val="0EDCA66C"/>
    <w:rsid w:val="0EDD8BFE"/>
    <w:rsid w:val="0EE0E7CF"/>
    <w:rsid w:val="0F0D25C6"/>
    <w:rsid w:val="0F433625"/>
    <w:rsid w:val="0F4701D2"/>
    <w:rsid w:val="0F78CD51"/>
    <w:rsid w:val="0FD7FDDA"/>
    <w:rsid w:val="101B25DB"/>
    <w:rsid w:val="103EF404"/>
    <w:rsid w:val="1065A21B"/>
    <w:rsid w:val="10797EB6"/>
    <w:rsid w:val="107E59CB"/>
    <w:rsid w:val="108F5AE3"/>
    <w:rsid w:val="10972061"/>
    <w:rsid w:val="10A9E4EF"/>
    <w:rsid w:val="10F476C6"/>
    <w:rsid w:val="10F79AB1"/>
    <w:rsid w:val="110EB8FB"/>
    <w:rsid w:val="1156D35B"/>
    <w:rsid w:val="115A997E"/>
    <w:rsid w:val="117586D8"/>
    <w:rsid w:val="1176E3EA"/>
    <w:rsid w:val="119A08A8"/>
    <w:rsid w:val="119B7B97"/>
    <w:rsid w:val="119EB974"/>
    <w:rsid w:val="11D1644E"/>
    <w:rsid w:val="11D2DC5F"/>
    <w:rsid w:val="120C37DE"/>
    <w:rsid w:val="12112F02"/>
    <w:rsid w:val="121E4E0E"/>
    <w:rsid w:val="1232F0C2"/>
    <w:rsid w:val="125FBE9C"/>
    <w:rsid w:val="1261C14B"/>
    <w:rsid w:val="126E9D45"/>
    <w:rsid w:val="1287A67C"/>
    <w:rsid w:val="129DF9B7"/>
    <w:rsid w:val="12AA5975"/>
    <w:rsid w:val="12AAA394"/>
    <w:rsid w:val="12BB8368"/>
    <w:rsid w:val="12BD868D"/>
    <w:rsid w:val="12E4964D"/>
    <w:rsid w:val="12E56C87"/>
    <w:rsid w:val="12E6BC24"/>
    <w:rsid w:val="12F6D260"/>
    <w:rsid w:val="1305C7DD"/>
    <w:rsid w:val="13064DD0"/>
    <w:rsid w:val="132747E7"/>
    <w:rsid w:val="134E5BA8"/>
    <w:rsid w:val="139A057F"/>
    <w:rsid w:val="13AA6B90"/>
    <w:rsid w:val="13BCB2F2"/>
    <w:rsid w:val="13CF2750"/>
    <w:rsid w:val="13D09FCE"/>
    <w:rsid w:val="13D36AF3"/>
    <w:rsid w:val="13E61A87"/>
    <w:rsid w:val="13F54377"/>
    <w:rsid w:val="141AE55D"/>
    <w:rsid w:val="142AA8A3"/>
    <w:rsid w:val="142B169F"/>
    <w:rsid w:val="14442766"/>
    <w:rsid w:val="144633B0"/>
    <w:rsid w:val="144C30F6"/>
    <w:rsid w:val="14658789"/>
    <w:rsid w:val="146663E8"/>
    <w:rsid w:val="148C6B0D"/>
    <w:rsid w:val="149AAF41"/>
    <w:rsid w:val="14A18033"/>
    <w:rsid w:val="14BCAAAA"/>
    <w:rsid w:val="14BD3C03"/>
    <w:rsid w:val="14D65A36"/>
    <w:rsid w:val="14DB1CF7"/>
    <w:rsid w:val="14E0E10F"/>
    <w:rsid w:val="14EBDDB2"/>
    <w:rsid w:val="1548CFC4"/>
    <w:rsid w:val="155B3A9D"/>
    <w:rsid w:val="15608F12"/>
    <w:rsid w:val="156C702F"/>
    <w:rsid w:val="1585BEBE"/>
    <w:rsid w:val="15880CD8"/>
    <w:rsid w:val="15889526"/>
    <w:rsid w:val="159D8A31"/>
    <w:rsid w:val="15A3832D"/>
    <w:rsid w:val="15BE8282"/>
    <w:rsid w:val="15D201D9"/>
    <w:rsid w:val="15D7CE68"/>
    <w:rsid w:val="15EFDC70"/>
    <w:rsid w:val="161E5CE6"/>
    <w:rsid w:val="167CB170"/>
    <w:rsid w:val="169A258B"/>
    <w:rsid w:val="16B57AFC"/>
    <w:rsid w:val="16C292B8"/>
    <w:rsid w:val="16D6F149"/>
    <w:rsid w:val="16E8C03A"/>
    <w:rsid w:val="16F82489"/>
    <w:rsid w:val="1708FA0F"/>
    <w:rsid w:val="171F4C82"/>
    <w:rsid w:val="174D89A4"/>
    <w:rsid w:val="175852A3"/>
    <w:rsid w:val="17849FE4"/>
    <w:rsid w:val="17AABF53"/>
    <w:rsid w:val="17B83509"/>
    <w:rsid w:val="17D9BEF3"/>
    <w:rsid w:val="17E5E726"/>
    <w:rsid w:val="1806B807"/>
    <w:rsid w:val="1816BF77"/>
    <w:rsid w:val="18538136"/>
    <w:rsid w:val="187CAC57"/>
    <w:rsid w:val="1884909B"/>
    <w:rsid w:val="18B1719E"/>
    <w:rsid w:val="18FA350C"/>
    <w:rsid w:val="1900DA8D"/>
    <w:rsid w:val="1910EFD9"/>
    <w:rsid w:val="19277D32"/>
    <w:rsid w:val="192FBEF6"/>
    <w:rsid w:val="1950DA1F"/>
    <w:rsid w:val="19734E22"/>
    <w:rsid w:val="19855F15"/>
    <w:rsid w:val="19B073FC"/>
    <w:rsid w:val="19CFF19D"/>
    <w:rsid w:val="19D3D7CE"/>
    <w:rsid w:val="19E113B3"/>
    <w:rsid w:val="1A094703"/>
    <w:rsid w:val="1A201251"/>
    <w:rsid w:val="1A3818F2"/>
    <w:rsid w:val="1A4258F5"/>
    <w:rsid w:val="1A47B671"/>
    <w:rsid w:val="1A56E179"/>
    <w:rsid w:val="1A8226BC"/>
    <w:rsid w:val="1A91DF84"/>
    <w:rsid w:val="1AA44A77"/>
    <w:rsid w:val="1AB368EA"/>
    <w:rsid w:val="1AC34D93"/>
    <w:rsid w:val="1AF9BCFA"/>
    <w:rsid w:val="1B19316F"/>
    <w:rsid w:val="1B4AE9AA"/>
    <w:rsid w:val="1B512C6E"/>
    <w:rsid w:val="1B5DFF1E"/>
    <w:rsid w:val="1B781621"/>
    <w:rsid w:val="1BA9B3A8"/>
    <w:rsid w:val="1BC31D5B"/>
    <w:rsid w:val="1BE386D2"/>
    <w:rsid w:val="1C325EDD"/>
    <w:rsid w:val="1C4D3330"/>
    <w:rsid w:val="1C67A301"/>
    <w:rsid w:val="1C6EBA9C"/>
    <w:rsid w:val="1C6F8E62"/>
    <w:rsid w:val="1C80C19A"/>
    <w:rsid w:val="1CAB9DEA"/>
    <w:rsid w:val="1CB3B7BE"/>
    <w:rsid w:val="1CD06E23"/>
    <w:rsid w:val="1D1D068F"/>
    <w:rsid w:val="1D651795"/>
    <w:rsid w:val="1DB8DBEC"/>
    <w:rsid w:val="1DB9C77E"/>
    <w:rsid w:val="1DCCBF95"/>
    <w:rsid w:val="1DD44379"/>
    <w:rsid w:val="1DFB734A"/>
    <w:rsid w:val="1E16B186"/>
    <w:rsid w:val="1E378ADD"/>
    <w:rsid w:val="1E4C7D8A"/>
    <w:rsid w:val="1E5FAF3E"/>
    <w:rsid w:val="1E669E96"/>
    <w:rsid w:val="1E81FF3D"/>
    <w:rsid w:val="1F1324D2"/>
    <w:rsid w:val="1F3FF66A"/>
    <w:rsid w:val="1F7013DA"/>
    <w:rsid w:val="1F995FDE"/>
    <w:rsid w:val="1FBA0BFB"/>
    <w:rsid w:val="1FC2842E"/>
    <w:rsid w:val="1FDE35C2"/>
    <w:rsid w:val="200DC5AD"/>
    <w:rsid w:val="2014C796"/>
    <w:rsid w:val="201AD4ED"/>
    <w:rsid w:val="202B1CCD"/>
    <w:rsid w:val="204243EE"/>
    <w:rsid w:val="2045AEE1"/>
    <w:rsid w:val="20504CA1"/>
    <w:rsid w:val="2055CE45"/>
    <w:rsid w:val="20AFEFFE"/>
    <w:rsid w:val="20C3F0D4"/>
    <w:rsid w:val="20D2FF0C"/>
    <w:rsid w:val="210BE43B"/>
    <w:rsid w:val="212A63D1"/>
    <w:rsid w:val="212C443B"/>
    <w:rsid w:val="2150E852"/>
    <w:rsid w:val="21647041"/>
    <w:rsid w:val="216537AA"/>
    <w:rsid w:val="219C6FB8"/>
    <w:rsid w:val="21A0D776"/>
    <w:rsid w:val="21B535E9"/>
    <w:rsid w:val="21CC8AA6"/>
    <w:rsid w:val="21E3C690"/>
    <w:rsid w:val="21E65F4C"/>
    <w:rsid w:val="223E5BB9"/>
    <w:rsid w:val="224BC05F"/>
    <w:rsid w:val="226F3A7F"/>
    <w:rsid w:val="228523DE"/>
    <w:rsid w:val="228D38A1"/>
    <w:rsid w:val="22D90602"/>
    <w:rsid w:val="22DB3B04"/>
    <w:rsid w:val="22E2BB13"/>
    <w:rsid w:val="22EB35DF"/>
    <w:rsid w:val="22FCDFEE"/>
    <w:rsid w:val="22FF2006"/>
    <w:rsid w:val="234CE6F7"/>
    <w:rsid w:val="2417CF8E"/>
    <w:rsid w:val="2420D401"/>
    <w:rsid w:val="243808E3"/>
    <w:rsid w:val="245862B9"/>
    <w:rsid w:val="24756AFE"/>
    <w:rsid w:val="24808D3C"/>
    <w:rsid w:val="24EF8F70"/>
    <w:rsid w:val="250B99AF"/>
    <w:rsid w:val="25497262"/>
    <w:rsid w:val="2549B875"/>
    <w:rsid w:val="2552DF31"/>
    <w:rsid w:val="25AE88E4"/>
    <w:rsid w:val="25B7735D"/>
    <w:rsid w:val="25EDB590"/>
    <w:rsid w:val="25F9B369"/>
    <w:rsid w:val="2608A162"/>
    <w:rsid w:val="26246E06"/>
    <w:rsid w:val="26297465"/>
    <w:rsid w:val="263480B0"/>
    <w:rsid w:val="26369F80"/>
    <w:rsid w:val="269AC48E"/>
    <w:rsid w:val="26A76A10"/>
    <w:rsid w:val="26AF40E2"/>
    <w:rsid w:val="26B66F09"/>
    <w:rsid w:val="26E51769"/>
    <w:rsid w:val="271D175E"/>
    <w:rsid w:val="271F3182"/>
    <w:rsid w:val="277B25BF"/>
    <w:rsid w:val="2780ADF1"/>
    <w:rsid w:val="278DB4A9"/>
    <w:rsid w:val="278EC47C"/>
    <w:rsid w:val="27A2F531"/>
    <w:rsid w:val="27BEF010"/>
    <w:rsid w:val="27BFABD2"/>
    <w:rsid w:val="27D2CAB2"/>
    <w:rsid w:val="27DB9D0A"/>
    <w:rsid w:val="282661A4"/>
    <w:rsid w:val="28458EC5"/>
    <w:rsid w:val="28656013"/>
    <w:rsid w:val="28AD9D3D"/>
    <w:rsid w:val="28CC72C8"/>
    <w:rsid w:val="28CFCF40"/>
    <w:rsid w:val="290D6D81"/>
    <w:rsid w:val="290FDAB2"/>
    <w:rsid w:val="2938CBC8"/>
    <w:rsid w:val="29458E82"/>
    <w:rsid w:val="294A9529"/>
    <w:rsid w:val="295C269E"/>
    <w:rsid w:val="29776D6B"/>
    <w:rsid w:val="297E4DF2"/>
    <w:rsid w:val="29A62F4E"/>
    <w:rsid w:val="29FF5EAB"/>
    <w:rsid w:val="2A07E3AD"/>
    <w:rsid w:val="2A0A79F9"/>
    <w:rsid w:val="2A0BC17D"/>
    <w:rsid w:val="2A304541"/>
    <w:rsid w:val="2A56D244"/>
    <w:rsid w:val="2A65FDFD"/>
    <w:rsid w:val="2AACDC96"/>
    <w:rsid w:val="2AAE5B8C"/>
    <w:rsid w:val="2AB2C681"/>
    <w:rsid w:val="2AED5399"/>
    <w:rsid w:val="2AF7F6FF"/>
    <w:rsid w:val="2AFEDCD3"/>
    <w:rsid w:val="2B036FE9"/>
    <w:rsid w:val="2B4C100D"/>
    <w:rsid w:val="2B4D7458"/>
    <w:rsid w:val="2B73F7F3"/>
    <w:rsid w:val="2BAC30DA"/>
    <w:rsid w:val="2C0A91CF"/>
    <w:rsid w:val="2C128FE6"/>
    <w:rsid w:val="2C131192"/>
    <w:rsid w:val="2C16F757"/>
    <w:rsid w:val="2C450E43"/>
    <w:rsid w:val="2C4619B3"/>
    <w:rsid w:val="2C57442D"/>
    <w:rsid w:val="2C7B5770"/>
    <w:rsid w:val="2C7D2F44"/>
    <w:rsid w:val="2C86C23B"/>
    <w:rsid w:val="2C88CDA7"/>
    <w:rsid w:val="2CACD4A2"/>
    <w:rsid w:val="2CC637F8"/>
    <w:rsid w:val="2CCA9168"/>
    <w:rsid w:val="2CD1DB5A"/>
    <w:rsid w:val="2CD32DF1"/>
    <w:rsid w:val="2CDED96A"/>
    <w:rsid w:val="2CE37C05"/>
    <w:rsid w:val="2D08FC92"/>
    <w:rsid w:val="2DA58977"/>
    <w:rsid w:val="2DE30281"/>
    <w:rsid w:val="2E1721D7"/>
    <w:rsid w:val="2E31A625"/>
    <w:rsid w:val="2E437C4C"/>
    <w:rsid w:val="2E57623B"/>
    <w:rsid w:val="2E7F4C66"/>
    <w:rsid w:val="2EECD7B6"/>
    <w:rsid w:val="2F055A07"/>
    <w:rsid w:val="2F13559F"/>
    <w:rsid w:val="2F1CDEC1"/>
    <w:rsid w:val="2F2FF809"/>
    <w:rsid w:val="2F3665A4"/>
    <w:rsid w:val="2F417431"/>
    <w:rsid w:val="2F4A30A8"/>
    <w:rsid w:val="2F72B239"/>
    <w:rsid w:val="2F86F88B"/>
    <w:rsid w:val="2F8EE4EF"/>
    <w:rsid w:val="2F90E0E2"/>
    <w:rsid w:val="2FA78615"/>
    <w:rsid w:val="2FBCD565"/>
    <w:rsid w:val="300A7D29"/>
    <w:rsid w:val="306679A0"/>
    <w:rsid w:val="307967FD"/>
    <w:rsid w:val="3097768C"/>
    <w:rsid w:val="30A67F1E"/>
    <w:rsid w:val="30AFC0F6"/>
    <w:rsid w:val="30BD3900"/>
    <w:rsid w:val="30CB8B82"/>
    <w:rsid w:val="30E6C12A"/>
    <w:rsid w:val="30FDDEF0"/>
    <w:rsid w:val="3136CFEF"/>
    <w:rsid w:val="31673883"/>
    <w:rsid w:val="31736992"/>
    <w:rsid w:val="317F8586"/>
    <w:rsid w:val="317FA9FD"/>
    <w:rsid w:val="31A2042D"/>
    <w:rsid w:val="31A3C3C5"/>
    <w:rsid w:val="31AD8551"/>
    <w:rsid w:val="31B41B8D"/>
    <w:rsid w:val="31B6ED28"/>
    <w:rsid w:val="31B733C5"/>
    <w:rsid w:val="31CF343D"/>
    <w:rsid w:val="31EBFF2D"/>
    <w:rsid w:val="31F0A112"/>
    <w:rsid w:val="324007BC"/>
    <w:rsid w:val="32509A70"/>
    <w:rsid w:val="3266E81C"/>
    <w:rsid w:val="3273550E"/>
    <w:rsid w:val="32A1467D"/>
    <w:rsid w:val="32A9DFED"/>
    <w:rsid w:val="32C2E863"/>
    <w:rsid w:val="32C6A243"/>
    <w:rsid w:val="32EEF0CE"/>
    <w:rsid w:val="32F9E03A"/>
    <w:rsid w:val="33126887"/>
    <w:rsid w:val="331AF13E"/>
    <w:rsid w:val="331C3141"/>
    <w:rsid w:val="33389DDE"/>
    <w:rsid w:val="335705E4"/>
    <w:rsid w:val="33766951"/>
    <w:rsid w:val="33F4CE2D"/>
    <w:rsid w:val="3405A210"/>
    <w:rsid w:val="340F256F"/>
    <w:rsid w:val="34151C85"/>
    <w:rsid w:val="341CE99C"/>
    <w:rsid w:val="342B0FF0"/>
    <w:rsid w:val="342CFAFF"/>
    <w:rsid w:val="3478ABC3"/>
    <w:rsid w:val="347CF16A"/>
    <w:rsid w:val="34A2D0DE"/>
    <w:rsid w:val="34A6D6AF"/>
    <w:rsid w:val="34B02D83"/>
    <w:rsid w:val="34B6C19F"/>
    <w:rsid w:val="34D1F62D"/>
    <w:rsid w:val="34D3BAA8"/>
    <w:rsid w:val="353609EF"/>
    <w:rsid w:val="35469837"/>
    <w:rsid w:val="355B4CE3"/>
    <w:rsid w:val="358BBD36"/>
    <w:rsid w:val="358CBCEB"/>
    <w:rsid w:val="35F23967"/>
    <w:rsid w:val="360D8EC1"/>
    <w:rsid w:val="361EA3E3"/>
    <w:rsid w:val="363599A2"/>
    <w:rsid w:val="3658FB4F"/>
    <w:rsid w:val="367324B6"/>
    <w:rsid w:val="36E3B27B"/>
    <w:rsid w:val="3710126F"/>
    <w:rsid w:val="371E2D93"/>
    <w:rsid w:val="3746C631"/>
    <w:rsid w:val="378540D8"/>
    <w:rsid w:val="378D50C2"/>
    <w:rsid w:val="379E8C7F"/>
    <w:rsid w:val="37B01616"/>
    <w:rsid w:val="37B1A3CE"/>
    <w:rsid w:val="37BA7444"/>
    <w:rsid w:val="37D67047"/>
    <w:rsid w:val="37E0B39B"/>
    <w:rsid w:val="37E35616"/>
    <w:rsid w:val="37FE71DA"/>
    <w:rsid w:val="38480CB0"/>
    <w:rsid w:val="385CE376"/>
    <w:rsid w:val="3860E38D"/>
    <w:rsid w:val="38C88130"/>
    <w:rsid w:val="38DE5EDF"/>
    <w:rsid w:val="38EAB7AC"/>
    <w:rsid w:val="39006C22"/>
    <w:rsid w:val="3912F382"/>
    <w:rsid w:val="3938A01C"/>
    <w:rsid w:val="396517CD"/>
    <w:rsid w:val="398A32C2"/>
    <w:rsid w:val="39C686B3"/>
    <w:rsid w:val="39ED3885"/>
    <w:rsid w:val="3A3BE48F"/>
    <w:rsid w:val="3A73CE56"/>
    <w:rsid w:val="3A74E394"/>
    <w:rsid w:val="3A978F50"/>
    <w:rsid w:val="3AC48145"/>
    <w:rsid w:val="3ADAAC7D"/>
    <w:rsid w:val="3ADC4A3F"/>
    <w:rsid w:val="3AFC35D8"/>
    <w:rsid w:val="3B19F60F"/>
    <w:rsid w:val="3B287CC4"/>
    <w:rsid w:val="3B6294D8"/>
    <w:rsid w:val="3B8F7C49"/>
    <w:rsid w:val="3B95FF09"/>
    <w:rsid w:val="3BA384E1"/>
    <w:rsid w:val="3BB7239E"/>
    <w:rsid w:val="3C0A2DE8"/>
    <w:rsid w:val="3C145B88"/>
    <w:rsid w:val="3C1E8BA0"/>
    <w:rsid w:val="3C2B38CE"/>
    <w:rsid w:val="3C6779DB"/>
    <w:rsid w:val="3C695B23"/>
    <w:rsid w:val="3C6DA78F"/>
    <w:rsid w:val="3C90DD5B"/>
    <w:rsid w:val="3C95EDE2"/>
    <w:rsid w:val="3CB1D8B0"/>
    <w:rsid w:val="3D01C6C8"/>
    <w:rsid w:val="3D35CCA3"/>
    <w:rsid w:val="3D3F5542"/>
    <w:rsid w:val="3D470857"/>
    <w:rsid w:val="3D6F9F48"/>
    <w:rsid w:val="3D87080B"/>
    <w:rsid w:val="3DAC1BD5"/>
    <w:rsid w:val="3DBA91BE"/>
    <w:rsid w:val="3DD3DD45"/>
    <w:rsid w:val="3E1BABEB"/>
    <w:rsid w:val="3E3EF456"/>
    <w:rsid w:val="3E4FD11C"/>
    <w:rsid w:val="3E617491"/>
    <w:rsid w:val="3E9D8078"/>
    <w:rsid w:val="3EA9CAA8"/>
    <w:rsid w:val="3EDB25A3"/>
    <w:rsid w:val="3F51D816"/>
    <w:rsid w:val="3F59C59C"/>
    <w:rsid w:val="3F99D634"/>
    <w:rsid w:val="3FA40320"/>
    <w:rsid w:val="3FA58EA9"/>
    <w:rsid w:val="3FB20719"/>
    <w:rsid w:val="3FCEF6DE"/>
    <w:rsid w:val="3FF97446"/>
    <w:rsid w:val="3FFBEDE7"/>
    <w:rsid w:val="3FFC149F"/>
    <w:rsid w:val="40051DF5"/>
    <w:rsid w:val="40158AA7"/>
    <w:rsid w:val="407DE321"/>
    <w:rsid w:val="408D805E"/>
    <w:rsid w:val="40A62664"/>
    <w:rsid w:val="40CC2156"/>
    <w:rsid w:val="4127E0A9"/>
    <w:rsid w:val="41808C73"/>
    <w:rsid w:val="418531FD"/>
    <w:rsid w:val="4189F5B8"/>
    <w:rsid w:val="4196B3CC"/>
    <w:rsid w:val="419A521B"/>
    <w:rsid w:val="42108170"/>
    <w:rsid w:val="42266522"/>
    <w:rsid w:val="422BADA0"/>
    <w:rsid w:val="4234D2B7"/>
    <w:rsid w:val="424CE2F2"/>
    <w:rsid w:val="42638EC3"/>
    <w:rsid w:val="4263A9E1"/>
    <w:rsid w:val="42852204"/>
    <w:rsid w:val="429B3A0B"/>
    <w:rsid w:val="42A6A892"/>
    <w:rsid w:val="42CB33F5"/>
    <w:rsid w:val="42E6F572"/>
    <w:rsid w:val="43211A34"/>
    <w:rsid w:val="434B26C1"/>
    <w:rsid w:val="434D2B69"/>
    <w:rsid w:val="436DFD3E"/>
    <w:rsid w:val="438A6DB1"/>
    <w:rsid w:val="43A652BC"/>
    <w:rsid w:val="43A6EBC2"/>
    <w:rsid w:val="43A971E5"/>
    <w:rsid w:val="43C8F4D1"/>
    <w:rsid w:val="441BF3B6"/>
    <w:rsid w:val="442D36BF"/>
    <w:rsid w:val="4443C981"/>
    <w:rsid w:val="444EDAB0"/>
    <w:rsid w:val="44686666"/>
    <w:rsid w:val="4482C986"/>
    <w:rsid w:val="448C6043"/>
    <w:rsid w:val="4493FE83"/>
    <w:rsid w:val="44984132"/>
    <w:rsid w:val="449BC239"/>
    <w:rsid w:val="44D899D9"/>
    <w:rsid w:val="44DC6F33"/>
    <w:rsid w:val="44E46A43"/>
    <w:rsid w:val="44E8FBCA"/>
    <w:rsid w:val="44F2D601"/>
    <w:rsid w:val="44F3D399"/>
    <w:rsid w:val="4509CD9F"/>
    <w:rsid w:val="450B1BE2"/>
    <w:rsid w:val="456B3D53"/>
    <w:rsid w:val="4580708F"/>
    <w:rsid w:val="45967D79"/>
    <w:rsid w:val="4596FBE6"/>
    <w:rsid w:val="45B8F2B7"/>
    <w:rsid w:val="45CEACAC"/>
    <w:rsid w:val="45D2948F"/>
    <w:rsid w:val="45FCDE19"/>
    <w:rsid w:val="464B9AD2"/>
    <w:rsid w:val="464F40BB"/>
    <w:rsid w:val="465868EA"/>
    <w:rsid w:val="467CDEA5"/>
    <w:rsid w:val="469A7174"/>
    <w:rsid w:val="469DB756"/>
    <w:rsid w:val="46A70866"/>
    <w:rsid w:val="46C7270A"/>
    <w:rsid w:val="476A7D0D"/>
    <w:rsid w:val="476AB3C6"/>
    <w:rsid w:val="4792A4D0"/>
    <w:rsid w:val="479E909B"/>
    <w:rsid w:val="47B01BC0"/>
    <w:rsid w:val="47FA3740"/>
    <w:rsid w:val="48209C8C"/>
    <w:rsid w:val="483EA460"/>
    <w:rsid w:val="48661E00"/>
    <w:rsid w:val="48750607"/>
    <w:rsid w:val="48817C5D"/>
    <w:rsid w:val="48AEC27D"/>
    <w:rsid w:val="48C5F864"/>
    <w:rsid w:val="48DA6F8B"/>
    <w:rsid w:val="48F09379"/>
    <w:rsid w:val="48FFA224"/>
    <w:rsid w:val="4915CD58"/>
    <w:rsid w:val="492AC27C"/>
    <w:rsid w:val="494C70EF"/>
    <w:rsid w:val="49547E27"/>
    <w:rsid w:val="497578E9"/>
    <w:rsid w:val="49A147E4"/>
    <w:rsid w:val="49D75164"/>
    <w:rsid w:val="49DD3EC2"/>
    <w:rsid w:val="49FB9865"/>
    <w:rsid w:val="4A33ADF1"/>
    <w:rsid w:val="4A4C70AC"/>
    <w:rsid w:val="4A89386E"/>
    <w:rsid w:val="4AC0BA5B"/>
    <w:rsid w:val="4B05FE97"/>
    <w:rsid w:val="4B065B01"/>
    <w:rsid w:val="4B583D4E"/>
    <w:rsid w:val="4B69AEF3"/>
    <w:rsid w:val="4B72AFF5"/>
    <w:rsid w:val="4B8F25F2"/>
    <w:rsid w:val="4B9768C6"/>
    <w:rsid w:val="4BE4C02F"/>
    <w:rsid w:val="4BF6ADA3"/>
    <w:rsid w:val="4C375439"/>
    <w:rsid w:val="4C499B4F"/>
    <w:rsid w:val="4C66F17E"/>
    <w:rsid w:val="4CA22B62"/>
    <w:rsid w:val="4CA629A8"/>
    <w:rsid w:val="4CC16F4A"/>
    <w:rsid w:val="4CCBD78B"/>
    <w:rsid w:val="4CFC39F3"/>
    <w:rsid w:val="4D00CB5F"/>
    <w:rsid w:val="4D245135"/>
    <w:rsid w:val="4D89FB93"/>
    <w:rsid w:val="4DB0479C"/>
    <w:rsid w:val="4DB0C5B4"/>
    <w:rsid w:val="4E268B03"/>
    <w:rsid w:val="4E3013A2"/>
    <w:rsid w:val="4E387F1B"/>
    <w:rsid w:val="4E73312A"/>
    <w:rsid w:val="4E7B5A7B"/>
    <w:rsid w:val="4ECFCB35"/>
    <w:rsid w:val="4EDAC92D"/>
    <w:rsid w:val="4EF9F6B8"/>
    <w:rsid w:val="4F13D573"/>
    <w:rsid w:val="4F43F15A"/>
    <w:rsid w:val="4F758B19"/>
    <w:rsid w:val="4F9D6C5A"/>
    <w:rsid w:val="4FC14BA5"/>
    <w:rsid w:val="4FC84BA1"/>
    <w:rsid w:val="4FDC22BB"/>
    <w:rsid w:val="5005A21C"/>
    <w:rsid w:val="504C0035"/>
    <w:rsid w:val="5063AC59"/>
    <w:rsid w:val="507DDC12"/>
    <w:rsid w:val="50D10A49"/>
    <w:rsid w:val="50ECAC47"/>
    <w:rsid w:val="5109A981"/>
    <w:rsid w:val="510BB9C7"/>
    <w:rsid w:val="516A488E"/>
    <w:rsid w:val="518E71AD"/>
    <w:rsid w:val="5195F173"/>
    <w:rsid w:val="51AE5675"/>
    <w:rsid w:val="51C6171C"/>
    <w:rsid w:val="52432464"/>
    <w:rsid w:val="524B35C0"/>
    <w:rsid w:val="52578BCF"/>
    <w:rsid w:val="526CDAAA"/>
    <w:rsid w:val="52887CA8"/>
    <w:rsid w:val="529458E1"/>
    <w:rsid w:val="529A28A8"/>
    <w:rsid w:val="5304D0B4"/>
    <w:rsid w:val="530B4919"/>
    <w:rsid w:val="53172382"/>
    <w:rsid w:val="5333A1C3"/>
    <w:rsid w:val="53393D57"/>
    <w:rsid w:val="53394B24"/>
    <w:rsid w:val="53634F33"/>
    <w:rsid w:val="53FE68F5"/>
    <w:rsid w:val="5408AB0B"/>
    <w:rsid w:val="540A9D81"/>
    <w:rsid w:val="5411D894"/>
    <w:rsid w:val="541F077E"/>
    <w:rsid w:val="542D1F61"/>
    <w:rsid w:val="54E02436"/>
    <w:rsid w:val="54FE0E2A"/>
    <w:rsid w:val="551C53D2"/>
    <w:rsid w:val="5560ED12"/>
    <w:rsid w:val="557685E2"/>
    <w:rsid w:val="5582D682"/>
    <w:rsid w:val="5583D70F"/>
    <w:rsid w:val="558CE219"/>
    <w:rsid w:val="55A47B6C"/>
    <w:rsid w:val="55B2977E"/>
    <w:rsid w:val="55C5BB39"/>
    <w:rsid w:val="55EB7842"/>
    <w:rsid w:val="55F5F2D2"/>
    <w:rsid w:val="5610AC81"/>
    <w:rsid w:val="561CE672"/>
    <w:rsid w:val="563C3EB9"/>
    <w:rsid w:val="564641F4"/>
    <w:rsid w:val="5661E2D0"/>
    <w:rsid w:val="56996578"/>
    <w:rsid w:val="56A6F72C"/>
    <w:rsid w:val="56A9F2AE"/>
    <w:rsid w:val="56AEC671"/>
    <w:rsid w:val="56C67B74"/>
    <w:rsid w:val="56C80CA6"/>
    <w:rsid w:val="56D6D42F"/>
    <w:rsid w:val="56E01FC3"/>
    <w:rsid w:val="56EB2E69"/>
    <w:rsid w:val="56F15579"/>
    <w:rsid w:val="56F5E6B8"/>
    <w:rsid w:val="5700C0EE"/>
    <w:rsid w:val="571A5064"/>
    <w:rsid w:val="575BEDCB"/>
    <w:rsid w:val="57CD6D49"/>
    <w:rsid w:val="57CF2641"/>
    <w:rsid w:val="5858EAEF"/>
    <w:rsid w:val="585F3135"/>
    <w:rsid w:val="58624BD5"/>
    <w:rsid w:val="587E38C7"/>
    <w:rsid w:val="589B54D1"/>
    <w:rsid w:val="58ABFF41"/>
    <w:rsid w:val="58AE20AD"/>
    <w:rsid w:val="58E531E1"/>
    <w:rsid w:val="58EA3840"/>
    <w:rsid w:val="58F27AD4"/>
    <w:rsid w:val="58F8897C"/>
    <w:rsid w:val="59009084"/>
    <w:rsid w:val="59203E52"/>
    <w:rsid w:val="593A9C5F"/>
    <w:rsid w:val="596A823F"/>
    <w:rsid w:val="596C88D2"/>
    <w:rsid w:val="599A1903"/>
    <w:rsid w:val="59CCA2E5"/>
    <w:rsid w:val="59CD61CA"/>
    <w:rsid w:val="59E7D885"/>
    <w:rsid w:val="59F16642"/>
    <w:rsid w:val="5A074E4C"/>
    <w:rsid w:val="5A14F1A2"/>
    <w:rsid w:val="5A17C085"/>
    <w:rsid w:val="5A30CB5D"/>
    <w:rsid w:val="5A4994C2"/>
    <w:rsid w:val="5A811A18"/>
    <w:rsid w:val="5A82BECA"/>
    <w:rsid w:val="5AB02D93"/>
    <w:rsid w:val="5ADFC501"/>
    <w:rsid w:val="5AE0C651"/>
    <w:rsid w:val="5B8B412E"/>
    <w:rsid w:val="5BE06746"/>
    <w:rsid w:val="5BE2C96A"/>
    <w:rsid w:val="5BEE73B4"/>
    <w:rsid w:val="5C0D3CEB"/>
    <w:rsid w:val="5C2CE54D"/>
    <w:rsid w:val="5C7C96B2"/>
    <w:rsid w:val="5C921FAB"/>
    <w:rsid w:val="5CA0DE6C"/>
    <w:rsid w:val="5CA9D9BE"/>
    <w:rsid w:val="5CADDDEE"/>
    <w:rsid w:val="5CBE05C8"/>
    <w:rsid w:val="5CE2310E"/>
    <w:rsid w:val="5D2321E1"/>
    <w:rsid w:val="5D3EEF0E"/>
    <w:rsid w:val="5D402AA5"/>
    <w:rsid w:val="5D5BE961"/>
    <w:rsid w:val="5E03A463"/>
    <w:rsid w:val="5E173757"/>
    <w:rsid w:val="5E186713"/>
    <w:rsid w:val="5E1C78FF"/>
    <w:rsid w:val="5E1EAD65"/>
    <w:rsid w:val="5E34DDC0"/>
    <w:rsid w:val="5E531D8C"/>
    <w:rsid w:val="5EE2ACF5"/>
    <w:rsid w:val="5EE3DC07"/>
    <w:rsid w:val="5EE7291F"/>
    <w:rsid w:val="5EE99155"/>
    <w:rsid w:val="5F174681"/>
    <w:rsid w:val="5F2EF919"/>
    <w:rsid w:val="5F3D8B1B"/>
    <w:rsid w:val="5F407325"/>
    <w:rsid w:val="5F856B8E"/>
    <w:rsid w:val="5FBDDEB8"/>
    <w:rsid w:val="5FBFABB0"/>
    <w:rsid w:val="5FEF9CB9"/>
    <w:rsid w:val="600152FE"/>
    <w:rsid w:val="600AAF4D"/>
    <w:rsid w:val="603D2EE2"/>
    <w:rsid w:val="60531090"/>
    <w:rsid w:val="605EB251"/>
    <w:rsid w:val="60641A92"/>
    <w:rsid w:val="606F2422"/>
    <w:rsid w:val="609291D5"/>
    <w:rsid w:val="60B43F51"/>
    <w:rsid w:val="60C77D99"/>
    <w:rsid w:val="60F05B9C"/>
    <w:rsid w:val="610FDC8C"/>
    <w:rsid w:val="61401041"/>
    <w:rsid w:val="616DD816"/>
    <w:rsid w:val="618857B7"/>
    <w:rsid w:val="618F9F77"/>
    <w:rsid w:val="619D235F"/>
    <w:rsid w:val="61A0C9AF"/>
    <w:rsid w:val="61C0790C"/>
    <w:rsid w:val="61F8ED83"/>
    <w:rsid w:val="621A0A8F"/>
    <w:rsid w:val="621A591B"/>
    <w:rsid w:val="6248D215"/>
    <w:rsid w:val="62725935"/>
    <w:rsid w:val="62C4A70D"/>
    <w:rsid w:val="62D882AD"/>
    <w:rsid w:val="62E12C78"/>
    <w:rsid w:val="62FDBEA6"/>
    <w:rsid w:val="63066B35"/>
    <w:rsid w:val="63071A1A"/>
    <w:rsid w:val="63365ACE"/>
    <w:rsid w:val="637DF146"/>
    <w:rsid w:val="6393BA70"/>
    <w:rsid w:val="63984888"/>
    <w:rsid w:val="63B61E18"/>
    <w:rsid w:val="63B643D8"/>
    <w:rsid w:val="63CCF994"/>
    <w:rsid w:val="63D33AC3"/>
    <w:rsid w:val="6427FC5E"/>
    <w:rsid w:val="6459E60B"/>
    <w:rsid w:val="64BE7ED4"/>
    <w:rsid w:val="64C60903"/>
    <w:rsid w:val="64FC1B01"/>
    <w:rsid w:val="6507DCB9"/>
    <w:rsid w:val="6519D4FC"/>
    <w:rsid w:val="651BB912"/>
    <w:rsid w:val="653280A5"/>
    <w:rsid w:val="653E04F9"/>
    <w:rsid w:val="6551EE79"/>
    <w:rsid w:val="6551F9DD"/>
    <w:rsid w:val="65926284"/>
    <w:rsid w:val="65B1F535"/>
    <w:rsid w:val="65BEBCBB"/>
    <w:rsid w:val="6608578C"/>
    <w:rsid w:val="66259322"/>
    <w:rsid w:val="664E367E"/>
    <w:rsid w:val="666D6031"/>
    <w:rsid w:val="6676B19D"/>
    <w:rsid w:val="667CDEB2"/>
    <w:rsid w:val="669EA1CB"/>
    <w:rsid w:val="669FC0E5"/>
    <w:rsid w:val="66B44585"/>
    <w:rsid w:val="66D5C58F"/>
    <w:rsid w:val="66DFD1FC"/>
    <w:rsid w:val="673186D9"/>
    <w:rsid w:val="674B9FD8"/>
    <w:rsid w:val="67599EA4"/>
    <w:rsid w:val="675F9D20"/>
    <w:rsid w:val="678A2873"/>
    <w:rsid w:val="67C9DA66"/>
    <w:rsid w:val="67F2A50E"/>
    <w:rsid w:val="67FAAE9E"/>
    <w:rsid w:val="68219C39"/>
    <w:rsid w:val="68289DA7"/>
    <w:rsid w:val="682FBA90"/>
    <w:rsid w:val="684A328A"/>
    <w:rsid w:val="684E03AE"/>
    <w:rsid w:val="6861CDCB"/>
    <w:rsid w:val="687195F0"/>
    <w:rsid w:val="6888A7CD"/>
    <w:rsid w:val="689477F4"/>
    <w:rsid w:val="68D5D987"/>
    <w:rsid w:val="68E45388"/>
    <w:rsid w:val="68E60113"/>
    <w:rsid w:val="68E77039"/>
    <w:rsid w:val="692D863D"/>
    <w:rsid w:val="693C5C7E"/>
    <w:rsid w:val="694BA087"/>
    <w:rsid w:val="6950FA91"/>
    <w:rsid w:val="69642F9C"/>
    <w:rsid w:val="6980E693"/>
    <w:rsid w:val="69922388"/>
    <w:rsid w:val="69B051F8"/>
    <w:rsid w:val="69BDF8CA"/>
    <w:rsid w:val="69C80DAE"/>
    <w:rsid w:val="69CDE708"/>
    <w:rsid w:val="69DA28A4"/>
    <w:rsid w:val="69EA2B08"/>
    <w:rsid w:val="6A255DBC"/>
    <w:rsid w:val="6A256B00"/>
    <w:rsid w:val="6A2C8641"/>
    <w:rsid w:val="6A3A9D11"/>
    <w:rsid w:val="6A405E10"/>
    <w:rsid w:val="6A8438C4"/>
    <w:rsid w:val="6A92FDCB"/>
    <w:rsid w:val="6AA0E316"/>
    <w:rsid w:val="6AD0B3BD"/>
    <w:rsid w:val="6B122BFF"/>
    <w:rsid w:val="6B203CA1"/>
    <w:rsid w:val="6B30F160"/>
    <w:rsid w:val="6B48FFD5"/>
    <w:rsid w:val="6B53D7CB"/>
    <w:rsid w:val="6BA35A6D"/>
    <w:rsid w:val="6BB1F890"/>
    <w:rsid w:val="6BD6F56C"/>
    <w:rsid w:val="6BD9CB6B"/>
    <w:rsid w:val="6BF44667"/>
    <w:rsid w:val="6BF81314"/>
    <w:rsid w:val="6C0DBA72"/>
    <w:rsid w:val="6CB97FBA"/>
    <w:rsid w:val="6CCCC1C1"/>
    <w:rsid w:val="6CF59343"/>
    <w:rsid w:val="6D240CFC"/>
    <w:rsid w:val="6D2DED5F"/>
    <w:rsid w:val="6D39F46D"/>
    <w:rsid w:val="6D3A2D7B"/>
    <w:rsid w:val="6D450713"/>
    <w:rsid w:val="6D5C7A98"/>
    <w:rsid w:val="6D5D0BC2"/>
    <w:rsid w:val="6D701826"/>
    <w:rsid w:val="6D75668E"/>
    <w:rsid w:val="6D876E2F"/>
    <w:rsid w:val="6DA4CF04"/>
    <w:rsid w:val="6DC3DA69"/>
    <w:rsid w:val="6DCE8FF9"/>
    <w:rsid w:val="6DD14E41"/>
    <w:rsid w:val="6DEACD5D"/>
    <w:rsid w:val="6DF64C80"/>
    <w:rsid w:val="6E149594"/>
    <w:rsid w:val="6E19FD09"/>
    <w:rsid w:val="6E26A391"/>
    <w:rsid w:val="6E37B892"/>
    <w:rsid w:val="6E411AF5"/>
    <w:rsid w:val="6E5F985E"/>
    <w:rsid w:val="6E7A762B"/>
    <w:rsid w:val="6EBF03D6"/>
    <w:rsid w:val="6ED09D68"/>
    <w:rsid w:val="6EE60C82"/>
    <w:rsid w:val="6EF8DC23"/>
    <w:rsid w:val="6EFABEAA"/>
    <w:rsid w:val="6F1FB61E"/>
    <w:rsid w:val="6F39C197"/>
    <w:rsid w:val="6F4A9489"/>
    <w:rsid w:val="6F542AA9"/>
    <w:rsid w:val="6F6BAD93"/>
    <w:rsid w:val="6F6E0AA7"/>
    <w:rsid w:val="6F7FAAD4"/>
    <w:rsid w:val="701A7728"/>
    <w:rsid w:val="703CC0A7"/>
    <w:rsid w:val="7055446F"/>
    <w:rsid w:val="7076CB90"/>
    <w:rsid w:val="70889A99"/>
    <w:rsid w:val="7094A120"/>
    <w:rsid w:val="70A6F474"/>
    <w:rsid w:val="7106DE04"/>
    <w:rsid w:val="710D966B"/>
    <w:rsid w:val="7132909B"/>
    <w:rsid w:val="713F1526"/>
    <w:rsid w:val="71419354"/>
    <w:rsid w:val="716133C1"/>
    <w:rsid w:val="71B7EC3B"/>
    <w:rsid w:val="71E478DB"/>
    <w:rsid w:val="7220D0BA"/>
    <w:rsid w:val="72372F1C"/>
    <w:rsid w:val="723FB65C"/>
    <w:rsid w:val="72A4A25D"/>
    <w:rsid w:val="72AE9DBB"/>
    <w:rsid w:val="72F9EC7B"/>
    <w:rsid w:val="72FDF764"/>
    <w:rsid w:val="731C353A"/>
    <w:rsid w:val="7353BC9C"/>
    <w:rsid w:val="738A1B7A"/>
    <w:rsid w:val="738CE531"/>
    <w:rsid w:val="739DEABC"/>
    <w:rsid w:val="73B6DA19"/>
    <w:rsid w:val="73C4F3EF"/>
    <w:rsid w:val="73D2FF7D"/>
    <w:rsid w:val="740222E5"/>
    <w:rsid w:val="74044BED"/>
    <w:rsid w:val="74143C6F"/>
    <w:rsid w:val="741D2FAB"/>
    <w:rsid w:val="742C8739"/>
    <w:rsid w:val="74658E04"/>
    <w:rsid w:val="7466302A"/>
    <w:rsid w:val="746A2332"/>
    <w:rsid w:val="7495BCDC"/>
    <w:rsid w:val="74978344"/>
    <w:rsid w:val="74BF6470"/>
    <w:rsid w:val="75055DB0"/>
    <w:rsid w:val="7510C61D"/>
    <w:rsid w:val="75124F5B"/>
    <w:rsid w:val="75177ABB"/>
    <w:rsid w:val="7525EBDB"/>
    <w:rsid w:val="752FF40D"/>
    <w:rsid w:val="754A3CB3"/>
    <w:rsid w:val="75579B01"/>
    <w:rsid w:val="75BBE64B"/>
    <w:rsid w:val="75C8B495"/>
    <w:rsid w:val="75C9192C"/>
    <w:rsid w:val="76015E65"/>
    <w:rsid w:val="7601F17D"/>
    <w:rsid w:val="76405A8C"/>
    <w:rsid w:val="7662FBDB"/>
    <w:rsid w:val="766F0C1D"/>
    <w:rsid w:val="7673E4B4"/>
    <w:rsid w:val="7684557E"/>
    <w:rsid w:val="7691C6CD"/>
    <w:rsid w:val="76B48B1F"/>
    <w:rsid w:val="76F33E3F"/>
    <w:rsid w:val="7712E868"/>
    <w:rsid w:val="7725B8DE"/>
    <w:rsid w:val="774886BA"/>
    <w:rsid w:val="7758920B"/>
    <w:rsid w:val="77646E3D"/>
    <w:rsid w:val="77759A0D"/>
    <w:rsid w:val="77B18628"/>
    <w:rsid w:val="77B70517"/>
    <w:rsid w:val="77CF2406"/>
    <w:rsid w:val="77E13EDC"/>
    <w:rsid w:val="7813D84D"/>
    <w:rsid w:val="783C7EE5"/>
    <w:rsid w:val="784A715B"/>
    <w:rsid w:val="784DCBE0"/>
    <w:rsid w:val="784F1B7D"/>
    <w:rsid w:val="78548DB7"/>
    <w:rsid w:val="7878E82C"/>
    <w:rsid w:val="78B42149"/>
    <w:rsid w:val="78BBE0E8"/>
    <w:rsid w:val="78F20BB9"/>
    <w:rsid w:val="79247A23"/>
    <w:rsid w:val="7953883C"/>
    <w:rsid w:val="79598CA8"/>
    <w:rsid w:val="7982D24E"/>
    <w:rsid w:val="799D912A"/>
    <w:rsid w:val="79D20060"/>
    <w:rsid w:val="79DB7DEA"/>
    <w:rsid w:val="79EE8F5B"/>
    <w:rsid w:val="7A11A442"/>
    <w:rsid w:val="7A31FC2F"/>
    <w:rsid w:val="7A8A1954"/>
    <w:rsid w:val="7AC8380A"/>
    <w:rsid w:val="7AC94A6E"/>
    <w:rsid w:val="7AD71B70"/>
    <w:rsid w:val="7B402DC1"/>
    <w:rsid w:val="7B86BC3F"/>
    <w:rsid w:val="7B907E47"/>
    <w:rsid w:val="7B94D851"/>
    <w:rsid w:val="7BA217E7"/>
    <w:rsid w:val="7BBD9B78"/>
    <w:rsid w:val="7BBD9FC8"/>
    <w:rsid w:val="7BE7C0B2"/>
    <w:rsid w:val="7BEBED88"/>
    <w:rsid w:val="7C230DC0"/>
    <w:rsid w:val="7C44962B"/>
    <w:rsid w:val="7C610F0F"/>
    <w:rsid w:val="7C787508"/>
    <w:rsid w:val="7C99F512"/>
    <w:rsid w:val="7CACF2AC"/>
    <w:rsid w:val="7CAD412A"/>
    <w:rsid w:val="7CB1F9C1"/>
    <w:rsid w:val="7CBCC706"/>
    <w:rsid w:val="7CBE5347"/>
    <w:rsid w:val="7D30A8B2"/>
    <w:rsid w:val="7D3124CE"/>
    <w:rsid w:val="7D57F1FD"/>
    <w:rsid w:val="7D955F4C"/>
    <w:rsid w:val="7DAFAE1C"/>
    <w:rsid w:val="7DB085C0"/>
    <w:rsid w:val="7DE57954"/>
    <w:rsid w:val="7DF6C8BA"/>
    <w:rsid w:val="7E0F93F7"/>
    <w:rsid w:val="7E490761"/>
    <w:rsid w:val="7E614E74"/>
    <w:rsid w:val="7E7FF7E2"/>
    <w:rsid w:val="7E89E99F"/>
    <w:rsid w:val="7E9CC81E"/>
    <w:rsid w:val="7EBD0D64"/>
    <w:rsid w:val="7EE2D157"/>
    <w:rsid w:val="7EE4880A"/>
    <w:rsid w:val="7F05F908"/>
    <w:rsid w:val="7F2B2861"/>
    <w:rsid w:val="7F56530B"/>
    <w:rsid w:val="7F67A51F"/>
    <w:rsid w:val="7F76A949"/>
    <w:rsid w:val="7F94B686"/>
    <w:rsid w:val="7F982179"/>
    <w:rsid w:val="7FC1CDAF"/>
    <w:rsid w:val="7FC5AD18"/>
    <w:rsid w:val="7FF53B8A"/>
    <w:rsid w:val="7FF8A995"/>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7DD82F46"/>
  <w15:chartTrackingRefBased/>
  <w15:docId w15:val="{8964FEE7-4EE6-4541-9A92-58101FCAD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04FC2"/>
    <w:rPr>
      <w:lang w:eastAsia="en-US"/>
    </w:rPr>
  </w:style>
  <w:style w:type="paragraph" w:styleId="Heading1">
    <w:name w:val="heading 1"/>
    <w:aliases w:val="H1-Sec.Head"/>
    <w:basedOn w:val="Normal"/>
    <w:next w:val="Normal"/>
    <w:qFormat/>
    <w:pPr>
      <w:keepNext/>
      <w:tabs>
        <w:tab w:val="left" w:pos="1152"/>
      </w:tabs>
      <w:spacing w:after="360" w:line="360" w:lineRule="atLeast"/>
      <w:ind w:left="1152" w:hanging="1152"/>
      <w:jc w:val="both"/>
      <w:outlineLvl w:val="0"/>
    </w:pPr>
    <w:rPr>
      <w:b/>
      <w:sz w:val="22"/>
    </w:rPr>
  </w:style>
  <w:style w:type="paragraph" w:styleId="Heading2">
    <w:name w:val="heading 2"/>
    <w:aliases w:val="H2-Sec. Head"/>
    <w:basedOn w:val="Normal"/>
    <w:next w:val="Normal"/>
    <w:qFormat/>
    <w:pPr>
      <w:keepNext/>
      <w:tabs>
        <w:tab w:val="left" w:pos="1152"/>
      </w:tabs>
      <w:spacing w:after="360" w:line="360" w:lineRule="atLeast"/>
      <w:ind w:left="1152" w:hanging="1152"/>
      <w:jc w:val="both"/>
      <w:outlineLvl w:val="1"/>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6-DateInd">
    <w:name w:val="N6-Date Ind."/>
    <w:basedOn w:val="Normal"/>
    <w:pPr>
      <w:tabs>
        <w:tab w:val="left" w:pos="5400"/>
      </w:tabs>
      <w:spacing w:line="240" w:lineRule="atLeast"/>
      <w:ind w:left="5400"/>
      <w:jc w:val="both"/>
    </w:pPr>
    <w:rPr>
      <w:sz w:val="22"/>
    </w:rPr>
  </w:style>
  <w:style w:type="paragraph" w:styleId="PlainText">
    <w:name w:val="Plain Text"/>
    <w:basedOn w:val="Normal"/>
    <w:rPr>
      <w:rFonts w:ascii="Courier New" w:hAnsi="Courier New"/>
    </w:rPr>
  </w:style>
  <w:style w:type="paragraph" w:styleId="BodyTextIndent2">
    <w:name w:val="Body Text Indent 2"/>
    <w:basedOn w:val="Normal"/>
    <w:pPr>
      <w:spacing w:line="240" w:lineRule="atLeast"/>
      <w:ind w:left="360"/>
      <w:jc w:val="both"/>
    </w:pPr>
    <w:rPr>
      <w:sz w:val="22"/>
    </w:rPr>
  </w:style>
  <w:style w:type="paragraph" w:styleId="BodyText3">
    <w:name w:val="Body Text 3"/>
    <w:basedOn w:val="Normal"/>
    <w:pPr>
      <w:spacing w:line="240" w:lineRule="atLeast"/>
      <w:jc w:val="both"/>
    </w:pPr>
    <w:rPr>
      <w:sz w:val="24"/>
    </w:rPr>
  </w:style>
  <w:style w:type="character" w:styleId="FootnoteReference">
    <w:name w:val="footnote reference"/>
    <w:semiHidden/>
    <w:rPr>
      <w:vertAlign w:val="superscript"/>
    </w:rPr>
  </w:style>
  <w:style w:type="paragraph" w:styleId="FootnoteText">
    <w:name w:val="footnote text"/>
    <w:basedOn w:val="Normal"/>
    <w:semiHidden/>
  </w:style>
  <w:style w:type="character" w:styleId="Hyperlink">
    <w:name w:val="Hyperlink"/>
    <w:rPr>
      <w:color w:val="0000FF"/>
      <w:u w:val="single"/>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P1-StandPara">
    <w:name w:val="P1-Stand Para"/>
    <w:pPr>
      <w:spacing w:line="360" w:lineRule="atLeast"/>
      <w:ind w:firstLine="1152"/>
      <w:jc w:val="both"/>
    </w:pPr>
    <w:rPr>
      <w:sz w:val="22"/>
      <w:lang w:eastAsia="en-US"/>
    </w:rPr>
  </w:style>
  <w:style w:type="paragraph" w:customStyle="1" w:styleId="SL-FlLftSgl">
    <w:name w:val="SL-Fl Lft Sgl"/>
    <w:pPr>
      <w:spacing w:line="240" w:lineRule="atLeast"/>
      <w:jc w:val="both"/>
    </w:pPr>
    <w:rPr>
      <w:sz w:val="22"/>
      <w:lang w:eastAsia="en-US"/>
    </w:rPr>
  </w:style>
  <w:style w:type="paragraph" w:styleId="BodyText">
    <w:name w:val="Body Text"/>
    <w:basedOn w:val="Normal"/>
    <w:pPr>
      <w:spacing w:after="160"/>
    </w:pPr>
    <w:rPr>
      <w:sz w:val="22"/>
    </w:rPr>
  </w:style>
  <w:style w:type="character" w:styleId="CommentReference">
    <w:name w:val="annotation reference"/>
    <w:semiHidden/>
    <w:rPr>
      <w:sz w:val="16"/>
      <w:szCs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semiHidden/>
    <w:rsid w:val="00A864C3"/>
    <w:rPr>
      <w:rFonts w:ascii="Tahoma" w:hAnsi="Tahoma" w:cs="Tahoma"/>
      <w:sz w:val="16"/>
      <w:szCs w:val="16"/>
    </w:rPr>
  </w:style>
  <w:style w:type="paragraph" w:styleId="Header">
    <w:name w:val="header"/>
    <w:basedOn w:val="Normal"/>
    <w:rsid w:val="009618E7"/>
    <w:pPr>
      <w:tabs>
        <w:tab w:val="center" w:pos="4320"/>
        <w:tab w:val="right" w:pos="8640"/>
      </w:tabs>
    </w:pPr>
  </w:style>
  <w:style w:type="paragraph" w:styleId="List">
    <w:name w:val="List"/>
    <w:basedOn w:val="Normal"/>
    <w:rsid w:val="00245229"/>
    <w:pPr>
      <w:ind w:left="360" w:hanging="360"/>
    </w:pPr>
  </w:style>
  <w:style w:type="paragraph" w:styleId="List2">
    <w:name w:val="List 2"/>
    <w:basedOn w:val="Normal"/>
    <w:rsid w:val="00245229"/>
    <w:pPr>
      <w:ind w:left="720" w:hanging="360"/>
    </w:pPr>
  </w:style>
  <w:style w:type="paragraph" w:styleId="ListContinue">
    <w:name w:val="List Continue"/>
    <w:basedOn w:val="Normal"/>
    <w:rsid w:val="00245229"/>
    <w:pPr>
      <w:spacing w:after="120"/>
      <w:ind w:left="360"/>
    </w:pPr>
  </w:style>
  <w:style w:type="paragraph" w:styleId="BodyTextIndent">
    <w:name w:val="Body Text Indent"/>
    <w:basedOn w:val="Normal"/>
    <w:rsid w:val="00245229"/>
    <w:pPr>
      <w:spacing w:after="120"/>
      <w:ind w:left="360"/>
    </w:pPr>
  </w:style>
  <w:style w:type="paragraph" w:styleId="BodyTextFirstIndent2">
    <w:name w:val="Body Text First Indent 2"/>
    <w:basedOn w:val="BodyTextIndent"/>
    <w:rsid w:val="00245229"/>
    <w:pPr>
      <w:ind w:firstLine="210"/>
    </w:pPr>
  </w:style>
  <w:style w:type="paragraph" w:styleId="ListParagraph">
    <w:name w:val="List Paragraph"/>
    <w:basedOn w:val="Normal"/>
    <w:autoRedefine/>
    <w:uiPriority w:val="34"/>
    <w:qFormat/>
    <w:rsid w:val="00F673B3"/>
    <w:pPr>
      <w:numPr>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line="252" w:lineRule="auto"/>
      <w:contextualSpacing/>
    </w:pPr>
    <w:rPr>
      <w:rFonts w:ascii="Calibri" w:hAnsi="Calibri"/>
      <w:color w:val="0070C0"/>
      <w:sz w:val="22"/>
      <w:szCs w:val="24"/>
    </w:rPr>
  </w:style>
  <w:style w:type="paragraph" w:customStyle="1" w:styleId="TEXT">
    <w:name w:val="TEXT"/>
    <w:basedOn w:val="Normal"/>
    <w:next w:val="Normal"/>
    <w:link w:val="TEXTChar"/>
    <w:autoRedefine/>
    <w:rsid w:val="00231D77"/>
    <w:pPr>
      <w:numPr>
        <w:numId w:val="7"/>
      </w:numPr>
      <w:spacing w:line="360" w:lineRule="auto"/>
    </w:pPr>
    <w:rPr>
      <w:rFonts w:ascii="Calibri" w:hAnsi="Calibri"/>
      <w:bCs/>
      <w:sz w:val="22"/>
      <w:szCs w:val="22"/>
    </w:rPr>
  </w:style>
  <w:style w:type="character" w:customStyle="1" w:styleId="TEXTChar">
    <w:name w:val="TEXT Char"/>
    <w:link w:val="TEXT"/>
    <w:rsid w:val="00231D77"/>
    <w:rPr>
      <w:rFonts w:ascii="Calibri" w:hAnsi="Calibri"/>
      <w:bCs/>
      <w:sz w:val="22"/>
      <w:szCs w:val="22"/>
      <w:lang w:eastAsia="en-US"/>
    </w:rPr>
  </w:style>
  <w:style w:type="paragraph" w:styleId="Revision">
    <w:name w:val="Revision"/>
    <w:hidden/>
    <w:uiPriority w:val="99"/>
    <w:semiHidden/>
    <w:rsid w:val="0001690A"/>
    <w:rPr>
      <w:lang w:eastAsia="en-US"/>
    </w:rPr>
  </w:style>
  <w:style w:type="paragraph" w:styleId="CommentSubject">
    <w:name w:val="annotation subject"/>
    <w:basedOn w:val="CommentText"/>
    <w:next w:val="CommentText"/>
    <w:link w:val="CommentSubjectChar"/>
    <w:rsid w:val="00AA76FC"/>
    <w:rPr>
      <w:b/>
      <w:bCs/>
    </w:rPr>
  </w:style>
  <w:style w:type="character" w:customStyle="1" w:styleId="CommentTextChar">
    <w:name w:val="Comment Text Char"/>
    <w:basedOn w:val="DefaultParagraphFont"/>
    <w:link w:val="CommentText"/>
    <w:semiHidden/>
    <w:rsid w:val="00AA76FC"/>
  </w:style>
  <w:style w:type="character" w:customStyle="1" w:styleId="CommentSubjectChar">
    <w:name w:val="Comment Subject Char"/>
    <w:link w:val="CommentSubject"/>
    <w:rsid w:val="00AA76FC"/>
    <w:rPr>
      <w:b/>
      <w:bCs/>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electricity2023@eia.gov" TargetMode="Externa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embership xmlns="d588c4e7-d2ae-4a4b-9907-42eca676916f">
      <UserInfo>
        <DisplayName/>
        <AccountId xsi:nil="true"/>
        <AccountType/>
      </UserInfo>
    </Membership>
    <Status xmlns="d588c4e7-d2ae-4a4b-9907-42eca676916f" xsi:nil="true"/>
    <TaxCatchAll xmlns="0ecc70da-eab6-411d-8058-deb5dffcc27c" xsi:nil="true"/>
    <lcf76f155ced4ddcb4097134ff3c332f xmlns="d588c4e7-d2ae-4a4b-9907-42eca676916f">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DC269D66D48DA48A99DFDA691E9EBB5" ma:contentTypeVersion="16" ma:contentTypeDescription="Create a new document." ma:contentTypeScope="" ma:versionID="83fe9678664de75434057b83db0cc96f">
  <xsd:schema xmlns:xsd="http://www.w3.org/2001/XMLSchema" xmlns:xs="http://www.w3.org/2001/XMLSchema" xmlns:p="http://schemas.microsoft.com/office/2006/metadata/properties" xmlns:ns2="d588c4e7-d2ae-4a4b-9907-42eca676916f" xmlns:ns3="f600328b-9bc1-49f4-ac38-a13ae9074617" xmlns:ns4="0ecc70da-eab6-411d-8058-deb5dffcc27c" targetNamespace="http://schemas.microsoft.com/office/2006/metadata/properties" ma:root="true" ma:fieldsID="7032e012b416c479d4a6986ae1980524" ns2:_="" ns3:_="" ns4:_="">
    <xsd:import namespace="d588c4e7-d2ae-4a4b-9907-42eca676916f"/>
    <xsd:import namespace="f600328b-9bc1-49f4-ac38-a13ae9074617"/>
    <xsd:import namespace="0ecc70da-eab6-411d-8058-deb5dffcc27c"/>
    <xsd:element name="properties">
      <xsd:complexType>
        <xsd:sequence>
          <xsd:element name="documentManagement">
            <xsd:complexType>
              <xsd:all>
                <xsd:element ref="ns2:MediaServiceMetadata" minOccurs="0"/>
                <xsd:element ref="ns2:MediaServiceFastMetadata" minOccurs="0"/>
                <xsd:element ref="ns2:Membership" minOccurs="0"/>
                <xsd:element ref="ns2:Status" minOccurs="0"/>
                <xsd:element ref="ns3:SharedWithUsers" minOccurs="0"/>
                <xsd:element ref="ns3:SharedWithDetails" minOccurs="0"/>
                <xsd:element ref="ns2:lcf76f155ced4ddcb4097134ff3c332f" minOccurs="0"/>
                <xsd:element ref="ns4:TaxCatchAll" minOccurs="0"/>
                <xsd:element ref="ns2:MediaServiceGenerationTime" minOccurs="0"/>
                <xsd:element ref="ns2:MediaServiceEventHashCod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88c4e7-d2ae-4a4b-9907-42eca67691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mbership" ma:index="10" nillable="true" ma:displayName="Membership" ma:description="These are people who have access to this site" ma:format="Dropdown" ma:list="UserInfo" ma:SharePointGroup="0" ma:internalName="Membership">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11" nillable="true" ma:displayName="Status" ma:format="Dropdown" ma:internalName="Status">
      <xsd:simpleType>
        <xsd:restriction base="dms:Choice">
          <xsd:enumeration value="@ Front Office for FRN Approval"/>
          <xsd:enumeration value="60 Day Published"/>
          <xsd:enumeration value="30 Day Published"/>
          <xsd:enumeration value="OIT Review"/>
          <xsd:enumeration value="Under OMB Review"/>
          <xsd:enumeration value="GC Review"/>
          <xsd:enumeration value="Documents Review"/>
          <xsd:enumeration value="FO Pending Approval"/>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90560f0-1202-409f-b561-490a3d38e3c9"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600328b-9bc1-49f4-ac38-a13ae907461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ecc70da-eab6-411d-8058-deb5dffcc27c"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efededc5-c371-45de-9d35-3e2cd5444c54}" ma:internalName="TaxCatchAll" ma:showField="CatchAllData" ma:web="0ecc70da-eab6-411d-8058-deb5dffcc27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3BC059-F431-4AC7-B287-BC7B45DCBCF5}">
  <ds:schemaRefs>
    <ds:schemaRef ds:uri="http://schemas.openxmlformats.org/officeDocument/2006/bibliography"/>
  </ds:schemaRefs>
</ds:datastoreItem>
</file>

<file path=customXml/itemProps2.xml><?xml version="1.0" encoding="utf-8"?>
<ds:datastoreItem xmlns:ds="http://schemas.openxmlformats.org/officeDocument/2006/customXml" ds:itemID="{858B1240-83BB-4D01-BB5F-4E5C487923E4}">
  <ds:schemaRefs>
    <ds:schemaRef ds:uri="http://schemas.microsoft.com/sharepoint/v3/contenttype/forms"/>
  </ds:schemaRefs>
</ds:datastoreItem>
</file>

<file path=customXml/itemProps3.xml><?xml version="1.0" encoding="utf-8"?>
<ds:datastoreItem xmlns:ds="http://schemas.openxmlformats.org/officeDocument/2006/customXml" ds:itemID="{09F8CAF8-4A09-4F08-97B7-BE5BCF99D6B9}">
  <ds:schemaRefs>
    <ds:schemaRef ds:uri="http://schemas.microsoft.com/office/2006/metadata/properties"/>
    <ds:schemaRef ds:uri="http://schemas.microsoft.com/office/infopath/2007/PartnerControls"/>
    <ds:schemaRef ds:uri="d588c4e7-d2ae-4a4b-9907-42eca676916f"/>
    <ds:schemaRef ds:uri="0ecc70da-eab6-411d-8058-deb5dffcc27c"/>
  </ds:schemaRefs>
</ds:datastoreItem>
</file>

<file path=customXml/itemProps4.xml><?xml version="1.0" encoding="utf-8"?>
<ds:datastoreItem xmlns:ds="http://schemas.openxmlformats.org/officeDocument/2006/customXml" ds:itemID="{F1C3CADF-07DF-4192-8FE6-9D696E2A5E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88c4e7-d2ae-4a4b-9907-42eca676916f"/>
    <ds:schemaRef ds:uri="f600328b-9bc1-49f4-ac38-a13ae9074617"/>
    <ds:schemaRef ds:uri="0ecc70da-eab6-411d-8058-deb5dffcc2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1223</Words>
  <Characters>7253</Characters>
  <Application>Microsoft Office Word</Application>
  <DocSecurity>0</DocSecurity>
  <Lines>60</Lines>
  <Paragraphs>16</Paragraphs>
  <ScaleCrop>false</ScaleCrop>
  <Company>National Science Foundation</Company>
  <LinksUpToDate>false</LinksUpToDate>
  <CharactersWithSpaces>8460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GENERIC CLEARANCE OF</dc:title>
  <dc:creator>mvburke</dc:creator>
  <cp:lastModifiedBy>Pick, Kenneth M.</cp:lastModifiedBy>
  <cp:revision>2</cp:revision>
  <cp:lastPrinted>2008-04-21T23:49:00Z</cp:lastPrinted>
  <dcterms:created xsi:type="dcterms:W3CDTF">2024-01-24T18:20:00Z</dcterms:created>
  <dcterms:modified xsi:type="dcterms:W3CDTF">2024-01-24T18:20:00Z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0x0101004DC269D66D48DA48A99DFDA691E9EBB5</vt:lpwstr>
  </property>
  <property fmtid="{D5CDD505-2E9C-101B-9397-08002B2CF9AE}" pid="3" name="MediaServiceImageTags">
    <vt:lpwstr/>
  </property>
</Properties>
</file>