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670F" w:rsidP="003078D6" w14:paraId="7AE96D25" w14:textId="14CAD6BB">
      <w:pPr>
        <w:pStyle w:val="Heading2"/>
        <w:pBdr>
          <w:bottom w:val="single" w:sz="12" w:space="1" w:color="auto"/>
        </w:pBdr>
        <w:tabs>
          <w:tab w:val="left" w:pos="900"/>
        </w:tabs>
        <w:spacing w:after="80"/>
        <w:ind w:right="-187"/>
        <w:rPr>
          <w:sz w:val="28"/>
        </w:rPr>
      </w:pPr>
      <w:r w:rsidRPr="001B379E">
        <w:rPr>
          <w:sz w:val="28"/>
        </w:rPr>
        <w:t>Request for Approval under the “</w:t>
      </w:r>
      <w:r w:rsidRPr="007B5ECF">
        <w:rPr>
          <w:sz w:val="28"/>
        </w:rPr>
        <w:t>Generic Clearance for Participatory Science and Crowdsourcing Projects</w:t>
      </w:r>
      <w:r w:rsidRPr="001B379E">
        <w:rPr>
          <w:sz w:val="28"/>
        </w:rPr>
        <w:t>” (</w:t>
      </w:r>
      <w:r w:rsidR="00CD5A3F">
        <w:rPr>
          <w:sz w:val="28"/>
        </w:rPr>
        <w:t>OMB Control Number:</w:t>
      </w:r>
      <w:r w:rsidRPr="001B379E">
        <w:rPr>
          <w:sz w:val="28"/>
        </w:rPr>
        <w:t xml:space="preserve"> 2080-0083</w:t>
      </w:r>
      <w:r w:rsidR="00D07F95">
        <w:rPr>
          <w:sz w:val="28"/>
        </w:rPr>
        <w:t>; EPA ICR Number: 2521.</w:t>
      </w:r>
      <w:r w:rsidR="000B7EF1">
        <w:rPr>
          <w:sz w:val="28"/>
        </w:rPr>
        <w:t>44</w:t>
      </w:r>
      <w:r w:rsidRPr="001B379E">
        <w:rPr>
          <w:sz w:val="28"/>
        </w:rPr>
        <w:t>)</w:t>
      </w:r>
    </w:p>
    <w:p w:rsidR="003078D6" w:rsidRPr="00D07F95" w:rsidP="003078D6" w14:paraId="0943EBC3" w14:textId="7BD0D8DD">
      <w:pPr>
        <w:spacing w:before="160" w:after="240"/>
        <w:rPr>
          <w:rFonts w:ascii="Times New Roman" w:hAnsi="Times New Roman" w:cs="Times New Roman"/>
          <w:sz w:val="24"/>
          <w:szCs w:val="24"/>
        </w:rPr>
      </w:pPr>
      <w:r w:rsidRPr="00D07F95">
        <w:rPr>
          <w:rFonts w:ascii="Times New Roman" w:hAnsi="Times New Roman" w:cs="Times New Roman"/>
          <w:b/>
          <w:bCs/>
          <w:sz w:val="24"/>
          <w:szCs w:val="24"/>
        </w:rPr>
        <w:t>TITLE OF INFORMATION COLLECTION:</w:t>
      </w:r>
      <w:r w:rsidRPr="00D07F95" w:rsidR="0038192A">
        <w:rPr>
          <w:rFonts w:ascii="Times New Roman" w:hAnsi="Times New Roman" w:cs="Times New Roman"/>
          <w:b/>
          <w:bCs/>
          <w:sz w:val="24"/>
          <w:szCs w:val="24"/>
        </w:rPr>
        <w:t xml:space="preserve"> </w:t>
      </w:r>
      <w:r w:rsidRPr="00D07F95" w:rsidR="0038192A">
        <w:rPr>
          <w:rFonts w:ascii="Times New Roman" w:hAnsi="Times New Roman" w:cs="Times New Roman"/>
          <w:sz w:val="24"/>
          <w:szCs w:val="24"/>
        </w:rPr>
        <w:t>Chesapeake Bay Solutions Driven Research Discussion Groups</w:t>
      </w:r>
    </w:p>
    <w:p w:rsidR="0038192A" w:rsidRPr="00D07F95" w:rsidP="003078D6" w14:paraId="1EF74771" w14:textId="77777777">
      <w:pPr>
        <w:spacing w:before="120"/>
        <w:rPr>
          <w:rFonts w:ascii="Times New Roman" w:hAnsi="Times New Roman" w:cs="Times New Roman"/>
          <w:b/>
          <w:bCs/>
          <w:sz w:val="24"/>
          <w:szCs w:val="24"/>
        </w:rPr>
      </w:pPr>
      <w:r w:rsidRPr="00D07F95">
        <w:rPr>
          <w:rFonts w:ascii="Times New Roman" w:hAnsi="Times New Roman" w:cs="Times New Roman"/>
          <w:b/>
          <w:bCs/>
          <w:sz w:val="24"/>
          <w:szCs w:val="24"/>
        </w:rPr>
        <w:t>PURPOSE</w:t>
      </w:r>
      <w:r w:rsidRPr="00D07F95" w:rsidR="008952AA">
        <w:rPr>
          <w:rFonts w:ascii="Times New Roman" w:hAnsi="Times New Roman" w:cs="Times New Roman"/>
          <w:b/>
          <w:bCs/>
          <w:sz w:val="24"/>
          <w:szCs w:val="24"/>
        </w:rPr>
        <w:t>:</w:t>
      </w:r>
      <w:r w:rsidRPr="00D07F95" w:rsidR="00F1189E">
        <w:rPr>
          <w:rFonts w:ascii="Times New Roman" w:hAnsi="Times New Roman" w:cs="Times New Roman"/>
          <w:b/>
          <w:bCs/>
          <w:sz w:val="24"/>
          <w:szCs w:val="24"/>
        </w:rPr>
        <w:t xml:space="preserve"> </w:t>
      </w:r>
    </w:p>
    <w:p w:rsidR="0038192A" w:rsidRPr="00D07F95" w:rsidP="0038192A" w14:paraId="40FA9C28" w14:textId="4CDB2ECB">
      <w:pPr>
        <w:spacing w:before="120"/>
        <w:rPr>
          <w:rFonts w:ascii="Times New Roman" w:hAnsi="Times New Roman" w:cs="Times New Roman"/>
          <w:sz w:val="24"/>
          <w:szCs w:val="24"/>
        </w:rPr>
      </w:pPr>
      <w:r w:rsidRPr="00D07F95">
        <w:rPr>
          <w:rFonts w:ascii="Times New Roman" w:hAnsi="Times New Roman" w:cs="Times New Roman"/>
          <w:sz w:val="24"/>
          <w:szCs w:val="24"/>
        </w:rPr>
        <w:t>EPA’s Office of Research and Development (ORD) is partnering with an under-served, socially vulnerable community in the Chesapeake Bay region, Crisfield, Maryland, to co-develop research addressing climate-related flooding and erosion issues inco</w:t>
      </w:r>
      <w:r w:rsidRPr="00D07F95">
        <w:rPr>
          <w:rFonts w:ascii="Times New Roman" w:hAnsi="Times New Roman" w:cs="Times New Roman"/>
          <w:sz w:val="24"/>
          <w:szCs w:val="24"/>
        </w:rPr>
        <w:t>rporating natural infrastructure comprised of coastal resources such as salt marshes and submerged aquatic vegetation (SAV). Such blue carbon resources not only attenuate wave energy and provide shoreline stability to help decrease coastal flooding and ero</w:t>
      </w:r>
      <w:r w:rsidRPr="00D07F95">
        <w:rPr>
          <w:rFonts w:ascii="Times New Roman" w:hAnsi="Times New Roman" w:cs="Times New Roman"/>
          <w:sz w:val="24"/>
          <w:szCs w:val="24"/>
        </w:rPr>
        <w:t xml:space="preserve">sion but also create habitat, improve water quality, provide recreational and tourism opportunities, and sequester carbon. This project will directly engage with the community to better understand their challenges and short- and long-term </w:t>
      </w:r>
      <w:r w:rsidRPr="00D07F95" w:rsidR="00B37DE7">
        <w:rPr>
          <w:rFonts w:ascii="Times New Roman" w:hAnsi="Times New Roman" w:cs="Times New Roman"/>
          <w:sz w:val="24"/>
          <w:szCs w:val="24"/>
        </w:rPr>
        <w:t>goals and</w:t>
      </w:r>
      <w:r w:rsidRPr="00D07F95">
        <w:rPr>
          <w:rFonts w:ascii="Times New Roman" w:hAnsi="Times New Roman" w:cs="Times New Roman"/>
          <w:sz w:val="24"/>
          <w:szCs w:val="24"/>
        </w:rPr>
        <w:t xml:space="preserve"> work to</w:t>
      </w:r>
      <w:r w:rsidRPr="00D07F95">
        <w:rPr>
          <w:rFonts w:ascii="Times New Roman" w:hAnsi="Times New Roman" w:cs="Times New Roman"/>
          <w:sz w:val="24"/>
          <w:szCs w:val="24"/>
        </w:rPr>
        <w:t>gether on developing methodologies to better inform their decision-making around the use of blue carbon natural infrastructure for coastal protection and associated co-benefits such as restoring habitat for economically important living resources, enhancin</w:t>
      </w:r>
      <w:r w:rsidRPr="00D07F95">
        <w:rPr>
          <w:rFonts w:ascii="Times New Roman" w:hAnsi="Times New Roman" w:cs="Times New Roman"/>
          <w:sz w:val="24"/>
          <w:szCs w:val="24"/>
        </w:rPr>
        <w:t>g natural-resource-based tourism, and generally focusing on improving community health and wellbeing.</w:t>
      </w:r>
    </w:p>
    <w:p w:rsidR="0038192A" w:rsidRPr="00D07F95" w:rsidP="0038192A" w14:paraId="3EEFD67C" w14:textId="149B42CF">
      <w:pPr>
        <w:rPr>
          <w:rFonts w:ascii="Times New Roman" w:hAnsi="Times New Roman" w:cs="Times New Roman"/>
          <w:sz w:val="24"/>
          <w:szCs w:val="24"/>
        </w:rPr>
      </w:pPr>
      <w:r w:rsidRPr="00D07F95">
        <w:rPr>
          <w:rFonts w:ascii="Times New Roman" w:hAnsi="Times New Roman" w:cs="Times New Roman"/>
          <w:sz w:val="24"/>
          <w:szCs w:val="24"/>
        </w:rPr>
        <w:t xml:space="preserve">The goal of </w:t>
      </w:r>
      <w:r w:rsidRPr="00D07F95" w:rsidR="000F0A24">
        <w:rPr>
          <w:rFonts w:ascii="Times New Roman" w:hAnsi="Times New Roman" w:cs="Times New Roman"/>
          <w:sz w:val="24"/>
          <w:szCs w:val="24"/>
        </w:rPr>
        <w:t xml:space="preserve">small group </w:t>
      </w:r>
      <w:r w:rsidRPr="00D07F95">
        <w:rPr>
          <w:rFonts w:ascii="Times New Roman" w:hAnsi="Times New Roman" w:cs="Times New Roman"/>
          <w:sz w:val="24"/>
          <w:szCs w:val="24"/>
        </w:rPr>
        <w:t>discussions is to better understand relationships between the people of Crisfield and Crisfield’s natural spaces and coastal environment, including what natural ecosystems are important to the Crisfield community, how have they changed over time, how do th</w:t>
      </w:r>
      <w:r w:rsidRPr="00D07F95">
        <w:rPr>
          <w:rFonts w:ascii="Times New Roman" w:hAnsi="Times New Roman" w:cs="Times New Roman"/>
          <w:sz w:val="24"/>
          <w:szCs w:val="24"/>
        </w:rPr>
        <w:t xml:space="preserve">e people of Crisfield use these ecosystems, what specific characteristics of these ecosystems does the community care about, or what impacts might nature-based solutions have on the community. This information will help ORD and the community identify </w:t>
      </w:r>
      <w:r w:rsidRPr="00D07F95" w:rsidR="000F0A24">
        <w:rPr>
          <w:rFonts w:ascii="Times New Roman" w:hAnsi="Times New Roman" w:cs="Times New Roman"/>
          <w:sz w:val="24"/>
          <w:szCs w:val="24"/>
        </w:rPr>
        <w:t xml:space="preserve">and evaluate </w:t>
      </w:r>
      <w:r w:rsidRPr="00D07F95">
        <w:rPr>
          <w:rFonts w:ascii="Times New Roman" w:hAnsi="Times New Roman" w:cs="Times New Roman"/>
          <w:sz w:val="24"/>
          <w:szCs w:val="24"/>
        </w:rPr>
        <w:t>potential ‘nature-based’ strategies, such as marsh restoration or living shorelines or oyster reefs, that could be considered to address long-term flooding issues, and communicate the potential broader impacts or co-benefits of ‘nature-based’ strat</w:t>
      </w:r>
      <w:r w:rsidRPr="00D07F95">
        <w:rPr>
          <w:rFonts w:ascii="Times New Roman" w:hAnsi="Times New Roman" w:cs="Times New Roman"/>
          <w:sz w:val="24"/>
          <w:szCs w:val="24"/>
        </w:rPr>
        <w:t>egies, such as recreational and fishing opportunities, to the Crisfield community.</w:t>
      </w:r>
    </w:p>
    <w:p w:rsidR="00F1189E" w:rsidRPr="00D07F95" w:rsidP="007B5BA7" w14:paraId="3C72BFFE" w14:textId="6F532360">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b/>
          <w:bCs/>
          <w:sz w:val="24"/>
          <w:szCs w:val="24"/>
        </w:rPr>
      </w:pPr>
      <w:r w:rsidRPr="00D07F95">
        <w:rPr>
          <w:rFonts w:ascii="Times New Roman" w:hAnsi="Times New Roman" w:cs="Times New Roman"/>
          <w:b/>
          <w:bCs/>
          <w:sz w:val="24"/>
          <w:szCs w:val="24"/>
        </w:rPr>
        <w:t>NEED AND AUTHORITY FOR COLLECTION</w:t>
      </w:r>
      <w:r w:rsidRPr="00D07F95" w:rsidR="003F0593">
        <w:rPr>
          <w:rFonts w:ascii="Times New Roman" w:hAnsi="Times New Roman" w:cs="Times New Roman"/>
          <w:b/>
          <w:bCs/>
          <w:sz w:val="24"/>
          <w:szCs w:val="24"/>
        </w:rPr>
        <w:t>:</w:t>
      </w:r>
      <w:r w:rsidRPr="00D07F95" w:rsidR="007B5BA7">
        <w:rPr>
          <w:rFonts w:ascii="Times New Roman" w:hAnsi="Times New Roman" w:cs="Times New Roman"/>
          <w:b/>
          <w:bCs/>
          <w:sz w:val="24"/>
          <w:szCs w:val="24"/>
        </w:rPr>
        <w:t xml:space="preserve"> </w:t>
      </w:r>
    </w:p>
    <w:p w:rsidR="00DA76C1" w:rsidRPr="00D07F95" w:rsidP="007B5BA7" w14:paraId="7DE904B5" w14:textId="60B4E9AC">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sz w:val="24"/>
          <w:szCs w:val="24"/>
        </w:rPr>
      </w:pPr>
      <w:bookmarkStart w:id="0" w:name="_Hlk137738998"/>
      <w:r w:rsidRPr="00D07F95">
        <w:rPr>
          <w:rFonts w:ascii="Times New Roman" w:hAnsi="Times New Roman" w:cs="Times New Roman"/>
          <w:sz w:val="24"/>
          <w:szCs w:val="24"/>
        </w:rPr>
        <w:t>This research is conducted to support efforts to restore living resources in the Chesapeake Bay ecosystem under the Clean Water Act (CWA)</w:t>
      </w:r>
      <w:r w:rsidRPr="00D07F95">
        <w:rPr>
          <w:rFonts w:ascii="Times New Roman" w:hAnsi="Times New Roman" w:cs="Times New Roman"/>
          <w:sz w:val="24"/>
          <w:szCs w:val="24"/>
        </w:rPr>
        <w:t xml:space="preserve"> Section 117, 33 USC Section 1267.</w:t>
      </w:r>
      <w:r w:rsidRPr="00D07F95" w:rsidR="00EC548D">
        <w:rPr>
          <w:rFonts w:ascii="Times New Roman" w:hAnsi="Times New Roman" w:cs="Times New Roman"/>
          <w:sz w:val="24"/>
          <w:szCs w:val="24"/>
        </w:rPr>
        <w:t xml:space="preserve"> Solutions Driven Research (SDR) is a specific research approach that emphasizes stakeholder engagement and integration of tasks to develop research that is directly along the path to a solution or decision. By nature, ORD’s research seeks to provide solutions to environmental public health challenges, and SDR can enhance solutions development and delivery.</w:t>
      </w:r>
    </w:p>
    <w:bookmarkEnd w:id="0"/>
    <w:p w:rsidR="008952AA" w:rsidRPr="00D07F95" w:rsidP="007B5BA7" w14:paraId="38926CC7" w14:textId="63810B2A">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b/>
          <w:bCs/>
          <w:sz w:val="24"/>
          <w:szCs w:val="24"/>
        </w:rPr>
      </w:pPr>
      <w:r w:rsidRPr="00D07F95">
        <w:rPr>
          <w:rFonts w:ascii="Times New Roman" w:hAnsi="Times New Roman" w:cs="Times New Roman"/>
          <w:b/>
          <w:bCs/>
          <w:sz w:val="24"/>
          <w:szCs w:val="24"/>
        </w:rPr>
        <w:t>USES OF RESULTING DATA:</w:t>
      </w:r>
      <w:r w:rsidRPr="00D07F95" w:rsidR="007B5BA7">
        <w:rPr>
          <w:rFonts w:ascii="Times New Roman" w:hAnsi="Times New Roman" w:cs="Times New Roman"/>
          <w:b/>
          <w:bCs/>
          <w:sz w:val="24"/>
          <w:szCs w:val="24"/>
        </w:rPr>
        <w:t xml:space="preserve"> </w:t>
      </w:r>
    </w:p>
    <w:p w:rsidR="00B16756" w:rsidRPr="00D07F95" w:rsidP="00B16756" w14:paraId="171EFB9B" w14:textId="77777777">
      <w:pPr>
        <w:rPr>
          <w:rFonts w:ascii="Times New Roman" w:hAnsi="Times New Roman" w:cs="Times New Roman"/>
          <w:sz w:val="24"/>
          <w:szCs w:val="24"/>
        </w:rPr>
      </w:pPr>
      <w:r w:rsidRPr="00D07F95">
        <w:rPr>
          <w:rFonts w:ascii="Times New Roman" w:hAnsi="Times New Roman" w:cs="Times New Roman"/>
          <w:sz w:val="24"/>
          <w:szCs w:val="24"/>
        </w:rPr>
        <w:t xml:space="preserve">Community feedback from small groups discussions will be used to inform ORD solutions driven </w:t>
      </w:r>
      <w:r w:rsidRPr="00D07F95">
        <w:rPr>
          <w:rFonts w:ascii="Times New Roman" w:hAnsi="Times New Roman" w:cs="Times New Roman"/>
          <w:sz w:val="24"/>
          <w:szCs w:val="24"/>
        </w:rPr>
        <w:t>research to 1) identify nature-based strategies to improve long-term flood resilience in Crisfield, 2) model flood mitigation by nature-based strategies, 3) identify and prioritize ecosystem services and natural resource benefits of primary concern to Cris</w:t>
      </w:r>
      <w:r w:rsidRPr="00D07F95">
        <w:rPr>
          <w:rFonts w:ascii="Times New Roman" w:hAnsi="Times New Roman" w:cs="Times New Roman"/>
          <w:sz w:val="24"/>
          <w:szCs w:val="24"/>
        </w:rPr>
        <w:t xml:space="preserve">field, 4) and model the potential ecosystem services co-benefits of nature-based strategies. </w:t>
      </w:r>
    </w:p>
    <w:p w:rsidR="00B16756" w:rsidRPr="00D07F95" w:rsidP="00B16756" w14:paraId="26129A2C" w14:textId="23A54A45">
      <w:pPr>
        <w:rPr>
          <w:rFonts w:ascii="Times New Roman" w:hAnsi="Times New Roman" w:cs="Times New Roman"/>
          <w:b/>
          <w:sz w:val="24"/>
          <w:szCs w:val="24"/>
        </w:rPr>
      </w:pPr>
      <w:r w:rsidRPr="00D07F95">
        <w:rPr>
          <w:rFonts w:ascii="Times New Roman" w:hAnsi="Times New Roman" w:cs="Times New Roman"/>
          <w:sz w:val="24"/>
          <w:szCs w:val="24"/>
        </w:rPr>
        <w:t>Ongoing project progress and results will be periodically communicated back to discussion group participants and project community partners, and research iterativ</w:t>
      </w:r>
      <w:r w:rsidRPr="00D07F95">
        <w:rPr>
          <w:rFonts w:ascii="Times New Roman" w:hAnsi="Times New Roman" w:cs="Times New Roman"/>
          <w:sz w:val="24"/>
          <w:szCs w:val="24"/>
        </w:rPr>
        <w:t>ely revised to consider modified strategies or outcomes based on community feedback as needed.</w:t>
      </w:r>
    </w:p>
    <w:p w:rsidR="00F361D0" w:rsidRPr="00D07F95" w:rsidP="007B5BA7" w14:paraId="021E3952" w14:textId="6FF7EE52">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sz w:val="24"/>
          <w:szCs w:val="24"/>
        </w:rPr>
      </w:pPr>
      <w:r w:rsidRPr="00D07F95">
        <w:rPr>
          <w:rFonts w:ascii="Times New Roman" w:hAnsi="Times New Roman" w:cs="Times New Roman"/>
          <w:b/>
          <w:bCs/>
          <w:sz w:val="24"/>
          <w:szCs w:val="24"/>
        </w:rPr>
        <w:t>DATA COLLECTION METHODS</w:t>
      </w:r>
      <w:r w:rsidRPr="00D07F95">
        <w:rPr>
          <w:rFonts w:ascii="Times New Roman" w:hAnsi="Times New Roman" w:cs="Times New Roman"/>
          <w:sz w:val="24"/>
          <w:szCs w:val="24"/>
        </w:rPr>
        <w:t>:</w:t>
      </w:r>
    </w:p>
    <w:p w:rsidR="00B16756" w:rsidRPr="00D07F95" w:rsidP="00B16756" w14:paraId="42563D35" w14:textId="3E865FD3">
      <w:pPr>
        <w:spacing w:after="0" w:line="240" w:lineRule="auto"/>
        <w:rPr>
          <w:rFonts w:ascii="Times New Roman" w:hAnsi="Times New Roman" w:cs="Times New Roman"/>
          <w:sz w:val="24"/>
          <w:szCs w:val="24"/>
        </w:rPr>
      </w:pPr>
      <w:r w:rsidRPr="00D07F95">
        <w:rPr>
          <w:rFonts w:ascii="Times New Roman" w:hAnsi="Times New Roman" w:cs="Times New Roman"/>
          <w:sz w:val="24"/>
          <w:szCs w:val="24"/>
        </w:rPr>
        <w:t xml:space="preserve">Discussion groups will include approximately 10-30 people. Participants will self-select through signup sheets or may be recommended by project community partners (e.g., the </w:t>
      </w:r>
      <w:r w:rsidRPr="00D07F95">
        <w:rPr>
          <w:rFonts w:ascii="Times New Roman" w:hAnsi="Times New Roman" w:cs="Times New Roman"/>
          <w:sz w:val="24"/>
          <w:szCs w:val="24"/>
        </w:rPr>
        <w:t>Mayor’s</w:t>
      </w:r>
      <w:r w:rsidRPr="00D07F95">
        <w:rPr>
          <w:rFonts w:ascii="Times New Roman" w:hAnsi="Times New Roman" w:cs="Times New Roman"/>
          <w:sz w:val="24"/>
          <w:szCs w:val="24"/>
        </w:rPr>
        <w:t xml:space="preserve"> office). Participation is completely </w:t>
      </w:r>
      <w:r w:rsidRPr="00D07F95">
        <w:rPr>
          <w:rFonts w:ascii="Times New Roman" w:hAnsi="Times New Roman" w:cs="Times New Roman"/>
          <w:sz w:val="24"/>
          <w:szCs w:val="24"/>
        </w:rPr>
        <w:t>voluntary</w:t>
      </w:r>
      <w:r w:rsidRPr="00D07F95">
        <w:rPr>
          <w:rFonts w:ascii="Times New Roman" w:hAnsi="Times New Roman" w:cs="Times New Roman"/>
          <w:sz w:val="24"/>
          <w:szCs w:val="24"/>
        </w:rPr>
        <w:t xml:space="preserve"> and participants determine </w:t>
      </w:r>
      <w:r w:rsidRPr="00D07F95">
        <w:rPr>
          <w:rFonts w:ascii="Times New Roman" w:hAnsi="Times New Roman" w:cs="Times New Roman"/>
          <w:sz w:val="24"/>
          <w:szCs w:val="24"/>
        </w:rPr>
        <w:t xml:space="preserve">their own degree of participation and can leave at any time. </w:t>
      </w:r>
      <w:r w:rsidRPr="00D07F95" w:rsidR="00565010">
        <w:rPr>
          <w:rFonts w:ascii="Times New Roman" w:hAnsi="Times New Roman" w:cs="Times New Roman"/>
          <w:sz w:val="24"/>
          <w:szCs w:val="24"/>
        </w:rPr>
        <w:t>The intention</w:t>
      </w:r>
      <w:r w:rsidRPr="00D07F95">
        <w:rPr>
          <w:rFonts w:ascii="Times New Roman" w:hAnsi="Times New Roman" w:cs="Times New Roman"/>
          <w:sz w:val="24"/>
          <w:szCs w:val="24"/>
        </w:rPr>
        <w:t xml:space="preserve"> is to be as inclusive of community participation as possible. The intention is that the participants serve as representatives of </w:t>
      </w:r>
      <w:r w:rsidRPr="00D07F95" w:rsidR="00AD3462">
        <w:rPr>
          <w:rFonts w:ascii="Times New Roman" w:hAnsi="Times New Roman" w:cs="Times New Roman"/>
          <w:sz w:val="24"/>
          <w:szCs w:val="24"/>
        </w:rPr>
        <w:t>their</w:t>
      </w:r>
      <w:r w:rsidRPr="00D07F95">
        <w:rPr>
          <w:rFonts w:ascii="Times New Roman" w:hAnsi="Times New Roman" w:cs="Times New Roman"/>
          <w:sz w:val="24"/>
          <w:szCs w:val="24"/>
        </w:rPr>
        <w:t xml:space="preserve"> community (including, but not limited, to thei</w:t>
      </w:r>
      <w:r w:rsidRPr="00D07F95">
        <w:rPr>
          <w:rFonts w:ascii="Times New Roman" w:hAnsi="Times New Roman" w:cs="Times New Roman"/>
          <w:sz w:val="24"/>
          <w:szCs w:val="24"/>
        </w:rPr>
        <w:t>r own opinion). To maximize participation or due to meeting space limitations, we may need to break into smaller sub-groups or supplement verbal discussion with a written questionnaire.</w:t>
      </w:r>
    </w:p>
    <w:p w:rsidR="00B16756" w:rsidRPr="00D07F95" w:rsidP="00B16756" w14:paraId="0176E81C" w14:textId="77777777">
      <w:pPr>
        <w:spacing w:after="0" w:line="240" w:lineRule="auto"/>
        <w:rPr>
          <w:rFonts w:ascii="Times New Roman" w:hAnsi="Times New Roman" w:cs="Times New Roman"/>
          <w:sz w:val="24"/>
          <w:szCs w:val="24"/>
        </w:rPr>
      </w:pPr>
    </w:p>
    <w:p w:rsidR="00B16756" w:rsidRPr="00D07F95" w:rsidP="00B16756" w14:paraId="49B32315" w14:textId="3C84F184">
      <w:pPr>
        <w:spacing w:after="0" w:line="240" w:lineRule="auto"/>
        <w:rPr>
          <w:rFonts w:ascii="Times New Roman" w:hAnsi="Times New Roman" w:cs="Times New Roman"/>
          <w:sz w:val="24"/>
          <w:szCs w:val="24"/>
        </w:rPr>
      </w:pPr>
      <w:r w:rsidRPr="00D07F95">
        <w:rPr>
          <w:rFonts w:ascii="Times New Roman" w:hAnsi="Times New Roman" w:cs="Times New Roman"/>
          <w:sz w:val="24"/>
          <w:szCs w:val="24"/>
        </w:rPr>
        <w:t>Participants will be asked</w:t>
      </w:r>
      <w:r w:rsidR="00815D18">
        <w:rPr>
          <w:rFonts w:ascii="Times New Roman" w:hAnsi="Times New Roman" w:cs="Times New Roman"/>
          <w:sz w:val="24"/>
          <w:szCs w:val="24"/>
        </w:rPr>
        <w:t xml:space="preserve">, </w:t>
      </w:r>
      <w:r w:rsidRPr="00D07F95">
        <w:rPr>
          <w:rFonts w:ascii="Times New Roman" w:hAnsi="Times New Roman" w:cs="Times New Roman"/>
          <w:sz w:val="24"/>
          <w:szCs w:val="24"/>
        </w:rPr>
        <w:t>as a group</w:t>
      </w:r>
      <w:r w:rsidR="00815D18">
        <w:rPr>
          <w:rFonts w:ascii="Times New Roman" w:hAnsi="Times New Roman" w:cs="Times New Roman"/>
          <w:sz w:val="24"/>
          <w:szCs w:val="24"/>
        </w:rPr>
        <w:t>,</w:t>
      </w:r>
      <w:r w:rsidRPr="00D07F95">
        <w:rPr>
          <w:rFonts w:ascii="Times New Roman" w:hAnsi="Times New Roman" w:cs="Times New Roman"/>
          <w:sz w:val="24"/>
          <w:szCs w:val="24"/>
        </w:rPr>
        <w:t xml:space="preserve"> a series of discussion questi</w:t>
      </w:r>
      <w:r w:rsidRPr="00D07F95">
        <w:rPr>
          <w:rFonts w:ascii="Times New Roman" w:hAnsi="Times New Roman" w:cs="Times New Roman"/>
          <w:sz w:val="24"/>
          <w:szCs w:val="24"/>
        </w:rPr>
        <w:t>ons about natural spaces important to their community and the potential role for nature-based solutions. Participants will be shown material developed by ORD (</w:t>
      </w:r>
      <w:r w:rsidRPr="00D07F95" w:rsidR="00815D18">
        <w:rPr>
          <w:rFonts w:ascii="Times New Roman" w:hAnsi="Times New Roman" w:cs="Times New Roman"/>
          <w:sz w:val="24"/>
          <w:szCs w:val="24"/>
        </w:rPr>
        <w:t>e.g.,</w:t>
      </w:r>
      <w:r w:rsidRPr="00D07F95">
        <w:rPr>
          <w:rFonts w:ascii="Times New Roman" w:hAnsi="Times New Roman" w:cs="Times New Roman"/>
          <w:sz w:val="24"/>
          <w:szCs w:val="24"/>
        </w:rPr>
        <w:t xml:space="preserve"> preliminary research results) and questions via a </w:t>
      </w:r>
      <w:r w:rsidRPr="00D07F95" w:rsidR="00815D18">
        <w:rPr>
          <w:rFonts w:ascii="Times New Roman" w:hAnsi="Times New Roman" w:cs="Times New Roman"/>
          <w:sz w:val="24"/>
          <w:szCs w:val="24"/>
        </w:rPr>
        <w:t>slide presentation</w:t>
      </w:r>
      <w:r w:rsidRPr="00D07F95">
        <w:rPr>
          <w:rFonts w:ascii="Times New Roman" w:hAnsi="Times New Roman" w:cs="Times New Roman"/>
          <w:sz w:val="24"/>
          <w:szCs w:val="24"/>
        </w:rPr>
        <w:t xml:space="preserve">, or other visual aids </w:t>
      </w:r>
      <w:r w:rsidRPr="00D07F95">
        <w:rPr>
          <w:rFonts w:ascii="Times New Roman" w:hAnsi="Times New Roman" w:cs="Times New Roman"/>
          <w:sz w:val="24"/>
          <w:szCs w:val="24"/>
        </w:rPr>
        <w:t>(flip charts, posters). Workshop discussions will be paired with a follow-along packet/questionnaire/handouts where participants have the option to provide written responses to discussion questions if they prefer. Written responses will be anonymous and co</w:t>
      </w:r>
      <w:r w:rsidRPr="00D07F95">
        <w:rPr>
          <w:rFonts w:ascii="Times New Roman" w:hAnsi="Times New Roman" w:cs="Times New Roman"/>
          <w:sz w:val="24"/>
          <w:szCs w:val="24"/>
        </w:rPr>
        <w:t>nsolidated into group summaries, not attributed to individuals.</w:t>
      </w:r>
    </w:p>
    <w:p w:rsidR="00B16756" w:rsidRPr="00D07F95" w:rsidP="00F1189E" w14:paraId="42473F5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p>
    <w:p w:rsidR="00F1189E" w:rsidRPr="00D07F95" w:rsidP="0010670F" w14:paraId="0BCF18A9" w14:textId="17E18C78">
      <w:pPr>
        <w:rPr>
          <w:rFonts w:ascii="Times New Roman" w:hAnsi="Times New Roman" w:cs="Times New Roman"/>
          <w:b/>
          <w:bCs/>
          <w:sz w:val="24"/>
          <w:szCs w:val="24"/>
        </w:rPr>
      </w:pPr>
      <w:r w:rsidRPr="00D07F95">
        <w:rPr>
          <w:rFonts w:ascii="Times New Roman" w:hAnsi="Times New Roman" w:cs="Times New Roman"/>
          <w:b/>
          <w:bCs/>
          <w:sz w:val="24"/>
          <w:szCs w:val="24"/>
        </w:rPr>
        <w:t>PARTICIPANT UNIVERSE</w:t>
      </w:r>
      <w:r w:rsidRPr="00D07F95" w:rsidR="008952AA">
        <w:rPr>
          <w:rFonts w:ascii="Times New Roman" w:hAnsi="Times New Roman" w:cs="Times New Roman"/>
          <w:b/>
          <w:bCs/>
          <w:sz w:val="24"/>
          <w:szCs w:val="24"/>
        </w:rPr>
        <w:t>:</w:t>
      </w:r>
    </w:p>
    <w:tbl>
      <w:tblPr>
        <w:tblStyle w:val="TableGrid"/>
        <w:tblW w:w="8635" w:type="dxa"/>
        <w:tblLook w:val="04A0"/>
      </w:tblPr>
      <w:tblGrid>
        <w:gridCol w:w="2695"/>
        <w:gridCol w:w="1563"/>
        <w:gridCol w:w="1677"/>
        <w:gridCol w:w="1440"/>
        <w:gridCol w:w="1260"/>
      </w:tblGrid>
      <w:tr w14:paraId="36C06DB0" w14:textId="77777777" w:rsidTr="00C647AC">
        <w:tblPrEx>
          <w:tblW w:w="8635" w:type="dxa"/>
          <w:tblLook w:val="04A0"/>
        </w:tblPrEx>
        <w:trPr>
          <w:trHeight w:val="703"/>
        </w:trPr>
        <w:tc>
          <w:tcPr>
            <w:tcW w:w="2695" w:type="dxa"/>
          </w:tcPr>
          <w:p w:rsidR="008952AA" w:rsidRPr="00D07F95" w:rsidP="00FF7215" w14:paraId="22F1B847" w14:textId="77777777">
            <w:pPr>
              <w:jc w:val="center"/>
              <w:rPr>
                <w:sz w:val="24"/>
                <w:szCs w:val="24"/>
              </w:rPr>
            </w:pPr>
            <w:r w:rsidRPr="00D07F95">
              <w:rPr>
                <w:sz w:val="24"/>
                <w:szCs w:val="24"/>
              </w:rPr>
              <w:t>Category of Respondent</w:t>
            </w:r>
          </w:p>
        </w:tc>
        <w:tc>
          <w:tcPr>
            <w:tcW w:w="1563" w:type="dxa"/>
          </w:tcPr>
          <w:p w:rsidR="008952AA" w:rsidRPr="00D07F95" w:rsidP="00FF7215" w14:paraId="2E374E11" w14:textId="369079C7">
            <w:pPr>
              <w:jc w:val="center"/>
              <w:rPr>
                <w:sz w:val="24"/>
                <w:szCs w:val="24"/>
              </w:rPr>
            </w:pPr>
            <w:r w:rsidRPr="00D07F95">
              <w:rPr>
                <w:sz w:val="24"/>
                <w:szCs w:val="24"/>
              </w:rPr>
              <w:t>Respondents</w:t>
            </w:r>
          </w:p>
        </w:tc>
        <w:tc>
          <w:tcPr>
            <w:tcW w:w="1677" w:type="dxa"/>
          </w:tcPr>
          <w:p w:rsidR="008952AA" w:rsidRPr="00D07F95" w:rsidP="00FF7215" w14:paraId="1ABAA697" w14:textId="00E404F5">
            <w:pPr>
              <w:jc w:val="center"/>
              <w:rPr>
                <w:sz w:val="24"/>
                <w:szCs w:val="24"/>
              </w:rPr>
            </w:pPr>
            <w:r>
              <w:rPr>
                <w:sz w:val="24"/>
                <w:szCs w:val="24"/>
              </w:rPr>
              <w:t>Responses</w:t>
            </w:r>
            <w:r w:rsidRPr="00D07F95">
              <w:rPr>
                <w:sz w:val="24"/>
                <w:szCs w:val="24"/>
              </w:rPr>
              <w:t xml:space="preserve"> per respondent</w:t>
            </w:r>
          </w:p>
        </w:tc>
        <w:tc>
          <w:tcPr>
            <w:tcW w:w="1440" w:type="dxa"/>
          </w:tcPr>
          <w:p w:rsidR="008952AA" w:rsidRPr="00D07F95" w:rsidP="00FF7215" w14:paraId="05959C1E" w14:textId="5F9C9F2F">
            <w:pPr>
              <w:jc w:val="center"/>
              <w:rPr>
                <w:sz w:val="24"/>
                <w:szCs w:val="24"/>
              </w:rPr>
            </w:pPr>
            <w:r w:rsidRPr="00D07F95">
              <w:rPr>
                <w:sz w:val="24"/>
                <w:szCs w:val="24"/>
              </w:rPr>
              <w:t>Time</w:t>
            </w:r>
            <w:r w:rsidRPr="00D07F95" w:rsidR="006163ED">
              <w:rPr>
                <w:sz w:val="24"/>
                <w:szCs w:val="24"/>
              </w:rPr>
              <w:t xml:space="preserve"> per response</w:t>
            </w:r>
          </w:p>
        </w:tc>
        <w:tc>
          <w:tcPr>
            <w:tcW w:w="1260" w:type="dxa"/>
          </w:tcPr>
          <w:p w:rsidR="008952AA" w:rsidRPr="00D07F95" w:rsidP="00FF7215" w14:paraId="5792D349" w14:textId="77777777">
            <w:pPr>
              <w:jc w:val="center"/>
              <w:rPr>
                <w:sz w:val="24"/>
                <w:szCs w:val="24"/>
              </w:rPr>
            </w:pPr>
            <w:r w:rsidRPr="00D07F95">
              <w:rPr>
                <w:sz w:val="24"/>
                <w:szCs w:val="24"/>
              </w:rPr>
              <w:t>Burden Hours</w:t>
            </w:r>
          </w:p>
        </w:tc>
      </w:tr>
      <w:tr w14:paraId="068C12BE" w14:textId="77777777" w:rsidTr="00C647AC">
        <w:tblPrEx>
          <w:tblW w:w="8635" w:type="dxa"/>
          <w:tblLook w:val="04A0"/>
        </w:tblPrEx>
        <w:trPr>
          <w:trHeight w:val="259"/>
        </w:trPr>
        <w:tc>
          <w:tcPr>
            <w:tcW w:w="2695" w:type="dxa"/>
          </w:tcPr>
          <w:p w:rsidR="008952AA" w:rsidRPr="00D07F95" w:rsidP="00FF7215" w14:paraId="0F3CCE6F" w14:textId="4C352B37">
            <w:pPr>
              <w:rPr>
                <w:sz w:val="24"/>
                <w:szCs w:val="24"/>
              </w:rPr>
            </w:pPr>
            <w:r w:rsidRPr="00D07F95">
              <w:rPr>
                <w:sz w:val="24"/>
                <w:szCs w:val="24"/>
              </w:rPr>
              <w:t>People who live and work in the Crisfield area</w:t>
            </w:r>
            <w:r w:rsidRPr="00D07F95" w:rsidR="00565010">
              <w:rPr>
                <w:sz w:val="24"/>
                <w:szCs w:val="24"/>
              </w:rPr>
              <w:t xml:space="preserve"> (Active participants in verbal discussions)</w:t>
            </w:r>
          </w:p>
        </w:tc>
        <w:tc>
          <w:tcPr>
            <w:tcW w:w="1563" w:type="dxa"/>
          </w:tcPr>
          <w:p w:rsidR="008952AA" w:rsidRPr="00D07F95" w:rsidP="00734B45" w14:paraId="2AC83578" w14:textId="3D857E2F">
            <w:pPr>
              <w:jc w:val="center"/>
              <w:rPr>
                <w:sz w:val="24"/>
                <w:szCs w:val="24"/>
              </w:rPr>
            </w:pPr>
            <w:r w:rsidRPr="00D07F95">
              <w:rPr>
                <w:sz w:val="24"/>
                <w:szCs w:val="24"/>
              </w:rPr>
              <w:t>15</w:t>
            </w:r>
          </w:p>
        </w:tc>
        <w:tc>
          <w:tcPr>
            <w:tcW w:w="1677" w:type="dxa"/>
          </w:tcPr>
          <w:p w:rsidR="008952AA" w:rsidRPr="00D07F95" w:rsidP="00734B45" w14:paraId="5DB7F876" w14:textId="3FD60A2F">
            <w:pPr>
              <w:jc w:val="center"/>
              <w:rPr>
                <w:sz w:val="24"/>
                <w:szCs w:val="24"/>
              </w:rPr>
            </w:pPr>
            <w:r w:rsidRPr="00D07F95">
              <w:rPr>
                <w:sz w:val="24"/>
                <w:szCs w:val="24"/>
              </w:rPr>
              <w:t>7</w:t>
            </w:r>
          </w:p>
        </w:tc>
        <w:tc>
          <w:tcPr>
            <w:tcW w:w="1440" w:type="dxa"/>
          </w:tcPr>
          <w:p w:rsidR="008952AA" w:rsidRPr="00D07F95" w:rsidP="00734B45" w14:paraId="75C3A5B9" w14:textId="6DB91D89">
            <w:pPr>
              <w:jc w:val="center"/>
              <w:rPr>
                <w:sz w:val="24"/>
                <w:szCs w:val="24"/>
              </w:rPr>
            </w:pPr>
            <w:r w:rsidRPr="00D07F95">
              <w:rPr>
                <w:sz w:val="24"/>
                <w:szCs w:val="24"/>
              </w:rPr>
              <w:t>10 minutes</w:t>
            </w:r>
          </w:p>
        </w:tc>
        <w:tc>
          <w:tcPr>
            <w:tcW w:w="1260" w:type="dxa"/>
          </w:tcPr>
          <w:p w:rsidR="008952AA" w:rsidRPr="00D07F95" w:rsidP="00734B45" w14:paraId="6DB9A8C2" w14:textId="4005E741">
            <w:pPr>
              <w:jc w:val="center"/>
              <w:rPr>
                <w:sz w:val="24"/>
                <w:szCs w:val="24"/>
              </w:rPr>
            </w:pPr>
            <w:r>
              <w:rPr>
                <w:sz w:val="24"/>
                <w:szCs w:val="24"/>
              </w:rPr>
              <w:t xml:space="preserve">17.5 </w:t>
            </w:r>
            <w:r w:rsidR="00734B45">
              <w:rPr>
                <w:sz w:val="24"/>
                <w:szCs w:val="24"/>
              </w:rPr>
              <w:t>hours</w:t>
            </w:r>
          </w:p>
        </w:tc>
      </w:tr>
      <w:tr w14:paraId="74059932" w14:textId="77777777" w:rsidTr="00C647AC">
        <w:tblPrEx>
          <w:tblW w:w="8635" w:type="dxa"/>
          <w:tblLook w:val="04A0"/>
        </w:tblPrEx>
        <w:trPr>
          <w:trHeight w:val="259"/>
        </w:trPr>
        <w:tc>
          <w:tcPr>
            <w:tcW w:w="2695" w:type="dxa"/>
          </w:tcPr>
          <w:p w:rsidR="00565010" w:rsidRPr="00D07F95" w:rsidP="00F94EBF" w14:paraId="7A89571E" w14:textId="66FB9977">
            <w:pPr>
              <w:rPr>
                <w:sz w:val="24"/>
                <w:szCs w:val="24"/>
              </w:rPr>
            </w:pPr>
            <w:r w:rsidRPr="00D07F95">
              <w:rPr>
                <w:sz w:val="24"/>
                <w:szCs w:val="24"/>
              </w:rPr>
              <w:t>People who live and work in the Crisfield area (Written questionnaire)</w:t>
            </w:r>
          </w:p>
        </w:tc>
        <w:tc>
          <w:tcPr>
            <w:tcW w:w="1563" w:type="dxa"/>
          </w:tcPr>
          <w:p w:rsidR="00565010" w:rsidRPr="00D07F95" w:rsidP="00734B45" w14:paraId="01E00CB1" w14:textId="63387D40">
            <w:pPr>
              <w:jc w:val="center"/>
              <w:rPr>
                <w:sz w:val="24"/>
                <w:szCs w:val="24"/>
              </w:rPr>
            </w:pPr>
            <w:r w:rsidRPr="00D07F95">
              <w:rPr>
                <w:sz w:val="24"/>
                <w:szCs w:val="24"/>
              </w:rPr>
              <w:t>15</w:t>
            </w:r>
          </w:p>
        </w:tc>
        <w:tc>
          <w:tcPr>
            <w:tcW w:w="1677" w:type="dxa"/>
          </w:tcPr>
          <w:p w:rsidR="00565010" w:rsidRPr="00D07F95" w:rsidP="00734B45" w14:paraId="0B53A045" w14:textId="0080875F">
            <w:pPr>
              <w:jc w:val="center"/>
              <w:rPr>
                <w:sz w:val="24"/>
                <w:szCs w:val="24"/>
              </w:rPr>
            </w:pPr>
            <w:r>
              <w:rPr>
                <w:sz w:val="24"/>
                <w:szCs w:val="24"/>
              </w:rPr>
              <w:t>7</w:t>
            </w:r>
          </w:p>
        </w:tc>
        <w:tc>
          <w:tcPr>
            <w:tcW w:w="1440" w:type="dxa"/>
          </w:tcPr>
          <w:p w:rsidR="00565010" w:rsidRPr="00D07F95" w:rsidP="00734B45" w14:paraId="223832DD" w14:textId="77777777">
            <w:pPr>
              <w:jc w:val="center"/>
              <w:rPr>
                <w:sz w:val="24"/>
                <w:szCs w:val="24"/>
              </w:rPr>
            </w:pPr>
            <w:r w:rsidRPr="00D07F95">
              <w:rPr>
                <w:sz w:val="24"/>
                <w:szCs w:val="24"/>
              </w:rPr>
              <w:t>10 minutes</w:t>
            </w:r>
          </w:p>
        </w:tc>
        <w:tc>
          <w:tcPr>
            <w:tcW w:w="1260" w:type="dxa"/>
          </w:tcPr>
          <w:p w:rsidR="00565010" w:rsidRPr="00D07F95" w:rsidP="00734B45" w14:paraId="610410CE" w14:textId="05A716D6">
            <w:pPr>
              <w:jc w:val="center"/>
              <w:rPr>
                <w:sz w:val="24"/>
                <w:szCs w:val="24"/>
              </w:rPr>
            </w:pPr>
            <w:r>
              <w:rPr>
                <w:sz w:val="24"/>
                <w:szCs w:val="24"/>
              </w:rPr>
              <w:t>17.5 hours</w:t>
            </w:r>
          </w:p>
        </w:tc>
      </w:tr>
      <w:tr w14:paraId="74CF71B5" w14:textId="77777777" w:rsidTr="00C647AC">
        <w:tblPrEx>
          <w:tblW w:w="8635" w:type="dxa"/>
          <w:tblLook w:val="04A0"/>
        </w:tblPrEx>
        <w:trPr>
          <w:trHeight w:val="259"/>
        </w:trPr>
        <w:tc>
          <w:tcPr>
            <w:tcW w:w="2695" w:type="dxa"/>
          </w:tcPr>
          <w:p w:rsidR="008952AA" w:rsidRPr="00D07F95" w:rsidP="00FF7215" w14:paraId="3B4135FC" w14:textId="77777777">
            <w:pPr>
              <w:rPr>
                <w:sz w:val="24"/>
                <w:szCs w:val="24"/>
              </w:rPr>
            </w:pPr>
            <w:r w:rsidRPr="00D07F95">
              <w:rPr>
                <w:sz w:val="24"/>
                <w:szCs w:val="24"/>
              </w:rPr>
              <w:t>Totals</w:t>
            </w:r>
          </w:p>
        </w:tc>
        <w:tc>
          <w:tcPr>
            <w:tcW w:w="1563" w:type="dxa"/>
          </w:tcPr>
          <w:p w:rsidR="008952AA" w:rsidRPr="00D07F95" w:rsidP="00CF7EFE" w14:paraId="4FC0E248" w14:textId="3AA1D232">
            <w:pPr>
              <w:jc w:val="center"/>
              <w:rPr>
                <w:sz w:val="24"/>
                <w:szCs w:val="24"/>
              </w:rPr>
            </w:pPr>
            <w:r>
              <w:rPr>
                <w:sz w:val="24"/>
                <w:szCs w:val="24"/>
              </w:rPr>
              <w:t>30</w:t>
            </w:r>
          </w:p>
        </w:tc>
        <w:tc>
          <w:tcPr>
            <w:tcW w:w="1677" w:type="dxa"/>
          </w:tcPr>
          <w:p w:rsidR="008952AA" w:rsidRPr="00D07F95" w:rsidP="00CF7EFE" w14:paraId="35B5C6EA" w14:textId="45E52D8A">
            <w:pPr>
              <w:jc w:val="center"/>
              <w:rPr>
                <w:sz w:val="24"/>
                <w:szCs w:val="24"/>
              </w:rPr>
            </w:pPr>
            <w:r>
              <w:rPr>
                <w:sz w:val="24"/>
                <w:szCs w:val="24"/>
              </w:rPr>
              <w:t>7</w:t>
            </w:r>
          </w:p>
        </w:tc>
        <w:tc>
          <w:tcPr>
            <w:tcW w:w="1440" w:type="dxa"/>
          </w:tcPr>
          <w:p w:rsidR="008952AA" w:rsidRPr="00D07F95" w:rsidP="00CF7EFE" w14:paraId="199CC1EC" w14:textId="1B31F850">
            <w:pPr>
              <w:jc w:val="center"/>
              <w:rPr>
                <w:sz w:val="24"/>
                <w:szCs w:val="24"/>
              </w:rPr>
            </w:pPr>
            <w:r>
              <w:rPr>
                <w:sz w:val="24"/>
                <w:szCs w:val="24"/>
              </w:rPr>
              <w:t>10</w:t>
            </w:r>
            <w:r w:rsidR="00826980">
              <w:rPr>
                <w:sz w:val="24"/>
                <w:szCs w:val="24"/>
              </w:rPr>
              <w:t xml:space="preserve"> minutes</w:t>
            </w:r>
          </w:p>
        </w:tc>
        <w:tc>
          <w:tcPr>
            <w:tcW w:w="1260" w:type="dxa"/>
          </w:tcPr>
          <w:p w:rsidR="008952AA" w:rsidRPr="00D07F95" w:rsidP="00CF7EFE" w14:paraId="2DC83614" w14:textId="43D75D41">
            <w:pPr>
              <w:jc w:val="center"/>
              <w:rPr>
                <w:sz w:val="24"/>
                <w:szCs w:val="24"/>
              </w:rPr>
            </w:pPr>
            <w:r>
              <w:rPr>
                <w:sz w:val="24"/>
                <w:szCs w:val="24"/>
              </w:rPr>
              <w:t>35 hours</w:t>
            </w:r>
          </w:p>
        </w:tc>
      </w:tr>
    </w:tbl>
    <w:p w:rsidR="008952AA" w:rsidRPr="00D07F95" w:rsidP="0010670F" w14:paraId="554A21CA" w14:textId="77777777">
      <w:pPr>
        <w:rPr>
          <w:rFonts w:ascii="Times New Roman" w:hAnsi="Times New Roman" w:cs="Times New Roman"/>
          <w:b/>
          <w:bCs/>
          <w:sz w:val="24"/>
          <w:szCs w:val="24"/>
        </w:rPr>
      </w:pPr>
    </w:p>
    <w:p w:rsidR="00695B88" w:rsidRPr="00D07F95" w:rsidP="00F1189E" w14:paraId="32DCFB8C" w14:textId="41BC3E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pPr>
      <w:r w:rsidRPr="00D07F95">
        <w:rPr>
          <w:rFonts w:ascii="Times New Roman" w:hAnsi="Times New Roman" w:cs="Times New Roman"/>
          <w:b/>
          <w:bCs/>
          <w:sz w:val="24"/>
          <w:szCs w:val="24"/>
        </w:rPr>
        <w:t>AGENCY</w:t>
      </w:r>
      <w:r w:rsidRPr="00D07F95" w:rsidR="006163ED">
        <w:rPr>
          <w:rFonts w:ascii="Times New Roman" w:hAnsi="Times New Roman" w:cs="Times New Roman"/>
          <w:b/>
          <w:bCs/>
          <w:sz w:val="24"/>
          <w:szCs w:val="24"/>
        </w:rPr>
        <w:t xml:space="preserve"> COST</w:t>
      </w:r>
      <w:r w:rsidRPr="00D07F95" w:rsidR="00680794">
        <w:rPr>
          <w:rFonts w:ascii="Times New Roman" w:hAnsi="Times New Roman" w:cs="Times New Roman"/>
          <w:b/>
          <w:bCs/>
          <w:sz w:val="24"/>
          <w:szCs w:val="24"/>
        </w:rPr>
        <w:t xml:space="preserve">:  </w:t>
      </w:r>
    </w:p>
    <w:p w:rsidR="00695B88" w:rsidRPr="002F2551" w:rsidP="002F2551" w14:paraId="4594390D" w14:textId="1A17257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 xml:space="preserve">Contractor support to assist with discussion group logistics, planning, implementation, qualitative analysis, and summary report - </w:t>
      </w:r>
      <w:r w:rsidRPr="002F2551">
        <w:rPr>
          <w:rFonts w:ascii="Times New Roman" w:hAnsi="Times New Roman" w:cs="Times New Roman"/>
          <w:sz w:val="24"/>
          <w:szCs w:val="24"/>
        </w:rPr>
        <w:t>$24</w:t>
      </w:r>
      <w:r w:rsidR="002F2551">
        <w:rPr>
          <w:rFonts w:ascii="Times New Roman" w:hAnsi="Times New Roman" w:cs="Times New Roman"/>
          <w:sz w:val="24"/>
          <w:szCs w:val="24"/>
        </w:rPr>
        <w:t>,</w:t>
      </w:r>
      <w:r w:rsidRPr="002F2551">
        <w:rPr>
          <w:rFonts w:ascii="Times New Roman" w:hAnsi="Times New Roman" w:cs="Times New Roman"/>
          <w:sz w:val="24"/>
          <w:szCs w:val="24"/>
        </w:rPr>
        <w:t>000</w:t>
      </w:r>
    </w:p>
    <w:p w:rsidR="00080126" w:rsidP="002F2551" w14:paraId="079177DA" w14:textId="777777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 xml:space="preserve">ORD staff – planning, implementation, review of summary report – </w:t>
      </w:r>
      <w:r w:rsidR="002F2551">
        <w:rPr>
          <w:rFonts w:ascii="Times New Roman" w:hAnsi="Times New Roman" w:cs="Times New Roman"/>
          <w:sz w:val="24"/>
          <w:szCs w:val="24"/>
        </w:rPr>
        <w:t xml:space="preserve"> </w:t>
      </w:r>
    </w:p>
    <w:p w:rsidR="00080126" w:rsidP="00080126" w14:paraId="0180D0EF" w14:textId="694DAB57">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 xml:space="preserve">GS14 x </w:t>
      </w:r>
      <w:r w:rsidR="00CA5B20">
        <w:rPr>
          <w:rFonts w:ascii="Times New Roman" w:hAnsi="Times New Roman" w:cs="Times New Roman"/>
          <w:sz w:val="24"/>
          <w:szCs w:val="24"/>
        </w:rPr>
        <w:t>80</w:t>
      </w:r>
      <w:r w:rsidRPr="002F2551">
        <w:rPr>
          <w:rFonts w:ascii="Times New Roman" w:hAnsi="Times New Roman" w:cs="Times New Roman"/>
          <w:sz w:val="24"/>
          <w:szCs w:val="24"/>
        </w:rPr>
        <w:t xml:space="preserve"> hours x $6</w:t>
      </w:r>
      <w:r>
        <w:rPr>
          <w:rFonts w:ascii="Times New Roman" w:hAnsi="Times New Roman" w:cs="Times New Roman"/>
          <w:sz w:val="24"/>
          <w:szCs w:val="24"/>
        </w:rPr>
        <w:t>6.92</w:t>
      </w:r>
      <w:r w:rsidR="002D7071">
        <w:rPr>
          <w:rFonts w:ascii="Times New Roman" w:hAnsi="Times New Roman" w:cs="Times New Roman"/>
          <w:sz w:val="24"/>
          <w:szCs w:val="24"/>
        </w:rPr>
        <w:t xml:space="preserve"> x 1.6 (</w:t>
      </w:r>
      <w:r w:rsidRPr="00CA5B20" w:rsidR="00CA5B20">
        <w:rPr>
          <w:rFonts w:ascii="Times New Roman" w:hAnsi="Times New Roman" w:cs="Times New Roman"/>
          <w:sz w:val="24"/>
          <w:szCs w:val="24"/>
        </w:rPr>
        <w:t>https://www.opm.gov/policy-data-oversight/pay-leave/salaries-wages/salary-tables/23Tables/html/RUS_h.aspx</w:t>
      </w:r>
      <w:r w:rsidR="002D7071">
        <w:rPr>
          <w:rFonts w:ascii="Times New Roman" w:hAnsi="Times New Roman" w:cs="Times New Roman"/>
          <w:sz w:val="24"/>
          <w:szCs w:val="24"/>
        </w:rPr>
        <w:t>)</w:t>
      </w:r>
      <w:r w:rsidR="00CA5B20">
        <w:rPr>
          <w:rFonts w:ascii="Times New Roman" w:hAnsi="Times New Roman" w:cs="Times New Roman"/>
          <w:sz w:val="24"/>
          <w:szCs w:val="24"/>
        </w:rPr>
        <w:t xml:space="preserve"> - $8565.76</w:t>
      </w:r>
    </w:p>
    <w:p w:rsidR="00080126" w:rsidP="00080126" w14:paraId="4C71A547" w14:textId="0ACBC7EF">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GS13 x 40 hours x $</w:t>
      </w:r>
      <w:r>
        <w:rPr>
          <w:rFonts w:ascii="Times New Roman" w:hAnsi="Times New Roman" w:cs="Times New Roman"/>
          <w:sz w:val="24"/>
          <w:szCs w:val="24"/>
        </w:rPr>
        <w:t>60.83</w:t>
      </w:r>
      <w:r w:rsidR="002D7071">
        <w:rPr>
          <w:rFonts w:ascii="Times New Roman" w:hAnsi="Times New Roman" w:cs="Times New Roman"/>
          <w:sz w:val="24"/>
          <w:szCs w:val="24"/>
        </w:rPr>
        <w:t xml:space="preserve"> x 1.6 (</w:t>
      </w:r>
      <w:r w:rsidRPr="00CA5B20" w:rsidR="00CA5B20">
        <w:rPr>
          <w:rFonts w:ascii="Times New Roman" w:hAnsi="Times New Roman" w:cs="Times New Roman"/>
          <w:sz w:val="24"/>
          <w:szCs w:val="24"/>
        </w:rPr>
        <w:t>https://www.opm.gov/policy-data-oversight/pay-leave/salaries-wages/salary-tables/23Tables/html/DCB_h.aspx</w:t>
      </w:r>
      <w:r w:rsidR="002D7071">
        <w:rPr>
          <w:rFonts w:ascii="Times New Roman" w:hAnsi="Times New Roman" w:cs="Times New Roman"/>
          <w:sz w:val="24"/>
          <w:szCs w:val="24"/>
        </w:rPr>
        <w:t>)</w:t>
      </w:r>
      <w:r w:rsidR="00CA5B20">
        <w:rPr>
          <w:rFonts w:ascii="Times New Roman" w:hAnsi="Times New Roman" w:cs="Times New Roman"/>
          <w:sz w:val="24"/>
          <w:szCs w:val="24"/>
        </w:rPr>
        <w:t xml:space="preserve"> - $3893.12</w:t>
      </w:r>
    </w:p>
    <w:p w:rsidR="00080126" w:rsidP="00080126" w14:paraId="3E87887A" w14:textId="57B6B233">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GS1</w:t>
      </w:r>
      <w:r>
        <w:rPr>
          <w:rFonts w:ascii="Times New Roman" w:hAnsi="Times New Roman" w:cs="Times New Roman"/>
          <w:sz w:val="24"/>
          <w:szCs w:val="24"/>
        </w:rPr>
        <w:t>2</w:t>
      </w:r>
      <w:r w:rsidRPr="002F2551">
        <w:rPr>
          <w:rFonts w:ascii="Times New Roman" w:hAnsi="Times New Roman" w:cs="Times New Roman"/>
          <w:sz w:val="24"/>
          <w:szCs w:val="24"/>
        </w:rPr>
        <w:t xml:space="preserve"> x</w:t>
      </w:r>
      <w:r w:rsidRPr="002F2551">
        <w:rPr>
          <w:rFonts w:ascii="Times New Roman" w:hAnsi="Times New Roman" w:cs="Times New Roman"/>
          <w:sz w:val="24"/>
          <w:szCs w:val="24"/>
        </w:rPr>
        <w:t xml:space="preserve"> 40 hours x $</w:t>
      </w:r>
      <w:r>
        <w:rPr>
          <w:rFonts w:ascii="Times New Roman" w:hAnsi="Times New Roman" w:cs="Times New Roman"/>
          <w:sz w:val="24"/>
          <w:szCs w:val="24"/>
        </w:rPr>
        <w:t>52.66 x 1.6 (</w:t>
      </w:r>
      <w:r w:rsidRPr="00CA5B20" w:rsidR="00CA5B20">
        <w:rPr>
          <w:rFonts w:ascii="Times New Roman" w:hAnsi="Times New Roman" w:cs="Times New Roman"/>
          <w:sz w:val="24"/>
          <w:szCs w:val="24"/>
        </w:rPr>
        <w:t>https://www.opm.gov/policy-data-oversight/pay-leave/salaries-wages/salary-tables/23Tables/html/DCB_h.aspx</w:t>
      </w:r>
      <w:r>
        <w:rPr>
          <w:rFonts w:ascii="Times New Roman" w:hAnsi="Times New Roman" w:cs="Times New Roman"/>
          <w:sz w:val="24"/>
          <w:szCs w:val="24"/>
        </w:rPr>
        <w:t>)</w:t>
      </w:r>
      <w:r w:rsidR="00CA5B20">
        <w:rPr>
          <w:rFonts w:ascii="Times New Roman" w:hAnsi="Times New Roman" w:cs="Times New Roman"/>
          <w:sz w:val="24"/>
          <w:szCs w:val="24"/>
        </w:rPr>
        <w:t xml:space="preserve"> - $3370.24</w:t>
      </w:r>
    </w:p>
    <w:p w:rsidR="002D0BA9" w:rsidP="00080126" w14:paraId="3B26301B" w14:textId="30E13EFF">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GS13 x 10 hours x $</w:t>
      </w:r>
      <w:r w:rsidR="00080126">
        <w:rPr>
          <w:rFonts w:ascii="Times New Roman" w:hAnsi="Times New Roman" w:cs="Times New Roman"/>
          <w:sz w:val="24"/>
          <w:szCs w:val="24"/>
        </w:rPr>
        <w:t>51.91</w:t>
      </w:r>
      <w:r w:rsidR="002D7071">
        <w:rPr>
          <w:rFonts w:ascii="Times New Roman" w:hAnsi="Times New Roman" w:cs="Times New Roman"/>
          <w:sz w:val="24"/>
          <w:szCs w:val="24"/>
        </w:rPr>
        <w:t xml:space="preserve"> x 1.6 (</w:t>
      </w:r>
      <w:r w:rsidRPr="00CA5B20" w:rsidR="00CA5B20">
        <w:rPr>
          <w:rFonts w:ascii="Times New Roman" w:hAnsi="Times New Roman" w:cs="Times New Roman"/>
          <w:sz w:val="24"/>
          <w:szCs w:val="24"/>
        </w:rPr>
        <w:t>https://www.opm.gov/policy-data-oversight/pay-leave/salaries-wages/salary-tables/23Tables/html/RUS_h.aspx</w:t>
      </w:r>
      <w:r w:rsidR="002D7071">
        <w:rPr>
          <w:rFonts w:ascii="Times New Roman" w:hAnsi="Times New Roman" w:cs="Times New Roman"/>
          <w:sz w:val="24"/>
          <w:szCs w:val="24"/>
        </w:rPr>
        <w:t>)</w:t>
      </w:r>
      <w:r w:rsidRPr="002F2551">
        <w:rPr>
          <w:rFonts w:ascii="Times New Roman" w:hAnsi="Times New Roman" w:cs="Times New Roman"/>
          <w:sz w:val="24"/>
          <w:szCs w:val="24"/>
        </w:rPr>
        <w:t xml:space="preserve"> </w:t>
      </w:r>
      <w:r w:rsidR="00CA5B20">
        <w:rPr>
          <w:rFonts w:ascii="Times New Roman" w:hAnsi="Times New Roman" w:cs="Times New Roman"/>
          <w:sz w:val="24"/>
          <w:szCs w:val="24"/>
        </w:rPr>
        <w:t>– $830.56</w:t>
      </w:r>
    </w:p>
    <w:p w:rsidR="00080126" w:rsidP="00D63F87" w14:paraId="2EA90021" w14:textId="239B3223">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GS13 x 10 hours x $</w:t>
      </w:r>
      <w:r w:rsidR="00CA5B20">
        <w:rPr>
          <w:rFonts w:ascii="Times New Roman" w:hAnsi="Times New Roman" w:cs="Times New Roman"/>
          <w:sz w:val="24"/>
          <w:szCs w:val="24"/>
        </w:rPr>
        <w:t>50.34</w:t>
      </w:r>
      <w:r>
        <w:rPr>
          <w:rFonts w:ascii="Times New Roman" w:hAnsi="Times New Roman" w:cs="Times New Roman"/>
          <w:sz w:val="24"/>
          <w:szCs w:val="24"/>
        </w:rPr>
        <w:t xml:space="preserve"> x 1.6 (</w:t>
      </w:r>
      <w:r w:rsidRPr="00CA5B20" w:rsidR="00CA5B20">
        <w:rPr>
          <w:rFonts w:ascii="Times New Roman" w:hAnsi="Times New Roman" w:cs="Times New Roman"/>
          <w:sz w:val="24"/>
          <w:szCs w:val="24"/>
        </w:rPr>
        <w:t>https://www.opm.gov/policy-data-oversight/pay-leave/salaries-wages/salary-tables/23Tables/html/RUS_h.aspx</w:t>
      </w:r>
      <w:r>
        <w:rPr>
          <w:rFonts w:ascii="Times New Roman" w:hAnsi="Times New Roman" w:cs="Times New Roman"/>
          <w:sz w:val="24"/>
          <w:szCs w:val="24"/>
        </w:rPr>
        <w:t>)</w:t>
      </w:r>
      <w:r w:rsidRPr="002F2551">
        <w:rPr>
          <w:rFonts w:ascii="Times New Roman" w:hAnsi="Times New Roman" w:cs="Times New Roman"/>
          <w:sz w:val="24"/>
          <w:szCs w:val="24"/>
        </w:rPr>
        <w:t xml:space="preserve"> </w:t>
      </w:r>
      <w:r w:rsidRPr="002F2551">
        <w:rPr>
          <w:rFonts w:ascii="Times New Roman" w:hAnsi="Times New Roman" w:cs="Times New Roman"/>
          <w:sz w:val="24"/>
          <w:szCs w:val="24"/>
        </w:rPr>
        <w:t xml:space="preserve"> =</w:t>
      </w:r>
      <w:r w:rsidR="00CA5B20">
        <w:rPr>
          <w:rFonts w:ascii="Times New Roman" w:hAnsi="Times New Roman" w:cs="Times New Roman"/>
          <w:sz w:val="24"/>
          <w:szCs w:val="24"/>
        </w:rPr>
        <w:t xml:space="preserve"> $805.44</w:t>
      </w:r>
    </w:p>
    <w:p w:rsidR="00080126" w:rsidRPr="00D63F87" w:rsidP="00D63F87" w14:paraId="2242976D" w14:textId="53B666D6">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63F87">
        <w:rPr>
          <w:rFonts w:ascii="Times New Roman" w:hAnsi="Times New Roman" w:cs="Times New Roman"/>
          <w:sz w:val="24"/>
          <w:szCs w:val="24"/>
        </w:rPr>
        <w:t>GS1</w:t>
      </w:r>
      <w:r w:rsidRPr="00D63F87" w:rsidR="00CA5B20">
        <w:rPr>
          <w:rFonts w:ascii="Times New Roman" w:hAnsi="Times New Roman" w:cs="Times New Roman"/>
          <w:sz w:val="24"/>
          <w:szCs w:val="24"/>
        </w:rPr>
        <w:t>4</w:t>
      </w:r>
      <w:r w:rsidRPr="00D63F87">
        <w:rPr>
          <w:rFonts w:ascii="Times New Roman" w:hAnsi="Times New Roman" w:cs="Times New Roman"/>
          <w:sz w:val="24"/>
          <w:szCs w:val="24"/>
        </w:rPr>
        <w:t xml:space="preserve"> x 10 hours x $</w:t>
      </w:r>
      <w:r w:rsidRPr="00D63F87" w:rsidR="00CA5B20">
        <w:rPr>
          <w:rFonts w:ascii="Times New Roman" w:hAnsi="Times New Roman" w:cs="Times New Roman"/>
          <w:sz w:val="24"/>
          <w:szCs w:val="24"/>
        </w:rPr>
        <w:t>61.35</w:t>
      </w:r>
      <w:r w:rsidRPr="00D63F87">
        <w:rPr>
          <w:rFonts w:ascii="Times New Roman" w:hAnsi="Times New Roman" w:cs="Times New Roman"/>
          <w:sz w:val="24"/>
          <w:szCs w:val="24"/>
        </w:rPr>
        <w:t xml:space="preserve"> x 1.6 (</w:t>
      </w:r>
      <w:r w:rsidRPr="00D63F87" w:rsidR="00CA5B20">
        <w:rPr>
          <w:rFonts w:ascii="Times New Roman" w:hAnsi="Times New Roman" w:cs="Times New Roman"/>
          <w:sz w:val="24"/>
          <w:szCs w:val="24"/>
        </w:rPr>
        <w:t>https://www.opm.gov/policy-data-oversight/pay-leave/salaries-wages/salary-tables/23Tables/html/RUS_h.aspx</w:t>
      </w:r>
      <w:r w:rsidRPr="00D63F87">
        <w:rPr>
          <w:rFonts w:ascii="Times New Roman" w:hAnsi="Times New Roman" w:cs="Times New Roman"/>
          <w:sz w:val="24"/>
          <w:szCs w:val="24"/>
        </w:rPr>
        <w:t>)  =</w:t>
      </w:r>
      <w:r w:rsidRPr="00D63F87" w:rsidR="00CA5B20">
        <w:rPr>
          <w:rFonts w:ascii="Times New Roman" w:hAnsi="Times New Roman" w:cs="Times New Roman"/>
          <w:sz w:val="24"/>
          <w:szCs w:val="24"/>
        </w:rPr>
        <w:t xml:space="preserve"> $981.60</w:t>
      </w:r>
    </w:p>
    <w:p w:rsidR="00695B88" w:rsidRPr="002F2551" w:rsidP="002F2551" w14:paraId="3315124A" w14:textId="6578824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2F2551">
        <w:rPr>
          <w:rFonts w:ascii="Times New Roman" w:hAnsi="Times New Roman" w:cs="Times New Roman"/>
          <w:sz w:val="24"/>
          <w:szCs w:val="24"/>
        </w:rPr>
        <w:t>Travel costs for ORD to attend meeting in Crisfield, MD – 2 from outside DC area, approximately</w:t>
      </w:r>
      <w:r w:rsidRPr="002F2551">
        <w:rPr>
          <w:rFonts w:ascii="Times New Roman" w:hAnsi="Times New Roman" w:cs="Times New Roman"/>
          <w:sz w:val="24"/>
          <w:szCs w:val="24"/>
        </w:rPr>
        <w:t xml:space="preserve"> $2500 x 2 = </w:t>
      </w:r>
      <w:r w:rsidRPr="002F2551">
        <w:rPr>
          <w:rFonts w:ascii="Times New Roman" w:hAnsi="Times New Roman" w:cs="Times New Roman"/>
          <w:sz w:val="24"/>
          <w:szCs w:val="24"/>
        </w:rPr>
        <w:t>$5000;</w:t>
      </w:r>
      <w:r w:rsidRPr="002F2551">
        <w:rPr>
          <w:rFonts w:ascii="Times New Roman" w:hAnsi="Times New Roman" w:cs="Times New Roman"/>
          <w:sz w:val="24"/>
          <w:szCs w:val="24"/>
        </w:rPr>
        <w:t xml:space="preserve"> 2 from Washington, DC area, approximately $500 x 2 = $1000 </w:t>
      </w:r>
    </w:p>
    <w:p w:rsidR="00261834" w:rsidRPr="00D07F95" w:rsidP="00F1189E" w14:paraId="00F6342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p>
    <w:p w:rsidR="00680794" w:rsidRPr="00D07F95" w:rsidP="00F1189E" w14:paraId="32FB4C6D" w14:textId="0256DF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pPr>
      <w:r w:rsidRPr="00D07F95">
        <w:rPr>
          <w:rFonts w:ascii="Times New Roman" w:hAnsi="Times New Roman" w:cs="Times New Roman"/>
          <w:sz w:val="24"/>
          <w:szCs w:val="24"/>
        </w:rPr>
        <w:t xml:space="preserve">The estimated annual </w:t>
      </w:r>
      <w:r w:rsidR="009C3D48">
        <w:rPr>
          <w:rFonts w:ascii="Times New Roman" w:hAnsi="Times New Roman" w:cs="Times New Roman"/>
          <w:sz w:val="24"/>
          <w:szCs w:val="24"/>
        </w:rPr>
        <w:t xml:space="preserve">(one time) </w:t>
      </w:r>
      <w:r w:rsidRPr="00D07F95">
        <w:rPr>
          <w:rFonts w:ascii="Times New Roman" w:hAnsi="Times New Roman" w:cs="Times New Roman"/>
          <w:sz w:val="24"/>
          <w:szCs w:val="24"/>
        </w:rPr>
        <w:t xml:space="preserve">cost to the Federal government is </w:t>
      </w:r>
      <w:r w:rsidRPr="00D07F95" w:rsidR="006473F7">
        <w:rPr>
          <w:rFonts w:ascii="Times New Roman" w:hAnsi="Times New Roman" w:cs="Times New Roman"/>
          <w:sz w:val="24"/>
          <w:szCs w:val="24"/>
        </w:rPr>
        <w:t>$</w:t>
      </w:r>
      <w:r w:rsidR="00CA5B20">
        <w:rPr>
          <w:rFonts w:ascii="Times New Roman" w:hAnsi="Times New Roman" w:cs="Times New Roman"/>
          <w:sz w:val="24"/>
          <w:szCs w:val="24"/>
        </w:rPr>
        <w:t>48446.72</w:t>
      </w:r>
      <w:r w:rsidRPr="00D07F95">
        <w:rPr>
          <w:rFonts w:ascii="Times New Roman" w:hAnsi="Times New Roman" w:cs="Times New Roman"/>
          <w:sz w:val="24"/>
          <w:szCs w:val="24"/>
        </w:rPr>
        <w:t>.</w:t>
      </w:r>
    </w:p>
    <w:p w:rsidR="00680794" w:rsidRPr="00D07F95" w:rsidP="00F1189E" w14:paraId="209F2C2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pPr>
    </w:p>
    <w:p w:rsidR="008952AA" w:rsidRPr="00D07F95" w:rsidP="00F1189E" w14:paraId="17FF3819" w14:textId="20C01A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b/>
          <w:bCs/>
          <w:sz w:val="24"/>
          <w:szCs w:val="24"/>
        </w:rPr>
        <w:t>STATISTICAL ANALYSIS:</w:t>
      </w:r>
      <w:r w:rsidRPr="00D07F95" w:rsidR="00F1189E">
        <w:rPr>
          <w:rFonts w:ascii="Times New Roman" w:hAnsi="Times New Roman" w:cs="Times New Roman"/>
          <w:b/>
          <w:bCs/>
          <w:sz w:val="24"/>
          <w:szCs w:val="24"/>
        </w:rPr>
        <w:t xml:space="preserve"> </w:t>
      </w:r>
    </w:p>
    <w:p w:rsidR="00F1189E" w:rsidRPr="00D07F95" w:rsidP="00F1189E" w14:paraId="3517D845" w14:textId="287F97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xml:space="preserve">No formal statistical analysis is planned. </w:t>
      </w:r>
      <w:r w:rsidRPr="00D07F95" w:rsidR="00EC548D">
        <w:rPr>
          <w:rFonts w:ascii="Times New Roman" w:hAnsi="Times New Roman" w:cs="Times New Roman"/>
          <w:sz w:val="24"/>
          <w:szCs w:val="24"/>
        </w:rPr>
        <w:t xml:space="preserve">Qualitative analysis will be used to identify key themes, supported by citations and summaries from discussions and questionnaires. </w:t>
      </w:r>
      <w:r w:rsidRPr="00D07F95">
        <w:rPr>
          <w:rFonts w:ascii="Times New Roman" w:hAnsi="Times New Roman" w:cs="Times New Roman"/>
          <w:sz w:val="24"/>
          <w:szCs w:val="24"/>
        </w:rPr>
        <w:t xml:space="preserve">Verbal and written answers will be coded </w:t>
      </w:r>
      <w:r w:rsidRPr="00D07F95" w:rsidR="00AD3462">
        <w:rPr>
          <w:rFonts w:ascii="Times New Roman" w:hAnsi="Times New Roman" w:cs="Times New Roman"/>
          <w:sz w:val="24"/>
          <w:szCs w:val="24"/>
        </w:rPr>
        <w:t>using the National Ecosystem Services Classification System and the Final Ecosystem Goods and Services Scoping Tool to identify the top natural resource users and natural resource attributes of relevance to the Crisfield community.  These attributes will then be considered top priorities for further ORD research to map, measure, and model potential benefits of nature-based solutions to the Crisfield community.</w:t>
      </w:r>
    </w:p>
    <w:p w:rsidR="00AD3462" w:rsidRPr="00D07F95" w:rsidP="00AD3462" w14:paraId="660567EF" w14:textId="2B5A23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Tetra Tech is supporting EPA ORD research and assessment activities under Task Order 68HERC23F0158 as part of the Chesapeake SDR, addressi</w:t>
      </w:r>
      <w:r w:rsidRPr="00D07F95">
        <w:rPr>
          <w:rFonts w:ascii="Times New Roman" w:hAnsi="Times New Roman" w:cs="Times New Roman"/>
          <w:sz w:val="24"/>
          <w:szCs w:val="24"/>
        </w:rPr>
        <w:t>ng coastal resiliency with blue carbon resources in four areas: (A) community engagement, (B) natural infrastructure for coastal resilience, (C) blue carbon, and (D) social context of risk assessment.</w:t>
      </w:r>
      <w:r w:rsidRPr="00D07F95" w:rsidR="001E3490">
        <w:rPr>
          <w:rFonts w:ascii="Times New Roman" w:hAnsi="Times New Roman" w:cs="Times New Roman"/>
          <w:sz w:val="24"/>
          <w:szCs w:val="24"/>
        </w:rPr>
        <w:t xml:space="preserve"> Tetra Tech will assist ORD in recruiting and registering group discussion participants. Tetra Tech will assist ORD in developing discussion group questions, meeting logistics, and implementing discussion groups. Tetra Tech will develop a summary of small group discussions, performing qualitative analysis to identify key themes.</w:t>
      </w:r>
    </w:p>
    <w:p w:rsidR="00F361D0" w:rsidRPr="00D07F95" w:rsidP="00F1189E" w14:paraId="3F83B96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p>
    <w:p w:rsidR="00F361D0" w:rsidRPr="00D07F95" w:rsidP="007651C7" w14:paraId="4DE0232E" w14:textId="0B9F2721">
      <w:pPr>
        <w:rPr>
          <w:rFonts w:ascii="Times New Roman" w:hAnsi="Times New Roman" w:cs="Times New Roman"/>
          <w:b/>
          <w:bCs/>
          <w:sz w:val="24"/>
          <w:szCs w:val="24"/>
        </w:rPr>
      </w:pPr>
      <w:r w:rsidRPr="00D07F95">
        <w:rPr>
          <w:rFonts w:ascii="Times New Roman" w:hAnsi="Times New Roman" w:cs="Times New Roman"/>
          <w:b/>
          <w:bCs/>
          <w:sz w:val="24"/>
          <w:szCs w:val="24"/>
        </w:rPr>
        <w:t>DATA QUALITY ASSESSMENT PROCEDURES</w:t>
      </w:r>
      <w:r w:rsidRPr="00D07F95" w:rsidR="008952AA">
        <w:rPr>
          <w:rFonts w:ascii="Times New Roman" w:hAnsi="Times New Roman" w:cs="Times New Roman"/>
          <w:b/>
          <w:bCs/>
          <w:sz w:val="24"/>
          <w:szCs w:val="24"/>
        </w:rPr>
        <w:t>:</w:t>
      </w:r>
    </w:p>
    <w:p w:rsidR="00F361D0" w:rsidRPr="00D07F95" w:rsidP="006163ED" w14:paraId="554DB5B3" w14:textId="2BD419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xml:space="preserve">Project team members from ORD and Tetra Tech will attend the small group discussion to take notes, with a minimum of 2 notetakers. Questionnaires of discussion questions will be used to </w:t>
      </w:r>
      <w:r w:rsidRPr="00D07F95">
        <w:rPr>
          <w:rFonts w:ascii="Times New Roman" w:hAnsi="Times New Roman" w:cs="Times New Roman"/>
          <w:sz w:val="24"/>
          <w:szCs w:val="24"/>
        </w:rPr>
        <w:t>supplement verbal discussions, as an alternative instrument to verbal answers</w:t>
      </w:r>
      <w:r w:rsidRPr="00D07F95" w:rsidR="00EC548D">
        <w:rPr>
          <w:rFonts w:ascii="Times New Roman" w:hAnsi="Times New Roman" w:cs="Times New Roman"/>
          <w:sz w:val="24"/>
          <w:szCs w:val="24"/>
        </w:rPr>
        <w:t xml:space="preserve"> and an opportunity for participants to provide additional clarifying information</w:t>
      </w:r>
      <w:r w:rsidRPr="00D07F95">
        <w:rPr>
          <w:rFonts w:ascii="Times New Roman" w:hAnsi="Times New Roman" w:cs="Times New Roman"/>
          <w:sz w:val="24"/>
          <w:szCs w:val="24"/>
        </w:rPr>
        <w:t xml:space="preserve">. </w:t>
      </w:r>
      <w:r w:rsidRPr="00D07F95" w:rsidR="00EC548D">
        <w:rPr>
          <w:rFonts w:ascii="Times New Roman" w:hAnsi="Times New Roman" w:cs="Times New Roman"/>
          <w:sz w:val="24"/>
          <w:szCs w:val="24"/>
        </w:rPr>
        <w:t xml:space="preserve">Visual aids (e.g., maps, illustrations) </w:t>
      </w:r>
      <w:r w:rsidRPr="00D07F95" w:rsidR="00EC548D">
        <w:rPr>
          <w:rFonts w:ascii="Times New Roman" w:hAnsi="Times New Roman" w:cs="Times New Roman"/>
          <w:sz w:val="24"/>
          <w:szCs w:val="24"/>
        </w:rPr>
        <w:t xml:space="preserve">will be used to help make sure participant comments are being interpreted correctly by facilitators and notetakers. </w:t>
      </w:r>
      <w:r w:rsidRPr="00D07F95">
        <w:rPr>
          <w:rFonts w:ascii="Times New Roman" w:hAnsi="Times New Roman" w:cs="Times New Roman"/>
          <w:sz w:val="24"/>
          <w:szCs w:val="24"/>
        </w:rPr>
        <w:t>The National Ecosystem Services Classification System will be used to provide consistency in coding participant answers on important ecosystems, natural resource users, and natural resource attrib</w:t>
      </w:r>
      <w:r w:rsidRPr="00D07F95">
        <w:rPr>
          <w:rFonts w:ascii="Times New Roman" w:hAnsi="Times New Roman" w:cs="Times New Roman"/>
          <w:sz w:val="24"/>
          <w:szCs w:val="24"/>
        </w:rPr>
        <w:t xml:space="preserve">utes. Tetra Tech will draft initial workshop summary and key themes, </w:t>
      </w:r>
      <w:r w:rsidRPr="00D07F95" w:rsidR="00EC548D">
        <w:rPr>
          <w:rFonts w:ascii="Times New Roman" w:hAnsi="Times New Roman" w:cs="Times New Roman"/>
          <w:sz w:val="24"/>
          <w:szCs w:val="24"/>
        </w:rPr>
        <w:t xml:space="preserve">providing support for themes using citations and qualitative summaries from focus group discussions and question, </w:t>
      </w:r>
      <w:r w:rsidRPr="00D07F95">
        <w:rPr>
          <w:rFonts w:ascii="Times New Roman" w:hAnsi="Times New Roman" w:cs="Times New Roman"/>
          <w:sz w:val="24"/>
          <w:szCs w:val="24"/>
        </w:rPr>
        <w:t>which ORD representatives who also attended the meeting will review for a</w:t>
      </w:r>
      <w:r w:rsidRPr="00D07F95">
        <w:rPr>
          <w:rFonts w:ascii="Times New Roman" w:hAnsi="Times New Roman" w:cs="Times New Roman"/>
          <w:sz w:val="24"/>
          <w:szCs w:val="24"/>
        </w:rPr>
        <w:t>ccuracy</w:t>
      </w:r>
      <w:r w:rsidRPr="00D07F95" w:rsidR="00EC548D">
        <w:rPr>
          <w:rFonts w:ascii="Times New Roman" w:hAnsi="Times New Roman" w:cs="Times New Roman"/>
          <w:sz w:val="24"/>
          <w:szCs w:val="24"/>
        </w:rPr>
        <w:t xml:space="preserve"> before developing a final report.</w:t>
      </w:r>
    </w:p>
    <w:p w:rsidR="001E3490" w:rsidRPr="00D07F95" w:rsidP="006163ED" w14:paraId="2BDF4D8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pPr>
    </w:p>
    <w:p w:rsidR="006163ED" w:rsidRPr="00D07F95" w:rsidP="006163ED" w14:paraId="4696A5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b/>
          <w:bCs/>
          <w:sz w:val="24"/>
          <w:szCs w:val="24"/>
        </w:rPr>
        <w:t xml:space="preserve">ADMINISTRATION OF THE INSTRUMENT: </w:t>
      </w:r>
      <w:r w:rsidRPr="00D07F95">
        <w:rPr>
          <w:rFonts w:ascii="Times New Roman" w:hAnsi="Times New Roman" w:cs="Times New Roman"/>
          <w:bCs/>
          <w:sz w:val="24"/>
          <w:szCs w:val="24"/>
        </w:rPr>
        <w:t>(Check all that apply)</w:t>
      </w:r>
      <w:r w:rsidRPr="00D07F95">
        <w:rPr>
          <w:rFonts w:ascii="Times New Roman" w:hAnsi="Times New Roman" w:cs="Times New Roman"/>
          <w:b/>
          <w:bCs/>
          <w:sz w:val="24"/>
          <w:szCs w:val="24"/>
        </w:rPr>
        <w:t xml:space="preserve"> </w:t>
      </w:r>
    </w:p>
    <w:p w:rsidR="005433C5" w:rsidRPr="00D07F95" w:rsidP="006163ED" w14:paraId="00B48D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sectPr>
          <w:pgSz w:w="12240" w:h="15840"/>
          <w:pgMar w:top="1440" w:right="1440" w:bottom="1440" w:left="1440" w:header="720" w:footer="720" w:gutter="0"/>
          <w:cols w:space="720"/>
          <w:docGrid w:linePitch="360"/>
        </w:sectPr>
      </w:pPr>
    </w:p>
    <w:p w:rsidR="006163ED" w:rsidRPr="00D07F95" w:rsidP="006163ED" w14:paraId="1C5E3A8F" w14:textId="377DCF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w:t>
      </w:r>
      <w:r w:rsidRPr="00D07F95">
        <w:rPr>
          <w:rFonts w:ascii="Times New Roman" w:hAnsi="Times New Roman" w:cs="Times New Roman"/>
          <w:sz w:val="24"/>
          <w:szCs w:val="24"/>
        </w:rPr>
        <w:t xml:space="preserve"> Web-based or Social Media</w:t>
      </w:r>
    </w:p>
    <w:p w:rsidR="006163ED" w:rsidRPr="00D07F95" w:rsidP="006163ED" w14:paraId="65F944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w:t>
      </w:r>
      <w:r w:rsidRPr="00D07F95">
        <w:rPr>
          <w:rFonts w:ascii="Times New Roman" w:hAnsi="Times New Roman" w:cs="Times New Roman"/>
          <w:sz w:val="24"/>
          <w:szCs w:val="24"/>
        </w:rPr>
        <w:t xml:space="preserve"> Telephone</w:t>
      </w:r>
    </w:p>
    <w:p w:rsidR="006163ED" w:rsidRPr="00D07F95" w:rsidP="006163ED" w14:paraId="26C8F0A8" w14:textId="7052D6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w:t>
      </w:r>
      <w:r w:rsidRPr="00D07F95" w:rsidR="00AD3462">
        <w:rPr>
          <w:rFonts w:ascii="Times New Roman" w:hAnsi="Times New Roman" w:cs="Times New Roman"/>
          <w:sz w:val="24"/>
          <w:szCs w:val="24"/>
        </w:rPr>
        <w:t>X</w:t>
      </w:r>
      <w:r w:rsidRPr="00D07F95">
        <w:rPr>
          <w:rFonts w:ascii="Times New Roman" w:hAnsi="Times New Roman" w:cs="Times New Roman"/>
          <w:sz w:val="24"/>
          <w:szCs w:val="24"/>
        </w:rPr>
        <w:t>] In-person</w:t>
      </w:r>
    </w:p>
    <w:p w:rsidR="006163ED" w:rsidRPr="00D07F95" w:rsidP="006163ED" w14:paraId="05C51F6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w:t>
      </w:r>
      <w:r w:rsidRPr="00D07F95">
        <w:rPr>
          <w:rFonts w:ascii="Times New Roman" w:hAnsi="Times New Roman" w:cs="Times New Roman"/>
          <w:sz w:val="24"/>
          <w:szCs w:val="24"/>
        </w:rPr>
        <w:t xml:space="preserve"> Mail</w:t>
      </w:r>
    </w:p>
    <w:p w:rsidR="006163ED" w:rsidRPr="00D07F95" w:rsidP="006163ED" w14:paraId="7653232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sz w:val="24"/>
          <w:szCs w:val="24"/>
        </w:rPr>
      </w:pPr>
      <w:r w:rsidRPr="00D07F95">
        <w:rPr>
          <w:rFonts w:ascii="Times New Roman" w:hAnsi="Times New Roman" w:cs="Times New Roman"/>
          <w:sz w:val="24"/>
          <w:szCs w:val="24"/>
        </w:rPr>
        <w:t>[  ]</w:t>
      </w:r>
      <w:r w:rsidRPr="00D07F95">
        <w:rPr>
          <w:rFonts w:ascii="Times New Roman" w:hAnsi="Times New Roman" w:cs="Times New Roman"/>
          <w:sz w:val="24"/>
          <w:szCs w:val="24"/>
        </w:rPr>
        <w:t xml:space="preserve"> Other, Explain</w:t>
      </w:r>
    </w:p>
    <w:p w:rsidR="005433C5" w:rsidRPr="00D07F95" w:rsidP="005433C5" w14:paraId="3B44D1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sectPr w:rsidSect="005433C5">
          <w:type w:val="continuous"/>
          <w:pgSz w:w="12240" w:h="15840"/>
          <w:pgMar w:top="1440" w:right="1440" w:bottom="1440" w:left="1440" w:header="720" w:footer="720" w:gutter="0"/>
          <w:cols w:num="2" w:space="720"/>
          <w:docGrid w:linePitch="360"/>
        </w:sectPr>
      </w:pPr>
    </w:p>
    <w:p w:rsidR="005433C5" w:rsidRPr="00D07F95" w:rsidP="005433C5" w14:paraId="5A1E8A0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sz w:val="24"/>
          <w:szCs w:val="24"/>
        </w:rPr>
      </w:pPr>
    </w:p>
    <w:p w:rsidR="00A86789" w:rsidP="00A86789" w14:paraId="4AA3320A" w14:textId="051455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 w:val="24"/>
          <w:szCs w:val="24"/>
        </w:rPr>
      </w:pPr>
      <w:r w:rsidRPr="00D07F95">
        <w:rPr>
          <w:rFonts w:ascii="Times New Roman" w:hAnsi="Times New Roman" w:cs="Times New Roman"/>
          <w:b/>
          <w:bCs/>
          <w:sz w:val="24"/>
          <w:szCs w:val="24"/>
        </w:rPr>
        <w:t xml:space="preserve">INSTRUMENT: </w:t>
      </w:r>
      <w:r w:rsidRPr="00A86789">
        <w:rPr>
          <w:rFonts w:ascii="Times New Roman" w:hAnsi="Times New Roman" w:cs="Times New Roman"/>
          <w:sz w:val="24"/>
          <w:szCs w:val="24"/>
        </w:rPr>
        <w:t xml:space="preserve">Chesapeake Bay Solutions Drive </w:t>
      </w:r>
      <w:r w:rsidRPr="00A86789">
        <w:rPr>
          <w:rFonts w:ascii="Times New Roman" w:hAnsi="Times New Roman" w:cs="Times New Roman"/>
          <w:sz w:val="24"/>
          <w:szCs w:val="24"/>
        </w:rPr>
        <w:t>Research Discussions</w:t>
      </w:r>
      <w:r>
        <w:rPr>
          <w:rFonts w:ascii="Times New Roman" w:hAnsi="Times New Roman" w:cs="Times New Roman"/>
          <w:sz w:val="24"/>
          <w:szCs w:val="24"/>
        </w:rPr>
        <w:t xml:space="preserve"> Information and Packet </w:t>
      </w:r>
      <w:r w:rsidR="00C64059">
        <w:rPr>
          <w:rFonts w:ascii="Times New Roman" w:hAnsi="Times New Roman" w:cs="Times New Roman"/>
          <w:sz w:val="24"/>
          <w:szCs w:val="24"/>
        </w:rPr>
        <w:t>included.</w:t>
      </w:r>
    </w:p>
    <w:p w:rsidR="007651C7" w:rsidRPr="007E1CF1" w:rsidP="00A86789" w14:paraId="6150B7B9" w14:textId="482EE8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 w:val="24"/>
          <w:szCs w:val="24"/>
        </w:rPr>
      </w:pPr>
      <w:r w:rsidRPr="00D07F95">
        <w:rPr>
          <w:rFonts w:ascii="Times New Roman" w:hAnsi="Times New Roman" w:cs="Times New Roman"/>
          <w:b/>
          <w:sz w:val="24"/>
          <w:szCs w:val="24"/>
        </w:rPr>
        <w:t>CONTACT NAME:</w:t>
      </w:r>
      <w:r w:rsidRPr="00D07F95" w:rsidR="00AD3462">
        <w:rPr>
          <w:rFonts w:ascii="Times New Roman" w:hAnsi="Times New Roman" w:cs="Times New Roman"/>
          <w:b/>
          <w:sz w:val="24"/>
          <w:szCs w:val="24"/>
        </w:rPr>
        <w:t xml:space="preserve">    </w:t>
      </w:r>
      <w:r w:rsidRPr="00D07F95" w:rsidR="00AD3462">
        <w:rPr>
          <w:rFonts w:ascii="Times New Roman" w:hAnsi="Times New Roman" w:cs="Times New Roman"/>
          <w:bCs/>
          <w:sz w:val="24"/>
          <w:szCs w:val="24"/>
        </w:rPr>
        <w:t>Susan Yee</w:t>
      </w:r>
      <w:r w:rsidR="00261834">
        <w:rPr>
          <w:rFonts w:ascii="Times New Roman" w:hAnsi="Times New Roman" w:cs="Times New Roman"/>
          <w:b/>
          <w:sz w:val="24"/>
          <w:szCs w:val="24"/>
        </w:rPr>
        <w:tab/>
      </w:r>
      <w:r w:rsidRPr="00D07F95">
        <w:rPr>
          <w:rFonts w:ascii="Times New Roman" w:hAnsi="Times New Roman" w:cs="Times New Roman"/>
          <w:b/>
          <w:sz w:val="24"/>
          <w:szCs w:val="24"/>
        </w:rPr>
        <w:t xml:space="preserve">EMAIL: </w:t>
      </w:r>
      <w:r w:rsidRPr="00D07F95" w:rsidR="00AD3462">
        <w:rPr>
          <w:rFonts w:ascii="Times New Roman" w:hAnsi="Times New Roman" w:cs="Times New Roman"/>
          <w:b/>
          <w:sz w:val="24"/>
          <w:szCs w:val="24"/>
        </w:rPr>
        <w:t xml:space="preserve">     </w:t>
      </w:r>
      <w:r w:rsidRPr="00D07F95" w:rsidR="00AD3462">
        <w:rPr>
          <w:rFonts w:ascii="Times New Roman" w:hAnsi="Times New Roman" w:cs="Times New Roman"/>
          <w:bCs/>
          <w:sz w:val="24"/>
          <w:szCs w:val="24"/>
        </w:rPr>
        <w:t>yee.susan@epa.gov</w:t>
      </w:r>
      <w:r w:rsidRPr="00D07F95" w:rsidR="00AD3462">
        <w:rPr>
          <w:rFonts w:ascii="Times New Roman" w:hAnsi="Times New Roman" w:cs="Times New Roman"/>
          <w:b/>
          <w:sz w:val="24"/>
          <w:szCs w:val="24"/>
        </w:rPr>
        <w:t xml:space="preserve">     </w:t>
      </w:r>
      <w:r w:rsidRPr="00D07F95" w:rsidR="005433C5">
        <w:rPr>
          <w:rFonts w:ascii="Times New Roman" w:hAnsi="Times New Roman" w:cs="Times New Roman"/>
          <w:sz w:val="24"/>
          <w:szCs w:val="24"/>
        </w:rPr>
        <w:t xml:space="preserve"> </w:t>
      </w:r>
    </w:p>
    <w:sectPr w:rsidSect="005433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B93123"/>
    <w:multiLevelType w:val="hybridMultilevel"/>
    <w:tmpl w:val="AF863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55CE3"/>
    <w:multiLevelType w:val="hybridMultilevel"/>
    <w:tmpl w:val="65AAB2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30515455">
    <w:abstractNumId w:val="1"/>
  </w:num>
  <w:num w:numId="2" w16cid:durableId="425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0F"/>
    <w:rsid w:val="00022E28"/>
    <w:rsid w:val="00080126"/>
    <w:rsid w:val="0009575E"/>
    <w:rsid w:val="000A5F9A"/>
    <w:rsid w:val="000B7EF1"/>
    <w:rsid w:val="000C1445"/>
    <w:rsid w:val="000E36DF"/>
    <w:rsid w:val="000F0A24"/>
    <w:rsid w:val="000F0A3C"/>
    <w:rsid w:val="000F0E98"/>
    <w:rsid w:val="00100FB5"/>
    <w:rsid w:val="0010670F"/>
    <w:rsid w:val="00106C4F"/>
    <w:rsid w:val="0017476F"/>
    <w:rsid w:val="00194BEC"/>
    <w:rsid w:val="001B379E"/>
    <w:rsid w:val="001E3490"/>
    <w:rsid w:val="00205D5C"/>
    <w:rsid w:val="00205DDF"/>
    <w:rsid w:val="002403CD"/>
    <w:rsid w:val="00261834"/>
    <w:rsid w:val="002C7FD1"/>
    <w:rsid w:val="002D0BA9"/>
    <w:rsid w:val="002D0D2B"/>
    <w:rsid w:val="002D465F"/>
    <w:rsid w:val="002D7071"/>
    <w:rsid w:val="002F2551"/>
    <w:rsid w:val="003078D6"/>
    <w:rsid w:val="00331310"/>
    <w:rsid w:val="00373A3A"/>
    <w:rsid w:val="0038192A"/>
    <w:rsid w:val="00392DB6"/>
    <w:rsid w:val="003951E6"/>
    <w:rsid w:val="003F0593"/>
    <w:rsid w:val="00490429"/>
    <w:rsid w:val="004A5F9F"/>
    <w:rsid w:val="004C4C64"/>
    <w:rsid w:val="004F0EA9"/>
    <w:rsid w:val="0050284F"/>
    <w:rsid w:val="00530C67"/>
    <w:rsid w:val="005433C5"/>
    <w:rsid w:val="00565010"/>
    <w:rsid w:val="005804B0"/>
    <w:rsid w:val="005E4066"/>
    <w:rsid w:val="00615274"/>
    <w:rsid w:val="006163ED"/>
    <w:rsid w:val="006473F7"/>
    <w:rsid w:val="00680794"/>
    <w:rsid w:val="00695B88"/>
    <w:rsid w:val="006A4ED6"/>
    <w:rsid w:val="00700E39"/>
    <w:rsid w:val="0072773C"/>
    <w:rsid w:val="00734B45"/>
    <w:rsid w:val="007456BC"/>
    <w:rsid w:val="007651C7"/>
    <w:rsid w:val="00785F1B"/>
    <w:rsid w:val="007A03B1"/>
    <w:rsid w:val="007B5BA7"/>
    <w:rsid w:val="007B5ECF"/>
    <w:rsid w:val="007E1CF1"/>
    <w:rsid w:val="007E7043"/>
    <w:rsid w:val="00815D18"/>
    <w:rsid w:val="00825C97"/>
    <w:rsid w:val="00826980"/>
    <w:rsid w:val="00846A4C"/>
    <w:rsid w:val="00851239"/>
    <w:rsid w:val="008952AA"/>
    <w:rsid w:val="008B6441"/>
    <w:rsid w:val="008D0174"/>
    <w:rsid w:val="008D6C7B"/>
    <w:rsid w:val="009012B9"/>
    <w:rsid w:val="0092551F"/>
    <w:rsid w:val="009C3D48"/>
    <w:rsid w:val="009D241B"/>
    <w:rsid w:val="00A43588"/>
    <w:rsid w:val="00A50FEA"/>
    <w:rsid w:val="00A86789"/>
    <w:rsid w:val="00AB5E35"/>
    <w:rsid w:val="00AB6DA6"/>
    <w:rsid w:val="00AC146B"/>
    <w:rsid w:val="00AD3462"/>
    <w:rsid w:val="00B00A03"/>
    <w:rsid w:val="00B0464E"/>
    <w:rsid w:val="00B16756"/>
    <w:rsid w:val="00B37DE7"/>
    <w:rsid w:val="00B66305"/>
    <w:rsid w:val="00B821E1"/>
    <w:rsid w:val="00C26C54"/>
    <w:rsid w:val="00C34C3A"/>
    <w:rsid w:val="00C64059"/>
    <w:rsid w:val="00C647AC"/>
    <w:rsid w:val="00C76DB9"/>
    <w:rsid w:val="00CA5B20"/>
    <w:rsid w:val="00CD5A3F"/>
    <w:rsid w:val="00CF7EFE"/>
    <w:rsid w:val="00D07F95"/>
    <w:rsid w:val="00D11ED9"/>
    <w:rsid w:val="00D3444E"/>
    <w:rsid w:val="00D63F87"/>
    <w:rsid w:val="00D86DD6"/>
    <w:rsid w:val="00D95252"/>
    <w:rsid w:val="00DA16EA"/>
    <w:rsid w:val="00DA7530"/>
    <w:rsid w:val="00DA76C1"/>
    <w:rsid w:val="00DC7508"/>
    <w:rsid w:val="00E0013E"/>
    <w:rsid w:val="00EC4F9B"/>
    <w:rsid w:val="00EC548D"/>
    <w:rsid w:val="00EE0B75"/>
    <w:rsid w:val="00EE30FC"/>
    <w:rsid w:val="00F00A47"/>
    <w:rsid w:val="00F1189E"/>
    <w:rsid w:val="00F1324F"/>
    <w:rsid w:val="00F361D0"/>
    <w:rsid w:val="00F679D3"/>
    <w:rsid w:val="00F94EBF"/>
    <w:rsid w:val="00FB7777"/>
    <w:rsid w:val="00FF72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698B4A"/>
  <w15:chartTrackingRefBased/>
  <w15:docId w15:val="{11E25BB8-F0EC-48E2-922F-ECF46F70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F"/>
  </w:style>
  <w:style w:type="paragraph" w:styleId="Heading2">
    <w:name w:val="heading 2"/>
    <w:basedOn w:val="Normal"/>
    <w:next w:val="Normal"/>
    <w:link w:val="Heading2Char"/>
    <w:qFormat/>
    <w:rsid w:val="0010670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70F"/>
    <w:rPr>
      <w:rFonts w:ascii="Times New Roman" w:eastAsia="Times New Roman" w:hAnsi="Times New Roman" w:cs="Times New Roman"/>
      <w:b/>
      <w:bCs/>
      <w:sz w:val="24"/>
      <w:szCs w:val="24"/>
    </w:rPr>
  </w:style>
  <w:style w:type="table" w:styleId="TableGrid">
    <w:name w:val="Table Grid"/>
    <w:basedOn w:val="TableNormal"/>
    <w:uiPriority w:val="39"/>
    <w:rsid w:val="00106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3C"/>
  </w:style>
  <w:style w:type="paragraph" w:styleId="Footer">
    <w:name w:val="footer"/>
    <w:basedOn w:val="Normal"/>
    <w:link w:val="FooterChar"/>
    <w:uiPriority w:val="99"/>
    <w:unhideWhenUsed/>
    <w:rsid w:val="000F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3C"/>
  </w:style>
  <w:style w:type="paragraph" w:styleId="ListParagraph">
    <w:name w:val="List Paragraph"/>
    <w:basedOn w:val="Normal"/>
    <w:uiPriority w:val="34"/>
    <w:qFormat/>
    <w:rsid w:val="00392DB6"/>
    <w:pPr>
      <w:ind w:left="720"/>
      <w:contextualSpacing/>
    </w:pPr>
  </w:style>
  <w:style w:type="paragraph" w:styleId="BodyTextIndent">
    <w:name w:val="Body Text Indent"/>
    <w:basedOn w:val="Normal"/>
    <w:link w:val="BodyTextIndentChar"/>
    <w:rsid w:val="00392DB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92DB6"/>
    <w:rPr>
      <w:rFonts w:ascii="Times New Roman" w:eastAsia="Times New Roman" w:hAnsi="Times New Roman" w:cs="Times New Roman"/>
      <w:sz w:val="20"/>
      <w:szCs w:val="20"/>
      <w:lang w:eastAsia="zh-CN"/>
    </w:rPr>
  </w:style>
  <w:style w:type="paragraph" w:styleId="NormalWeb">
    <w:name w:val="Normal (Web)"/>
    <w:basedOn w:val="Normal"/>
    <w:rsid w:val="00392D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B6"/>
    <w:rPr>
      <w:rFonts w:ascii="Segoe UI" w:hAnsi="Segoe UI" w:cs="Segoe UI"/>
      <w:sz w:val="18"/>
      <w:szCs w:val="18"/>
    </w:rPr>
  </w:style>
  <w:style w:type="character" w:styleId="CommentReference">
    <w:name w:val="annotation reference"/>
    <w:basedOn w:val="DefaultParagraphFont"/>
    <w:uiPriority w:val="99"/>
    <w:semiHidden/>
    <w:unhideWhenUsed/>
    <w:rsid w:val="00F1189E"/>
    <w:rPr>
      <w:sz w:val="16"/>
      <w:szCs w:val="16"/>
    </w:rPr>
  </w:style>
  <w:style w:type="paragraph" w:styleId="CommentText">
    <w:name w:val="annotation text"/>
    <w:basedOn w:val="Normal"/>
    <w:link w:val="CommentTextChar"/>
    <w:uiPriority w:val="99"/>
    <w:unhideWhenUsed/>
    <w:rsid w:val="00F1189E"/>
    <w:pPr>
      <w:spacing w:line="240" w:lineRule="auto"/>
    </w:pPr>
    <w:rPr>
      <w:sz w:val="20"/>
      <w:szCs w:val="20"/>
    </w:rPr>
  </w:style>
  <w:style w:type="character" w:customStyle="1" w:styleId="CommentTextChar">
    <w:name w:val="Comment Text Char"/>
    <w:basedOn w:val="DefaultParagraphFont"/>
    <w:link w:val="CommentText"/>
    <w:uiPriority w:val="99"/>
    <w:rsid w:val="00F1189E"/>
    <w:rPr>
      <w:sz w:val="20"/>
      <w:szCs w:val="20"/>
    </w:rPr>
  </w:style>
  <w:style w:type="paragraph" w:styleId="CommentSubject">
    <w:name w:val="annotation subject"/>
    <w:basedOn w:val="CommentText"/>
    <w:next w:val="CommentText"/>
    <w:link w:val="CommentSubjectChar"/>
    <w:uiPriority w:val="99"/>
    <w:semiHidden/>
    <w:unhideWhenUsed/>
    <w:rsid w:val="00F1189E"/>
    <w:rPr>
      <w:b/>
      <w:bCs/>
    </w:rPr>
  </w:style>
  <w:style w:type="character" w:customStyle="1" w:styleId="CommentSubjectChar">
    <w:name w:val="Comment Subject Char"/>
    <w:basedOn w:val="CommentTextChar"/>
    <w:link w:val="CommentSubject"/>
    <w:uiPriority w:val="99"/>
    <w:semiHidden/>
    <w:rsid w:val="00F1189E"/>
    <w:rPr>
      <w:b/>
      <w:bCs/>
      <w:sz w:val="20"/>
      <w:szCs w:val="20"/>
    </w:rPr>
  </w:style>
  <w:style w:type="paragraph" w:styleId="Revision">
    <w:name w:val="Revision"/>
    <w:hidden/>
    <w:uiPriority w:val="99"/>
    <w:semiHidden/>
    <w:rsid w:val="006163ED"/>
    <w:pPr>
      <w:spacing w:after="0" w:line="240" w:lineRule="auto"/>
    </w:pPr>
  </w:style>
  <w:style w:type="character" w:styleId="Hyperlink">
    <w:name w:val="Hyperlink"/>
    <w:basedOn w:val="DefaultParagraphFont"/>
    <w:uiPriority w:val="99"/>
    <w:unhideWhenUsed/>
    <w:rsid w:val="00AD3462"/>
    <w:rPr>
      <w:color w:val="0563C1" w:themeColor="hyperlink"/>
      <w:u w:val="single"/>
    </w:rPr>
  </w:style>
  <w:style w:type="character" w:styleId="UnresolvedMention">
    <w:name w:val="Unresolved Mention"/>
    <w:basedOn w:val="DefaultParagraphFont"/>
    <w:uiPriority w:val="99"/>
    <w:semiHidden/>
    <w:unhideWhenUsed/>
    <w:rsid w:val="00AD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Alison</dc:creator>
  <cp:lastModifiedBy>Jackson, Aaron</cp:lastModifiedBy>
  <cp:revision>37</cp:revision>
  <cp:lastPrinted>2016-06-27T18:45:00Z</cp:lastPrinted>
  <dcterms:created xsi:type="dcterms:W3CDTF">2023-06-15T21:30:00Z</dcterms:created>
  <dcterms:modified xsi:type="dcterms:W3CDTF">2024-01-31T19:37:00Z</dcterms:modified>
</cp:coreProperties>
</file>