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0626B" w:rsidRPr="00D366AC" w:rsidP="00DE2420" w14:paraId="775A830B" w14:textId="77777777">
      <w:pPr>
        <w:suppressAutoHyphens/>
        <w:ind w:left="360" w:firstLine="3240"/>
        <w:rPr>
          <w:szCs w:val="24"/>
        </w:rPr>
      </w:pPr>
    </w:p>
    <w:p w:rsidR="00416F6B" w:rsidRPr="00A3761C" w:rsidP="00DE2420" w14:paraId="66623EC5" w14:textId="77777777">
      <w:pPr>
        <w:suppressAutoHyphens/>
        <w:ind w:left="360" w:firstLine="3240"/>
        <w:rPr>
          <w:szCs w:val="24"/>
        </w:rPr>
      </w:pPr>
      <w:r w:rsidRPr="00A3761C">
        <w:rPr>
          <w:szCs w:val="24"/>
        </w:rPr>
        <w:t>SUPPORTING STATEMENT</w:t>
      </w:r>
    </w:p>
    <w:p w:rsidR="00416F6B" w:rsidRPr="00A3761C" w:rsidP="008D5645" w14:paraId="620EFC7B" w14:textId="77777777">
      <w:pPr>
        <w:jc w:val="both"/>
        <w:rPr>
          <w:szCs w:val="24"/>
        </w:rPr>
      </w:pPr>
    </w:p>
    <w:p w:rsidR="00416F6B" w:rsidRPr="00A3761C" w:rsidP="00A1779A" w14:paraId="73F8F09E" w14:textId="77777777">
      <w:pPr>
        <w:pStyle w:val="Heading1"/>
        <w:rPr>
          <w:szCs w:val="24"/>
        </w:rPr>
      </w:pPr>
      <w:r w:rsidRPr="00A3761C">
        <w:rPr>
          <w:szCs w:val="24"/>
          <w:u w:val="single"/>
        </w:rPr>
        <w:t>A. Justification</w:t>
      </w:r>
      <w:r w:rsidRPr="00A3761C" w:rsidR="00EA3513">
        <w:rPr>
          <w:szCs w:val="24"/>
          <w:u w:val="single"/>
        </w:rPr>
        <w:t>:</w:t>
      </w:r>
    </w:p>
    <w:p w:rsidR="00416F6B" w:rsidRPr="00A3761C" w:rsidP="00A1779A" w14:paraId="3033D9DB" w14:textId="77777777">
      <w:pPr>
        <w:rPr>
          <w:szCs w:val="24"/>
        </w:rPr>
      </w:pPr>
    </w:p>
    <w:p w:rsidR="00416F6B" w:rsidRPr="00A3761C" w:rsidP="00A1779A" w14:paraId="50397528" w14:textId="1C4BCA52">
      <w:pPr>
        <w:numPr>
          <w:ilvl w:val="0"/>
          <w:numId w:val="22"/>
        </w:numPr>
        <w:rPr>
          <w:szCs w:val="24"/>
        </w:rPr>
      </w:pPr>
      <w:bookmarkStart w:id="0" w:name="_Hlk141280467"/>
      <w:r w:rsidRPr="00A3761C">
        <w:rPr>
          <w:szCs w:val="24"/>
        </w:rPr>
        <w:t xml:space="preserve">FCC Form 603 is a multi-purpose form that is used </w:t>
      </w:r>
      <w:r w:rsidRPr="00A3761C" w:rsidR="00A364D1">
        <w:rPr>
          <w:szCs w:val="24"/>
        </w:rPr>
        <w:t>by radio services</w:t>
      </w:r>
      <w:r w:rsidRPr="00A3761C">
        <w:rPr>
          <w:szCs w:val="24"/>
        </w:rPr>
        <w:t xml:space="preserve"> in Wireless</w:t>
      </w:r>
      <w:r w:rsidRPr="00A3761C" w:rsidR="00F1013C">
        <w:rPr>
          <w:szCs w:val="24"/>
        </w:rPr>
        <w:t xml:space="preserve"> Services within the</w:t>
      </w:r>
      <w:r w:rsidRPr="00A3761C">
        <w:rPr>
          <w:szCs w:val="24"/>
        </w:rPr>
        <w:t xml:space="preserve"> Universal Licensing System (ULS)</w:t>
      </w:r>
      <w:r w:rsidRPr="00A3761C" w:rsidR="00323E67">
        <w:t xml:space="preserve"> </w:t>
      </w:r>
      <w:r w:rsidRPr="00A3761C" w:rsidR="00323E67">
        <w:rPr>
          <w:szCs w:val="24"/>
        </w:rPr>
        <w:t>or any other electronic filing interface the Commission develops</w:t>
      </w:r>
      <w:r w:rsidRPr="00A3761C">
        <w:rPr>
          <w:szCs w:val="24"/>
        </w:rPr>
        <w:t xml:space="preserve">.  FCC 603 is composed of a main form that contains the administrative information and a series of schedules used for filing technical information.  </w:t>
      </w:r>
      <w:r w:rsidRPr="00A3761C" w:rsidR="006D215C">
        <w:rPr>
          <w:szCs w:val="24"/>
        </w:rPr>
        <w:t>These schedules are required when applying for Auctioned Services, Partitioning and Disaggregation, Undefined Geographical Area Partitioning, and Notification of Consummation or Request for Extension of Time for Consummation.  Applicants/licensees in the Public Mobile Services, Personal Communications Services, Private Land Mobile Radio Services</w:t>
      </w:r>
      <w:r w:rsidRPr="00A3761C" w:rsidR="005267E6">
        <w:rPr>
          <w:szCs w:val="24"/>
        </w:rPr>
        <w:t xml:space="preserve"> (PLMRS)</w:t>
      </w:r>
      <w:r w:rsidRPr="00A3761C" w:rsidR="006D215C">
        <w:rPr>
          <w:szCs w:val="24"/>
        </w:rPr>
        <w:t xml:space="preserve">, Broadband Radio Service, Educational Broadband Service, Maritime Services (excluding Ship), and Aviation Services (excluding Aircraft) use FCC Form 603 to apply for an assignment or transfer, to establish their parties’ basic eligibility and qualifications, to classify the filing, and/or to determine the nature of the proposed service. </w:t>
      </w:r>
      <w:r w:rsidRPr="00A3761C" w:rsidR="00A1779A">
        <w:rPr>
          <w:szCs w:val="24"/>
        </w:rPr>
        <w:t xml:space="preserve"> </w:t>
      </w:r>
      <w:r w:rsidRPr="00A3761C" w:rsidR="006D215C">
        <w:rPr>
          <w:szCs w:val="24"/>
        </w:rPr>
        <w:t xml:space="preserve">This form is also used to notify the FCC of consummated assignments and transfers of wireless licenses to which the Commission has previously consented or for which notification but not prior consent is required.  </w:t>
      </w:r>
      <w:r w:rsidRPr="00A3761C">
        <w:rPr>
          <w:szCs w:val="24"/>
        </w:rPr>
        <w:t xml:space="preserve">Respondents are </w:t>
      </w:r>
      <w:r w:rsidRPr="00A3761C" w:rsidR="00B54576">
        <w:rPr>
          <w:szCs w:val="24"/>
        </w:rPr>
        <w:t xml:space="preserve">required </w:t>
      </w:r>
      <w:r w:rsidRPr="00A3761C">
        <w:rPr>
          <w:szCs w:val="24"/>
        </w:rPr>
        <w:t xml:space="preserve">to submit FCC 603 electronically.   </w:t>
      </w:r>
    </w:p>
    <w:bookmarkEnd w:id="0"/>
    <w:p w:rsidR="00416F6B" w:rsidRPr="00A3761C" w:rsidP="00A1779A" w14:paraId="47506E20" w14:textId="77777777">
      <w:pPr>
        <w:rPr>
          <w:szCs w:val="24"/>
        </w:rPr>
      </w:pPr>
    </w:p>
    <w:p w:rsidR="00416F6B" w:rsidRPr="00A3761C" w:rsidP="00A1779A" w14:paraId="739D9F5C" w14:textId="77777777">
      <w:pPr>
        <w:ind w:left="360"/>
        <w:rPr>
          <w:szCs w:val="24"/>
        </w:rPr>
      </w:pPr>
      <w:r w:rsidRPr="00A3761C">
        <w:rPr>
          <w:szCs w:val="24"/>
        </w:rPr>
        <w:t>The data collected on FCC 603 include the FCC Registration Number (FRN), which serves as a “common link” for all filings an entity has with the FCC.</w:t>
      </w:r>
      <w:r w:rsidRPr="00A3761C" w:rsidR="00A1779A">
        <w:rPr>
          <w:szCs w:val="24"/>
        </w:rPr>
        <w:t xml:space="preserve">  T</w:t>
      </w:r>
      <w:r w:rsidRPr="00A3761C">
        <w:rPr>
          <w:szCs w:val="24"/>
        </w:rPr>
        <w:t>he Debt</w:t>
      </w:r>
      <w:r w:rsidRPr="00A3761C">
        <w:rPr>
          <w:szCs w:val="24"/>
        </w:rPr>
        <w:t xml:space="preserve"> Collection Improvement Act of 1996 required that those filing with the Commission to use the FRN, effective December 3, 2001.</w:t>
      </w:r>
      <w:r w:rsidRPr="00A3761C" w:rsidR="00673F64">
        <w:rPr>
          <w:szCs w:val="24"/>
        </w:rPr>
        <w:t xml:space="preserve">  </w:t>
      </w:r>
    </w:p>
    <w:p w:rsidR="00946C1D" w:rsidRPr="00A3761C" w:rsidP="00A1779A" w14:paraId="00F76F2E" w14:textId="77777777">
      <w:pPr>
        <w:ind w:left="360"/>
        <w:rPr>
          <w:szCs w:val="24"/>
        </w:rPr>
      </w:pPr>
    </w:p>
    <w:p w:rsidR="00946C1D" w:rsidRPr="00A3761C" w:rsidP="00A1779A" w14:paraId="2F70FAC6" w14:textId="77777777">
      <w:pPr>
        <w:ind w:left="360"/>
        <w:rPr>
          <w:szCs w:val="24"/>
        </w:rPr>
      </w:pPr>
      <w:r w:rsidRPr="00A3761C">
        <w:rPr>
          <w:szCs w:val="24"/>
        </w:rPr>
        <w:t>Records may include information about individuals or households, e.g., personally identifiable information or PII, and the use</w:t>
      </w:r>
      <w:r w:rsidRPr="00A3761C">
        <w:rPr>
          <w:szCs w:val="24"/>
        </w:rPr>
        <w:t>(s) and disclosure of this information are governed by the requirements of a system of records notice or ‘SORN’, FCC/WTB-1, “Wireless Services Licensing Records.”  There are no additional impacts under the Privacy Act.</w:t>
      </w:r>
    </w:p>
    <w:p w:rsidR="00015958" w:rsidRPr="00A3761C" w:rsidP="00B9675A" w14:paraId="7525BA51" w14:textId="77777777">
      <w:pPr>
        <w:rPr>
          <w:bCs/>
          <w:iCs/>
          <w:color w:val="000000"/>
          <w:szCs w:val="24"/>
        </w:rPr>
      </w:pPr>
    </w:p>
    <w:p w:rsidR="00015958" w:rsidRPr="00A3761C" w:rsidP="008027E7" w14:paraId="4A0C1BE4" w14:textId="1CE7F09F">
      <w:pPr>
        <w:ind w:left="360"/>
        <w:rPr>
          <w:szCs w:val="24"/>
        </w:rPr>
      </w:pPr>
      <w:r w:rsidRPr="00A3761C">
        <w:rPr>
          <w:szCs w:val="24"/>
        </w:rPr>
        <w:t>On July 1</w:t>
      </w:r>
      <w:r w:rsidRPr="00A3761C" w:rsidR="004F3BB0">
        <w:rPr>
          <w:szCs w:val="24"/>
        </w:rPr>
        <w:t>8</w:t>
      </w:r>
      <w:r w:rsidRPr="00A3761C">
        <w:rPr>
          <w:szCs w:val="24"/>
        </w:rPr>
        <w:t>, 2022, the Commission ado</w:t>
      </w:r>
      <w:r w:rsidRPr="00A3761C">
        <w:rPr>
          <w:szCs w:val="24"/>
        </w:rPr>
        <w:t>pted the Partition, Disaggregation and Leasing of Spectrum Report and Order and Second Further Notice of Proposed Rulemaking that modifies partitioning, disaggregation, and leasing rules to provide specific incentives for small carriers and Tribal Nations,</w:t>
      </w:r>
      <w:r w:rsidRPr="00A3761C">
        <w:rPr>
          <w:szCs w:val="24"/>
        </w:rPr>
        <w:t xml:space="preserve"> and entities in rural areas, to voluntarily participate in ECIP (ECIP Report and Order in WT Docket No. 19-38, FCC 22-53).  The ECIP proceeding is in response to Congressional direction in the Making Opportunities for Broadband Investment and Limiting Exc</w:t>
      </w:r>
      <w:r w:rsidRPr="00A3761C">
        <w:rPr>
          <w:szCs w:val="24"/>
        </w:rPr>
        <w:t>essive and Needless Obstacles to Wireless Act (MOBILE NOW Act) to consider steps to increase the diversity of spectrum access and the availability of advanced telecommunications services in rural areas.  The ECIP will promote greater competition in the pro</w:t>
      </w:r>
      <w:r w:rsidRPr="00A3761C">
        <w:rPr>
          <w:szCs w:val="24"/>
        </w:rPr>
        <w:t xml:space="preserve">vision of wireless services, facilitate increased availability of advanced </w:t>
      </w:r>
      <w:r w:rsidRPr="00A3761C">
        <w:rPr>
          <w:szCs w:val="24"/>
        </w:rPr>
        <w:t>wireless services in rural areas, facilitate new opportunities for small carriers and Tribal Nations to increase access to spectrum, and bring more advanced wireless service includi</w:t>
      </w:r>
      <w:r w:rsidRPr="00A3761C">
        <w:rPr>
          <w:szCs w:val="24"/>
        </w:rPr>
        <w:t xml:space="preserve">ng 5G to underserved communities.  </w:t>
      </w:r>
    </w:p>
    <w:p w:rsidR="00B9675A" w:rsidRPr="00A3761C" w:rsidP="008027E7" w14:paraId="1CC29C96" w14:textId="77777777">
      <w:pPr>
        <w:ind w:left="360"/>
        <w:rPr>
          <w:szCs w:val="24"/>
        </w:rPr>
      </w:pPr>
    </w:p>
    <w:p w:rsidR="00B54576" w:rsidRPr="00A3761C" w:rsidP="008027E7" w14:paraId="05A1ACBC" w14:textId="6410967F">
      <w:pPr>
        <w:ind w:left="360"/>
        <w:rPr>
          <w:szCs w:val="24"/>
        </w:rPr>
      </w:pPr>
      <w:r w:rsidRPr="00A3761C">
        <w:rPr>
          <w:szCs w:val="24"/>
        </w:rPr>
        <w:t xml:space="preserve">The Commission seeks approval for revisions to its currently approved collection of information under OMB Control Number 3060-0800 to permit the collection of the additional information </w:t>
      </w:r>
      <w:r w:rsidRPr="00A3761C" w:rsidR="003A6303">
        <w:rPr>
          <w:szCs w:val="24"/>
        </w:rPr>
        <w:t xml:space="preserve">and changes </w:t>
      </w:r>
      <w:r w:rsidRPr="00A3761C">
        <w:rPr>
          <w:szCs w:val="24"/>
        </w:rPr>
        <w:t xml:space="preserve">in connection with assignments of authorizations pursuant </w:t>
      </w:r>
      <w:r w:rsidRPr="00A3761C">
        <w:rPr>
          <w:szCs w:val="24"/>
        </w:rPr>
        <w:t>to the rules adopted by the Commission</w:t>
      </w:r>
      <w:r w:rsidRPr="00A3761C" w:rsidR="00B9675A">
        <w:rPr>
          <w:szCs w:val="24"/>
        </w:rPr>
        <w:t>’s ECIP</w:t>
      </w:r>
      <w:r w:rsidRPr="00A3761C">
        <w:rPr>
          <w:szCs w:val="24"/>
        </w:rPr>
        <w:t xml:space="preserve"> Report and Order.  </w:t>
      </w:r>
      <w:bookmarkStart w:id="1" w:name="_Hlk141280599"/>
      <w:r w:rsidRPr="00A3761C">
        <w:rPr>
          <w:szCs w:val="24"/>
        </w:rPr>
        <w:t>Specifically, in the</w:t>
      </w:r>
      <w:r w:rsidRPr="00A3761C" w:rsidR="00B9675A">
        <w:rPr>
          <w:szCs w:val="24"/>
        </w:rPr>
        <w:t xml:space="preserve"> ECIP</w:t>
      </w:r>
      <w:r w:rsidRPr="00A3761C">
        <w:rPr>
          <w:szCs w:val="24"/>
        </w:rPr>
        <w:t xml:space="preserve"> Report and Order, the Commission revised its rules to allow </w:t>
      </w:r>
      <w:r w:rsidRPr="00A3761C" w:rsidR="004A1E7E">
        <w:rPr>
          <w:szCs w:val="24"/>
        </w:rPr>
        <w:t>partition and/or disaggregation assignment applications pursuant to § 1.950</w:t>
      </w:r>
      <w:r w:rsidRPr="00A3761C" w:rsidR="00D5260A">
        <w:rPr>
          <w:szCs w:val="24"/>
        </w:rPr>
        <w:t>.</w:t>
      </w:r>
      <w:r w:rsidRPr="00A3761C" w:rsidR="004A1E7E">
        <w:rPr>
          <w:szCs w:val="24"/>
        </w:rPr>
        <w:t xml:space="preserve"> or full assignments pursuant to § 1.948</w:t>
      </w:r>
      <w:r w:rsidRPr="00A3761C" w:rsidR="00D5260A">
        <w:rPr>
          <w:szCs w:val="24"/>
        </w:rPr>
        <w:t>,</w:t>
      </w:r>
      <w:r w:rsidRPr="00A3761C" w:rsidR="004A1E7E">
        <w:rPr>
          <w:szCs w:val="24"/>
        </w:rPr>
        <w:t xml:space="preserve"> t</w:t>
      </w:r>
      <w:r w:rsidRPr="00A3761C" w:rsidR="00D5260A">
        <w:rPr>
          <w:szCs w:val="24"/>
        </w:rPr>
        <w:t>o</w:t>
      </w:r>
      <w:r w:rsidRPr="00A3761C" w:rsidR="004A1E7E">
        <w:rPr>
          <w:szCs w:val="24"/>
        </w:rPr>
        <w:t xml:space="preserve"> designate a Qualifying Transaction identified in the application a</w:t>
      </w:r>
      <w:r w:rsidRPr="00A3761C" w:rsidR="00D5260A">
        <w:rPr>
          <w:szCs w:val="24"/>
        </w:rPr>
        <w:t>s</w:t>
      </w:r>
      <w:r w:rsidRPr="00A3761C" w:rsidR="004A1E7E">
        <w:rPr>
          <w:szCs w:val="24"/>
        </w:rPr>
        <w:t xml:space="preserve"> seek</w:t>
      </w:r>
      <w:r w:rsidRPr="00A3761C" w:rsidR="00D5260A">
        <w:rPr>
          <w:szCs w:val="24"/>
        </w:rPr>
        <w:t>ing</w:t>
      </w:r>
      <w:r w:rsidRPr="00A3761C" w:rsidR="004A1E7E">
        <w:rPr>
          <w:szCs w:val="24"/>
        </w:rPr>
        <w:t xml:space="preserve"> consideration under the ECIP.</w:t>
      </w:r>
      <w:r w:rsidRPr="00A3761C" w:rsidR="00D5260A">
        <w:rPr>
          <w:szCs w:val="24"/>
        </w:rPr>
        <w:t xml:space="preserve">  </w:t>
      </w:r>
      <w:r w:rsidRPr="00A3761C" w:rsidR="004A1E7E">
        <w:rPr>
          <w:szCs w:val="24"/>
        </w:rPr>
        <w:t xml:space="preserve">Respondents are also required to select the applicable ECIP prong to its Qualifying Transaction, pursuant to either § 1.60003 or § 1.60004. </w:t>
      </w:r>
      <w:bookmarkEnd w:id="1"/>
    </w:p>
    <w:p w:rsidR="003A6303" w:rsidRPr="00A3761C" w:rsidP="008027E7" w14:paraId="0AEA1CCD" w14:textId="77777777">
      <w:pPr>
        <w:ind w:left="360"/>
        <w:rPr>
          <w:szCs w:val="24"/>
        </w:rPr>
      </w:pPr>
    </w:p>
    <w:p w:rsidR="000F4421" w:rsidRPr="00A3761C" w:rsidP="000F4421" w14:paraId="1BA51F27" w14:textId="77777777">
      <w:pPr>
        <w:ind w:left="360"/>
        <w:rPr>
          <w:snapToGrid/>
          <w:szCs w:val="24"/>
        </w:rPr>
      </w:pPr>
      <w:r w:rsidRPr="00A3761C">
        <w:rPr>
          <w:szCs w:val="24"/>
        </w:rPr>
        <w:t xml:space="preserve">Statutory authority for this collection of information is contained in 47 U.S.C. sections 154, 155, 158, 161, 301, 303(r), 308, 309, 310 and 332. </w:t>
      </w:r>
    </w:p>
    <w:p w:rsidR="00416F6B" w:rsidRPr="00A3761C" w:rsidP="00A1779A" w14:paraId="28A8CCD9" w14:textId="77777777">
      <w:pPr>
        <w:pStyle w:val="EndnoteText"/>
        <w:rPr>
          <w:szCs w:val="24"/>
        </w:rPr>
      </w:pPr>
    </w:p>
    <w:p w:rsidR="00416F6B" w:rsidRPr="00A3761C" w:rsidP="00A1779A" w14:paraId="6EC764B7" w14:textId="77777777">
      <w:pPr>
        <w:pStyle w:val="EndnoteText"/>
        <w:rPr>
          <w:szCs w:val="24"/>
        </w:rPr>
      </w:pPr>
      <w:r w:rsidRPr="00A3761C">
        <w:rPr>
          <w:szCs w:val="24"/>
        </w:rPr>
        <w:t>2.  The FCC uses the information in FCC Form 603 to determine whether the applicant is legally,</w:t>
      </w:r>
    </w:p>
    <w:p w:rsidR="00416F6B" w:rsidRPr="00A3761C" w:rsidP="00A1779A" w14:paraId="726FB00C" w14:textId="77777777">
      <w:pPr>
        <w:ind w:left="302"/>
        <w:rPr>
          <w:szCs w:val="24"/>
        </w:rPr>
      </w:pPr>
      <w:r w:rsidRPr="00A3761C">
        <w:rPr>
          <w:szCs w:val="24"/>
        </w:rPr>
        <w:t>tec</w:t>
      </w:r>
      <w:r w:rsidRPr="00A3761C">
        <w:rPr>
          <w:szCs w:val="24"/>
        </w:rPr>
        <w:t>hnically</w:t>
      </w:r>
      <w:r w:rsidRPr="00A3761C" w:rsidR="00A74969">
        <w:rPr>
          <w:szCs w:val="24"/>
        </w:rPr>
        <w:t xml:space="preserve">, </w:t>
      </w:r>
      <w:r w:rsidRPr="00A3761C">
        <w:rPr>
          <w:szCs w:val="24"/>
        </w:rPr>
        <w:t xml:space="preserve">and financially qualified to obtain </w:t>
      </w:r>
      <w:r w:rsidRPr="00A3761C" w:rsidR="002168A1">
        <w:rPr>
          <w:szCs w:val="24"/>
        </w:rPr>
        <w:t xml:space="preserve">the requested authorization.  </w:t>
      </w:r>
      <w:r w:rsidRPr="00A3761C">
        <w:rPr>
          <w:szCs w:val="24"/>
        </w:rPr>
        <w:t xml:space="preserve">Without such information, </w:t>
      </w:r>
      <w:r w:rsidRPr="00A3761C" w:rsidR="0056608D">
        <w:rPr>
          <w:szCs w:val="24"/>
        </w:rPr>
        <w:t>the Commission</w:t>
      </w:r>
      <w:r w:rsidRPr="00A3761C">
        <w:rPr>
          <w:szCs w:val="24"/>
        </w:rPr>
        <w:t xml:space="preserve"> can not determine whether to issue the licenses to the applicants that provide</w:t>
      </w:r>
      <w:r w:rsidRPr="00A3761C" w:rsidR="008D5645">
        <w:rPr>
          <w:szCs w:val="24"/>
        </w:rPr>
        <w:t xml:space="preserve"> </w:t>
      </w:r>
      <w:r w:rsidRPr="00A3761C">
        <w:rPr>
          <w:szCs w:val="24"/>
        </w:rPr>
        <w:t xml:space="preserve">telecommunication services to the public, and therefore, to </w:t>
      </w:r>
      <w:r w:rsidRPr="00A3761C">
        <w:rPr>
          <w:szCs w:val="24"/>
        </w:rPr>
        <w:t xml:space="preserve">fulfill its statutory responsibilities in accordance with the Communications Act of 1934, as amended.  Information provided on this form will also be used to update the database and to provide for proper use of the frequency spectrum.  </w:t>
      </w:r>
    </w:p>
    <w:p w:rsidR="005267E6" w:rsidRPr="00A3761C" w:rsidP="00A1779A" w14:paraId="38323B88" w14:textId="77777777">
      <w:pPr>
        <w:ind w:left="302"/>
        <w:rPr>
          <w:szCs w:val="24"/>
        </w:rPr>
      </w:pPr>
    </w:p>
    <w:p w:rsidR="006408E5" w:rsidRPr="00A3761C" w:rsidP="00A1779A" w14:paraId="3D58157F" w14:textId="576AD31F">
      <w:pPr>
        <w:ind w:left="302"/>
        <w:rPr>
          <w:szCs w:val="24"/>
        </w:rPr>
      </w:pPr>
      <w:r w:rsidRPr="00A3761C">
        <w:rPr>
          <w:szCs w:val="24"/>
        </w:rPr>
        <w:t>Information about individuals or households, and the use(s) and disclosure of this information is governed by the requirements of system of records, FCC/WTB-1.  All information within PLMRS is publicly avail</w:t>
      </w:r>
      <w:r w:rsidRPr="00A3761C" w:rsidR="006777CB">
        <w:rPr>
          <w:szCs w:val="24"/>
        </w:rPr>
        <w:t>able except TIN Numbers and material that is afforded confidential treatment pursu</w:t>
      </w:r>
      <w:r w:rsidRPr="00A3761C" w:rsidR="002168A1">
        <w:rPr>
          <w:szCs w:val="24"/>
        </w:rPr>
        <w:t xml:space="preserve">ant to a request made under 47 </w:t>
      </w:r>
      <w:r w:rsidRPr="00A3761C" w:rsidR="006777CB">
        <w:rPr>
          <w:szCs w:val="24"/>
        </w:rPr>
        <w:t>C</w:t>
      </w:r>
      <w:r w:rsidRPr="00A3761C" w:rsidR="002168A1">
        <w:rPr>
          <w:szCs w:val="24"/>
        </w:rPr>
        <w:t>.</w:t>
      </w:r>
      <w:r w:rsidRPr="00A3761C" w:rsidR="006777CB">
        <w:rPr>
          <w:szCs w:val="24"/>
        </w:rPr>
        <w:t>F</w:t>
      </w:r>
      <w:r w:rsidRPr="00A3761C" w:rsidR="002168A1">
        <w:rPr>
          <w:szCs w:val="24"/>
        </w:rPr>
        <w:t>.</w:t>
      </w:r>
      <w:r w:rsidRPr="00A3761C" w:rsidR="006777CB">
        <w:rPr>
          <w:szCs w:val="24"/>
        </w:rPr>
        <w:t>R</w:t>
      </w:r>
      <w:r w:rsidRPr="00A3761C" w:rsidR="002168A1">
        <w:rPr>
          <w:szCs w:val="24"/>
        </w:rPr>
        <w:t>.</w:t>
      </w:r>
      <w:r w:rsidRPr="00A3761C" w:rsidR="006777CB">
        <w:rPr>
          <w:szCs w:val="24"/>
        </w:rPr>
        <w:t xml:space="preserve"> </w:t>
      </w:r>
      <w:r w:rsidRPr="00A3761C" w:rsidR="002168A1">
        <w:rPr>
          <w:szCs w:val="24"/>
        </w:rPr>
        <w:t xml:space="preserve">§ </w:t>
      </w:r>
      <w:r w:rsidRPr="00A3761C" w:rsidR="006777CB">
        <w:rPr>
          <w:szCs w:val="24"/>
        </w:rPr>
        <w:t>0.459 of the Commission’s rules will not be made available for public inspection.</w:t>
      </w:r>
    </w:p>
    <w:p w:rsidR="00416F6B" w:rsidRPr="00A3761C" w:rsidP="00A1779A" w14:paraId="773D73C3" w14:textId="77777777">
      <w:pPr>
        <w:rPr>
          <w:szCs w:val="24"/>
        </w:rPr>
      </w:pPr>
    </w:p>
    <w:p w:rsidR="00416F6B" w:rsidRPr="00A3761C" w:rsidP="00A1779A" w14:paraId="0B8EFCC0" w14:textId="18CFBD1A">
      <w:pPr>
        <w:pStyle w:val="BodyTextIndent"/>
        <w:numPr>
          <w:ilvl w:val="0"/>
          <w:numId w:val="20"/>
        </w:numPr>
        <w:rPr>
          <w:szCs w:val="24"/>
        </w:rPr>
      </w:pPr>
      <w:r w:rsidRPr="00A3761C">
        <w:rPr>
          <w:szCs w:val="24"/>
        </w:rPr>
        <w:t xml:space="preserve">The Commission </w:t>
      </w:r>
      <w:r w:rsidRPr="00A3761C" w:rsidR="00B9675A">
        <w:rPr>
          <w:szCs w:val="24"/>
        </w:rPr>
        <w:t>requires</w:t>
      </w:r>
      <w:r w:rsidRPr="00A3761C" w:rsidR="006777CB">
        <w:rPr>
          <w:szCs w:val="24"/>
        </w:rPr>
        <w:t xml:space="preserve"> the use of electronic filing.</w:t>
      </w:r>
      <w:r w:rsidRPr="00A3761C" w:rsidR="002168A1">
        <w:rPr>
          <w:szCs w:val="24"/>
        </w:rPr>
        <w:t xml:space="preserve">  </w:t>
      </w:r>
      <w:r w:rsidRPr="00A3761C" w:rsidR="00616541">
        <w:rPr>
          <w:szCs w:val="24"/>
        </w:rPr>
        <w:t xml:space="preserve">Electronic filing </w:t>
      </w:r>
      <w:r w:rsidRPr="00A3761C" w:rsidR="00B9675A">
        <w:rPr>
          <w:szCs w:val="24"/>
        </w:rPr>
        <w:t>is</w:t>
      </w:r>
      <w:r w:rsidRPr="00A3761C" w:rsidR="00616541">
        <w:rPr>
          <w:szCs w:val="24"/>
        </w:rPr>
        <w:t xml:space="preserve"> mandatory for </w:t>
      </w:r>
      <w:r w:rsidRPr="00A3761C" w:rsidR="00B9675A">
        <w:rPr>
          <w:szCs w:val="24"/>
        </w:rPr>
        <w:t>all</w:t>
      </w:r>
      <w:r w:rsidRPr="00A3761C" w:rsidR="00616541">
        <w:rPr>
          <w:szCs w:val="24"/>
        </w:rPr>
        <w:t xml:space="preserve"> categories of respondents specified in 47 C</w:t>
      </w:r>
      <w:r w:rsidRPr="00A3761C" w:rsidR="002168A1">
        <w:rPr>
          <w:szCs w:val="24"/>
        </w:rPr>
        <w:t>.</w:t>
      </w:r>
      <w:r w:rsidRPr="00A3761C" w:rsidR="00616541">
        <w:rPr>
          <w:szCs w:val="24"/>
        </w:rPr>
        <w:t>F</w:t>
      </w:r>
      <w:r w:rsidRPr="00A3761C" w:rsidR="002168A1">
        <w:rPr>
          <w:szCs w:val="24"/>
        </w:rPr>
        <w:t>.</w:t>
      </w:r>
      <w:r w:rsidRPr="00A3761C" w:rsidR="00616541">
        <w:rPr>
          <w:szCs w:val="24"/>
        </w:rPr>
        <w:t>R</w:t>
      </w:r>
      <w:r w:rsidRPr="00A3761C" w:rsidR="002168A1">
        <w:rPr>
          <w:szCs w:val="24"/>
        </w:rPr>
        <w:t>.</w:t>
      </w:r>
      <w:r w:rsidRPr="00A3761C" w:rsidR="00616541">
        <w:rPr>
          <w:szCs w:val="24"/>
        </w:rPr>
        <w:t xml:space="preserve"> </w:t>
      </w:r>
      <w:r w:rsidRPr="00A3761C" w:rsidR="002006BE">
        <w:rPr>
          <w:szCs w:val="24"/>
        </w:rPr>
        <w:t>§</w:t>
      </w:r>
      <w:r w:rsidRPr="00A3761C" w:rsidR="00616541">
        <w:rPr>
          <w:szCs w:val="24"/>
        </w:rPr>
        <w:t xml:space="preserve"> 1.913 of the Commission’s rules</w:t>
      </w:r>
      <w:r w:rsidRPr="00A3761C">
        <w:rPr>
          <w:szCs w:val="24"/>
        </w:rPr>
        <w:t xml:space="preserve">. </w:t>
      </w:r>
    </w:p>
    <w:p w:rsidR="00416F6B" w:rsidRPr="00A3761C" w:rsidP="00A1779A" w14:paraId="0782FD70" w14:textId="77777777">
      <w:pPr>
        <w:pStyle w:val="BodyTextIndent"/>
        <w:rPr>
          <w:szCs w:val="24"/>
        </w:rPr>
      </w:pPr>
    </w:p>
    <w:p w:rsidR="00416F6B" w:rsidRPr="00A3761C" w:rsidP="00A1779A" w14:paraId="47416131" w14:textId="77777777">
      <w:pPr>
        <w:pStyle w:val="BodyTextIndent"/>
        <w:rPr>
          <w:szCs w:val="24"/>
        </w:rPr>
      </w:pPr>
      <w:r w:rsidRPr="00A3761C">
        <w:rPr>
          <w:szCs w:val="24"/>
        </w:rPr>
        <w:t xml:space="preserve">4.  This agency does not impose a similar information collection on the respondents.  There are no similar data available. </w:t>
      </w:r>
    </w:p>
    <w:p w:rsidR="00416F6B" w:rsidRPr="00A3761C" w:rsidP="00A1779A" w14:paraId="323A74C9" w14:textId="77777777">
      <w:pPr>
        <w:rPr>
          <w:szCs w:val="24"/>
        </w:rPr>
      </w:pPr>
    </w:p>
    <w:p w:rsidR="008D5645" w:rsidRPr="00A3761C" w:rsidP="00A1779A" w14:paraId="079F10A6" w14:textId="77777777">
      <w:pPr>
        <w:numPr>
          <w:ilvl w:val="0"/>
          <w:numId w:val="16"/>
        </w:numPr>
        <w:rPr>
          <w:szCs w:val="24"/>
        </w:rPr>
      </w:pPr>
      <w:r w:rsidRPr="00A3761C">
        <w:rPr>
          <w:szCs w:val="24"/>
        </w:rPr>
        <w:t>In conformance with the Pa</w:t>
      </w:r>
      <w:r w:rsidRPr="00A3761C">
        <w:rPr>
          <w:szCs w:val="24"/>
        </w:rPr>
        <w:t>perwork Reduction Act of 1995, the Commission is making an     effort to minimize the burden on all respondents, regardless of size.  The Commission has      limited the information collection requirements to those absolutely necessary for evaluating and p</w:t>
      </w:r>
      <w:r w:rsidRPr="00A3761C">
        <w:rPr>
          <w:szCs w:val="24"/>
        </w:rPr>
        <w:t>rocessing each application and to deter against possible abuses of the processes.</w:t>
      </w:r>
    </w:p>
    <w:p w:rsidR="008D5645" w:rsidRPr="00A3761C" w:rsidP="00A1779A" w14:paraId="7C4E6AAC" w14:textId="77777777">
      <w:pPr>
        <w:rPr>
          <w:szCs w:val="24"/>
        </w:rPr>
      </w:pPr>
    </w:p>
    <w:p w:rsidR="00416F6B" w:rsidRPr="00A3761C" w:rsidP="00A1779A" w14:paraId="675F356E" w14:textId="77777777">
      <w:pPr>
        <w:numPr>
          <w:ilvl w:val="0"/>
          <w:numId w:val="16"/>
        </w:numPr>
        <w:rPr>
          <w:szCs w:val="24"/>
        </w:rPr>
      </w:pPr>
      <w:r w:rsidRPr="00A3761C">
        <w:rPr>
          <w:szCs w:val="24"/>
        </w:rPr>
        <w:t>Generally, the frequency of filing FCC Form 603 is determined by the applicant and the     licensee.  FCC Form 603 is required when an authorization is assigned or transferr</w:t>
      </w:r>
      <w:r w:rsidRPr="00A3761C">
        <w:rPr>
          <w:szCs w:val="24"/>
        </w:rPr>
        <w:t>ed.</w:t>
      </w:r>
    </w:p>
    <w:p w:rsidR="00416F6B" w:rsidRPr="00A3761C" w:rsidP="00A1779A" w14:paraId="4A919AFF" w14:textId="77777777">
      <w:pPr>
        <w:pStyle w:val="EndnoteText"/>
        <w:rPr>
          <w:szCs w:val="24"/>
        </w:rPr>
      </w:pPr>
    </w:p>
    <w:p w:rsidR="00416F6B" w:rsidRPr="00A3761C" w:rsidP="00A1779A" w14:paraId="4EF400E7" w14:textId="77777777">
      <w:pPr>
        <w:rPr>
          <w:szCs w:val="24"/>
        </w:rPr>
      </w:pPr>
      <w:r w:rsidRPr="00A3761C">
        <w:rPr>
          <w:szCs w:val="24"/>
        </w:rPr>
        <w:t>7.  This collection of information is consistent with the guidelines in 5 C</w:t>
      </w:r>
      <w:r w:rsidRPr="00A3761C" w:rsidR="002168A1">
        <w:rPr>
          <w:szCs w:val="24"/>
        </w:rPr>
        <w:t>.</w:t>
      </w:r>
      <w:r w:rsidRPr="00A3761C">
        <w:rPr>
          <w:szCs w:val="24"/>
        </w:rPr>
        <w:t>F</w:t>
      </w:r>
      <w:r w:rsidRPr="00A3761C" w:rsidR="002168A1">
        <w:rPr>
          <w:szCs w:val="24"/>
        </w:rPr>
        <w:t>.</w:t>
      </w:r>
      <w:r w:rsidRPr="00A3761C">
        <w:rPr>
          <w:szCs w:val="24"/>
        </w:rPr>
        <w:t>R</w:t>
      </w:r>
      <w:r w:rsidRPr="00A3761C" w:rsidR="002168A1">
        <w:rPr>
          <w:szCs w:val="24"/>
        </w:rPr>
        <w:t>.</w:t>
      </w:r>
      <w:r w:rsidRPr="00A3761C">
        <w:rPr>
          <w:szCs w:val="24"/>
        </w:rPr>
        <w:t xml:space="preserve"> § 1320.  </w:t>
      </w:r>
    </w:p>
    <w:p w:rsidR="00EA4530" w:rsidRPr="00A3761C" w:rsidP="00A1779A" w14:paraId="287DE0F6" w14:textId="77777777">
      <w:pPr>
        <w:rPr>
          <w:szCs w:val="24"/>
        </w:rPr>
      </w:pPr>
    </w:p>
    <w:p w:rsidR="00416F6B" w:rsidRPr="00A3761C" w:rsidP="00A1779A" w14:paraId="002C03BB" w14:textId="2CB6C4B3">
      <w:pPr>
        <w:numPr>
          <w:ilvl w:val="0"/>
          <w:numId w:val="15"/>
        </w:numPr>
        <w:rPr>
          <w:szCs w:val="24"/>
        </w:rPr>
      </w:pPr>
      <w:r w:rsidRPr="00A3761C">
        <w:rPr>
          <w:szCs w:val="24"/>
        </w:rPr>
        <w:t xml:space="preserve">The Commission </w:t>
      </w:r>
      <w:r w:rsidRPr="00A3761C" w:rsidR="00F86F5B">
        <w:rPr>
          <w:szCs w:val="24"/>
        </w:rPr>
        <w:t>published</w:t>
      </w:r>
      <w:r w:rsidRPr="00A3761C">
        <w:rPr>
          <w:szCs w:val="24"/>
        </w:rPr>
        <w:t xml:space="preserve"> a 60-day </w:t>
      </w:r>
      <w:r w:rsidRPr="00A3761C" w:rsidR="00F86F5B">
        <w:rPr>
          <w:szCs w:val="24"/>
        </w:rPr>
        <w:t>notice</w:t>
      </w:r>
      <w:r w:rsidRPr="00A3761C">
        <w:rPr>
          <w:szCs w:val="24"/>
        </w:rPr>
        <w:t xml:space="preserve"> which appe</w:t>
      </w:r>
      <w:r w:rsidRPr="00A3761C" w:rsidR="008A42F7">
        <w:rPr>
          <w:szCs w:val="24"/>
        </w:rPr>
        <w:t xml:space="preserve">ared in the </w:t>
      </w:r>
      <w:r w:rsidRPr="00A3761C" w:rsidR="008A42F7">
        <w:rPr>
          <w:i/>
          <w:szCs w:val="24"/>
        </w:rPr>
        <w:t>Federal Register</w:t>
      </w:r>
      <w:r w:rsidRPr="00A3761C" w:rsidR="008A42F7">
        <w:rPr>
          <w:szCs w:val="24"/>
        </w:rPr>
        <w:t xml:space="preserve"> </w:t>
      </w:r>
      <w:r w:rsidRPr="00A3761C" w:rsidR="00D55081">
        <w:rPr>
          <w:szCs w:val="24"/>
        </w:rPr>
        <w:t xml:space="preserve">on </w:t>
      </w:r>
      <w:r w:rsidR="003F3E42">
        <w:rPr>
          <w:szCs w:val="24"/>
        </w:rPr>
        <w:t xml:space="preserve">August 15, 2023 </w:t>
      </w:r>
      <w:r w:rsidRPr="00A3761C" w:rsidR="00D55081">
        <w:rPr>
          <w:szCs w:val="24"/>
        </w:rPr>
        <w:t>(</w:t>
      </w:r>
      <w:r w:rsidR="003F3E42">
        <w:rPr>
          <w:szCs w:val="24"/>
        </w:rPr>
        <w:t xml:space="preserve">88 </w:t>
      </w:r>
      <w:r w:rsidRPr="00A3761C" w:rsidR="003F57CD">
        <w:rPr>
          <w:szCs w:val="24"/>
        </w:rPr>
        <w:t>FR</w:t>
      </w:r>
      <w:r w:rsidR="003F3E42">
        <w:rPr>
          <w:szCs w:val="24"/>
        </w:rPr>
        <w:t xml:space="preserve"> 55456</w:t>
      </w:r>
      <w:r w:rsidRPr="00A3761C" w:rsidR="00D55081">
        <w:rPr>
          <w:szCs w:val="24"/>
        </w:rPr>
        <w:t xml:space="preserve">) </w:t>
      </w:r>
      <w:r w:rsidRPr="00A3761C" w:rsidR="0028606A">
        <w:rPr>
          <w:szCs w:val="24"/>
        </w:rPr>
        <w:t>seeking comment from the public on the information collection requirements contained in this collection</w:t>
      </w:r>
      <w:r w:rsidRPr="00A3761C">
        <w:rPr>
          <w:szCs w:val="24"/>
        </w:rPr>
        <w:t>.</w:t>
      </w:r>
      <w:r w:rsidRPr="00A3761C" w:rsidR="002168A1">
        <w:rPr>
          <w:szCs w:val="24"/>
        </w:rPr>
        <w:t xml:space="preserve">  </w:t>
      </w:r>
      <w:r w:rsidRPr="00A3761C">
        <w:rPr>
          <w:szCs w:val="24"/>
        </w:rPr>
        <w:t>No comments were received as a result of th</w:t>
      </w:r>
      <w:r w:rsidRPr="00A3761C" w:rsidR="00510201">
        <w:rPr>
          <w:szCs w:val="24"/>
        </w:rPr>
        <w:t xml:space="preserve">is </w:t>
      </w:r>
      <w:r w:rsidRPr="00A3761C" w:rsidR="008A42F7">
        <w:rPr>
          <w:szCs w:val="24"/>
        </w:rPr>
        <w:t>notice.</w:t>
      </w:r>
    </w:p>
    <w:p w:rsidR="00327C46" w:rsidRPr="00A3761C" w:rsidP="00A1779A" w14:paraId="3397D68E" w14:textId="77777777">
      <w:pPr>
        <w:rPr>
          <w:szCs w:val="24"/>
        </w:rPr>
      </w:pPr>
    </w:p>
    <w:p w:rsidR="00416F6B" w:rsidRPr="00A3761C" w:rsidP="00A1779A" w14:paraId="630ED336" w14:textId="229D718D">
      <w:pPr>
        <w:rPr>
          <w:szCs w:val="24"/>
        </w:rPr>
      </w:pPr>
      <w:r w:rsidRPr="00A3761C">
        <w:rPr>
          <w:szCs w:val="24"/>
        </w:rPr>
        <w:t xml:space="preserve">9.  </w:t>
      </w:r>
      <w:r w:rsidRPr="00A3761C" w:rsidR="005267E6">
        <w:rPr>
          <w:szCs w:val="24"/>
        </w:rPr>
        <w:t xml:space="preserve"> </w:t>
      </w:r>
      <w:r w:rsidRPr="00A3761C">
        <w:rPr>
          <w:szCs w:val="24"/>
        </w:rPr>
        <w:t>Respondents will not receive any payments.</w:t>
      </w:r>
    </w:p>
    <w:p w:rsidR="00416F6B" w:rsidRPr="00A3761C" w:rsidP="00A1779A" w14:paraId="4AC9ADBC" w14:textId="77777777">
      <w:pPr>
        <w:rPr>
          <w:szCs w:val="24"/>
        </w:rPr>
      </w:pPr>
    </w:p>
    <w:p w:rsidR="00416F6B" w:rsidRPr="00A3761C" w:rsidP="00A1779A" w14:paraId="361AED73" w14:textId="77777777">
      <w:pPr>
        <w:pStyle w:val="BodyTextIndent"/>
        <w:numPr>
          <w:ilvl w:val="0"/>
          <w:numId w:val="23"/>
        </w:numPr>
        <w:suppressAutoHyphens/>
        <w:rPr>
          <w:szCs w:val="24"/>
        </w:rPr>
      </w:pPr>
      <w:r w:rsidRPr="00A3761C">
        <w:rPr>
          <w:szCs w:val="24"/>
        </w:rPr>
        <w:t>Respondents may request materials or information submitted to the Commission be withh</w:t>
      </w:r>
      <w:r w:rsidRPr="00A3761C">
        <w:rPr>
          <w:szCs w:val="24"/>
        </w:rPr>
        <w:t>eld from public inspection under 47 CFR §0.459 of FCC rules.</w:t>
      </w:r>
    </w:p>
    <w:p w:rsidR="00144250" w:rsidRPr="00A3761C" w:rsidP="00A1779A" w14:paraId="42141AB0" w14:textId="77777777">
      <w:pPr>
        <w:pStyle w:val="BodyTextIndent"/>
        <w:suppressAutoHyphens/>
        <w:rPr>
          <w:szCs w:val="24"/>
        </w:rPr>
      </w:pPr>
    </w:p>
    <w:p w:rsidR="00F86F5B" w:rsidRPr="00A3761C" w:rsidP="00A1779A" w14:paraId="18509779" w14:textId="77777777">
      <w:pPr>
        <w:widowControl/>
        <w:suppressAutoHyphens/>
        <w:ind w:left="360" w:right="810"/>
        <w:rPr>
          <w:spacing w:val="-3"/>
          <w:szCs w:val="24"/>
        </w:rPr>
      </w:pPr>
      <w:r w:rsidRPr="00A3761C">
        <w:rPr>
          <w:szCs w:val="24"/>
          <w:shd w:val="clear" w:color="auto" w:fill="FFFFFF"/>
        </w:rPr>
        <w:t xml:space="preserve">Information on the </w:t>
      </w:r>
      <w:r w:rsidRPr="00A3761C">
        <w:rPr>
          <w:bCs/>
          <w:iCs/>
          <w:snapToGrid/>
          <w:szCs w:val="24"/>
        </w:rPr>
        <w:t>FCC Form 603</w:t>
      </w:r>
      <w:r w:rsidRPr="00A3761C">
        <w:rPr>
          <w:szCs w:val="24"/>
          <w:shd w:val="clear" w:color="auto" w:fill="FFFFFF"/>
        </w:rPr>
        <w:t xml:space="preserve"> is maintained in the Commission’s system of records, FCC/WTB-1, “Wireless Services Licensing Records.”  </w:t>
      </w:r>
      <w:r w:rsidRPr="00A3761C">
        <w:rPr>
          <w:spacing w:val="-3"/>
          <w:szCs w:val="24"/>
          <w:shd w:val="clear" w:color="auto" w:fill="FFFFFF"/>
        </w:rPr>
        <w:t>These</w:t>
      </w:r>
      <w:r w:rsidRPr="00A3761C">
        <w:rPr>
          <w:spacing w:val="-3"/>
          <w:szCs w:val="24"/>
        </w:rPr>
        <w:t xml:space="preserve"> licensee records are publicly available and routinel</w:t>
      </w:r>
      <w:r w:rsidRPr="00A3761C">
        <w:rPr>
          <w:spacing w:val="-3"/>
          <w:szCs w:val="24"/>
        </w:rPr>
        <w:t xml:space="preserve">y used in accordance with subsection b. of the Privacy Act, 5 U.S.C. 552a(b), </w:t>
      </w:r>
      <w:r w:rsidRPr="00A3761C">
        <w:rPr>
          <w:spacing w:val="-3"/>
          <w:szCs w:val="24"/>
          <w:shd w:val="clear" w:color="auto" w:fill="FFFFFF"/>
        </w:rPr>
        <w:t>as amended</w:t>
      </w:r>
      <w:r w:rsidRPr="00A3761C">
        <w:rPr>
          <w:szCs w:val="24"/>
          <w:shd w:val="clear" w:color="auto" w:fill="FFFFFF"/>
        </w:rPr>
        <w:t>.</w:t>
      </w:r>
      <w:r w:rsidRPr="00A3761C">
        <w:rPr>
          <w:spacing w:val="-3"/>
          <w:szCs w:val="24"/>
          <w:shd w:val="clear" w:color="auto" w:fill="FFFFFF"/>
        </w:rPr>
        <w:t xml:space="preserve">  TIN Numbers and material that is afforded confidential treatment pursuant to a request made under</w:t>
      </w:r>
      <w:r w:rsidRPr="00A3761C">
        <w:rPr>
          <w:spacing w:val="-3"/>
          <w:szCs w:val="24"/>
        </w:rPr>
        <w:t xml:space="preserve"> 47 CFR §0.459 </w:t>
      </w:r>
      <w:r w:rsidRPr="00A3761C" w:rsidR="008A42F7">
        <w:rPr>
          <w:spacing w:val="-3"/>
          <w:szCs w:val="24"/>
        </w:rPr>
        <w:t xml:space="preserve">of the Commission’s rules </w:t>
      </w:r>
      <w:r w:rsidRPr="00A3761C">
        <w:rPr>
          <w:spacing w:val="-3"/>
          <w:szCs w:val="24"/>
        </w:rPr>
        <w:t>will not be available for p</w:t>
      </w:r>
      <w:r w:rsidRPr="00A3761C">
        <w:rPr>
          <w:spacing w:val="-3"/>
          <w:szCs w:val="24"/>
        </w:rPr>
        <w:t xml:space="preserve">ublic inspection.  </w:t>
      </w:r>
    </w:p>
    <w:p w:rsidR="00F86F5B" w:rsidRPr="00A3761C" w:rsidP="00A1779A" w14:paraId="66CFC603" w14:textId="77777777">
      <w:pPr>
        <w:widowControl/>
        <w:suppressAutoHyphens/>
        <w:ind w:left="1080" w:right="810"/>
        <w:rPr>
          <w:spacing w:val="-3"/>
          <w:szCs w:val="24"/>
        </w:rPr>
      </w:pPr>
    </w:p>
    <w:p w:rsidR="00F86F5B" w:rsidRPr="00A3761C" w:rsidP="00A1779A" w14:paraId="4BEC3EC0" w14:textId="77777777">
      <w:pPr>
        <w:pStyle w:val="BodyTextIndent"/>
        <w:suppressAutoHyphens/>
        <w:ind w:right="630" w:firstLine="0"/>
        <w:rPr>
          <w:spacing w:val="-3"/>
          <w:szCs w:val="24"/>
        </w:rPr>
      </w:pPr>
      <w:r w:rsidRPr="00A3761C">
        <w:rPr>
          <w:spacing w:val="-3"/>
          <w:szCs w:val="24"/>
        </w:rPr>
        <w:t>The Commission has in place the following policy and procedures for records retention and disposal:  Records will be actively maintained as long as the individual remains a licensee.  Paper records will be archived after being keyed or scanned into the sys</w:t>
      </w:r>
      <w:r w:rsidRPr="00A3761C">
        <w:rPr>
          <w:spacing w:val="-3"/>
          <w:szCs w:val="24"/>
        </w:rPr>
        <w:t xml:space="preserve">tem.  Electronic records will be backed up on tape.  Electronic and paper records will be maintained for at least </w:t>
      </w:r>
      <w:r w:rsidRPr="00A3761C" w:rsidR="00881CBC">
        <w:rPr>
          <w:spacing w:val="-3"/>
          <w:szCs w:val="24"/>
        </w:rPr>
        <w:t>twelve years and three months</w:t>
      </w:r>
      <w:r w:rsidRPr="00A3761C">
        <w:rPr>
          <w:spacing w:val="-3"/>
          <w:szCs w:val="24"/>
        </w:rPr>
        <w:t>.</w:t>
      </w:r>
    </w:p>
    <w:p w:rsidR="00416F6B" w:rsidRPr="00A3761C" w:rsidP="00A1779A" w14:paraId="4130278A" w14:textId="77777777">
      <w:pPr>
        <w:suppressAutoHyphens/>
        <w:rPr>
          <w:szCs w:val="24"/>
        </w:rPr>
      </w:pPr>
    </w:p>
    <w:p w:rsidR="00416F6B" w:rsidRPr="00A3761C" w:rsidP="00A1779A" w14:paraId="6F69A02A" w14:textId="77777777">
      <w:pPr>
        <w:numPr>
          <w:ilvl w:val="0"/>
          <w:numId w:val="14"/>
        </w:numPr>
        <w:suppressAutoHyphens/>
        <w:rPr>
          <w:szCs w:val="24"/>
        </w:rPr>
      </w:pPr>
      <w:r w:rsidRPr="00A3761C">
        <w:rPr>
          <w:szCs w:val="24"/>
        </w:rPr>
        <w:t>Th</w:t>
      </w:r>
      <w:r w:rsidRPr="00A3761C" w:rsidR="00894B08">
        <w:rPr>
          <w:szCs w:val="24"/>
        </w:rPr>
        <w:t>is collection does not address private matters of a sensitive nature, and the PII is covered by the system of records notice or ‘SORN’, FCC/WTB-1, “Wireless Services Licensing Records.”</w:t>
      </w:r>
    </w:p>
    <w:p w:rsidR="00416F6B" w:rsidRPr="00A3761C" w:rsidP="00A1779A" w14:paraId="42324C97" w14:textId="77777777">
      <w:pPr>
        <w:rPr>
          <w:szCs w:val="24"/>
        </w:rPr>
      </w:pPr>
    </w:p>
    <w:p w:rsidR="005267E6" w:rsidRPr="00A3761C" w:rsidP="00A1779A" w14:paraId="18C01856" w14:textId="5E0A59AA">
      <w:pPr>
        <w:numPr>
          <w:ilvl w:val="0"/>
          <w:numId w:val="14"/>
        </w:numPr>
        <w:rPr>
          <w:szCs w:val="24"/>
        </w:rPr>
      </w:pPr>
      <w:r w:rsidRPr="00A3761C">
        <w:rPr>
          <w:szCs w:val="24"/>
        </w:rPr>
        <w:t>The Commission estimates that</w:t>
      </w:r>
      <w:r w:rsidRPr="00A3761C" w:rsidR="00AB5548">
        <w:rPr>
          <w:szCs w:val="24"/>
        </w:rPr>
        <w:t xml:space="preserve"> </w:t>
      </w:r>
      <w:r w:rsidRPr="00A3761C" w:rsidR="00AB5548">
        <w:rPr>
          <w:b/>
          <w:szCs w:val="24"/>
        </w:rPr>
        <w:t>2,</w:t>
      </w:r>
      <w:r w:rsidRPr="00A3761C" w:rsidR="00015958">
        <w:rPr>
          <w:b/>
          <w:szCs w:val="24"/>
        </w:rPr>
        <w:t>5</w:t>
      </w:r>
      <w:r w:rsidRPr="00A3761C">
        <w:rPr>
          <w:b/>
          <w:szCs w:val="24"/>
        </w:rPr>
        <w:t>6</w:t>
      </w:r>
      <w:r w:rsidRPr="00A3761C" w:rsidR="00AB0934">
        <w:rPr>
          <w:b/>
          <w:szCs w:val="24"/>
        </w:rPr>
        <w:t>7</w:t>
      </w:r>
      <w:r w:rsidRPr="00A3761C">
        <w:rPr>
          <w:b/>
          <w:szCs w:val="24"/>
        </w:rPr>
        <w:t xml:space="preserve"> respondents</w:t>
      </w:r>
      <w:r w:rsidRPr="00A3761C">
        <w:rPr>
          <w:szCs w:val="24"/>
        </w:rPr>
        <w:t xml:space="preserve"> (applicants/lic</w:t>
      </w:r>
      <w:r w:rsidRPr="00A3761C" w:rsidR="00C86299">
        <w:rPr>
          <w:szCs w:val="24"/>
        </w:rPr>
        <w:t xml:space="preserve">ensees) will file </w:t>
      </w:r>
      <w:r w:rsidRPr="00A3761C" w:rsidR="00894B08">
        <w:rPr>
          <w:b/>
          <w:szCs w:val="24"/>
        </w:rPr>
        <w:t>2,</w:t>
      </w:r>
      <w:r w:rsidRPr="00A3761C" w:rsidR="00015958">
        <w:rPr>
          <w:b/>
          <w:szCs w:val="24"/>
        </w:rPr>
        <w:t>5</w:t>
      </w:r>
      <w:r w:rsidRPr="00A3761C">
        <w:rPr>
          <w:b/>
          <w:szCs w:val="24"/>
        </w:rPr>
        <w:t>6</w:t>
      </w:r>
      <w:r w:rsidRPr="00A3761C" w:rsidR="00894B08">
        <w:rPr>
          <w:b/>
          <w:szCs w:val="24"/>
        </w:rPr>
        <w:t>7</w:t>
      </w:r>
      <w:r w:rsidRPr="00A3761C">
        <w:rPr>
          <w:b/>
          <w:szCs w:val="24"/>
        </w:rPr>
        <w:t xml:space="preserve"> FCC Form 603 applications annually</w:t>
      </w:r>
      <w:r w:rsidRPr="00A3761C">
        <w:rPr>
          <w:szCs w:val="24"/>
        </w:rPr>
        <w:t xml:space="preserve"> and that the average burden per respondent will</w:t>
      </w:r>
      <w:r w:rsidRPr="00A3761C">
        <w:rPr>
          <w:szCs w:val="24"/>
        </w:rPr>
        <w:t xml:space="preserve"> be 1.80 Hours.</w:t>
      </w:r>
      <w:r w:rsidRPr="00A3761C" w:rsidR="0016073D">
        <w:rPr>
          <w:szCs w:val="24"/>
        </w:rPr>
        <w:t xml:space="preserve"> </w:t>
      </w:r>
      <w:r w:rsidRPr="00A3761C" w:rsidR="00BD2933">
        <w:rPr>
          <w:szCs w:val="24"/>
        </w:rPr>
        <w:t xml:space="preserve"> The burden calculations are stated below.</w:t>
      </w:r>
      <w:r w:rsidRPr="00A3761C" w:rsidR="0016073D">
        <w:rPr>
          <w:szCs w:val="24"/>
        </w:rPr>
        <w:t xml:space="preserve"> </w:t>
      </w:r>
    </w:p>
    <w:p w:rsidR="005267E6" w:rsidRPr="00A3761C" w:rsidP="005267E6" w14:paraId="67206793" w14:textId="77777777">
      <w:pPr>
        <w:ind w:left="360"/>
        <w:rPr>
          <w:szCs w:val="24"/>
        </w:rPr>
      </w:pPr>
    </w:p>
    <w:p w:rsidR="00E46C55" w:rsidRPr="00A3761C" w:rsidP="005267E6" w14:paraId="1EB114E6" w14:textId="6674E0B6">
      <w:pPr>
        <w:ind w:left="360"/>
        <w:rPr>
          <w:szCs w:val="24"/>
        </w:rPr>
      </w:pPr>
      <w:r w:rsidRPr="00A3761C">
        <w:rPr>
          <w:szCs w:val="24"/>
        </w:rPr>
        <w:t>Of the estimated 2,</w:t>
      </w:r>
      <w:r w:rsidRPr="00A3761C" w:rsidR="00015958">
        <w:rPr>
          <w:szCs w:val="24"/>
        </w:rPr>
        <w:t>5</w:t>
      </w:r>
      <w:r w:rsidRPr="00A3761C" w:rsidR="005267E6">
        <w:rPr>
          <w:szCs w:val="24"/>
        </w:rPr>
        <w:t>6</w:t>
      </w:r>
      <w:r w:rsidRPr="00A3761C">
        <w:rPr>
          <w:szCs w:val="24"/>
        </w:rPr>
        <w:t>7 respondents, we estimate approximately 10 are Cellular Service respondents that will be required to submit the maps (in GIS format and PDF) when applying for Partitioning a</w:t>
      </w:r>
      <w:r w:rsidRPr="00A3761C">
        <w:rPr>
          <w:szCs w:val="24"/>
        </w:rPr>
        <w:t>nd Disaggregation, and that the average burden associated with creating and filing the maps is 30 minutes (0.5 hours).</w:t>
      </w:r>
    </w:p>
    <w:p w:rsidR="00BB2037" w:rsidRPr="00A3761C" w:rsidP="005267E6" w14:paraId="210A2540" w14:textId="77777777">
      <w:pPr>
        <w:ind w:left="360"/>
        <w:rPr>
          <w:szCs w:val="24"/>
        </w:rPr>
      </w:pPr>
    </w:p>
    <w:p w:rsidR="00BB2037" w:rsidRPr="00A3761C" w:rsidP="005267E6" w14:paraId="4D17E2A0" w14:textId="67B65D47">
      <w:pPr>
        <w:ind w:left="360"/>
        <w:rPr>
          <w:szCs w:val="24"/>
        </w:rPr>
      </w:pPr>
      <w:r w:rsidRPr="00A3761C">
        <w:rPr>
          <w:szCs w:val="24"/>
        </w:rPr>
        <w:t>Of the estimated 2,567 respondents, we estimate approximately 10 are ECIP participants when applying for Partitioning and Dis</w:t>
      </w:r>
      <w:r w:rsidRPr="00A3761C" w:rsidR="00BE3D62">
        <w:rPr>
          <w:szCs w:val="24"/>
        </w:rPr>
        <w:t>aggregation, and that the average burden associated with answering two new questions indicating whether or not the application in part of ECIP, and if so what prong, is roughly 3 minutes (0.05 hours).</w:t>
      </w:r>
    </w:p>
    <w:p w:rsidR="008D5645" w:rsidRPr="00A3761C" w:rsidP="00A1779A" w14:paraId="0A7B7F71" w14:textId="77777777">
      <w:pPr>
        <w:rPr>
          <w:szCs w:val="24"/>
        </w:rPr>
      </w:pPr>
    </w:p>
    <w:p w:rsidR="00D84C1C" w:rsidRPr="00A3761C" w:rsidP="0089377F" w14:paraId="3ED4DB42" w14:textId="26E31571">
      <w:pPr>
        <w:pStyle w:val="BodyTextIndent"/>
        <w:rPr>
          <w:szCs w:val="24"/>
        </w:rPr>
      </w:pPr>
      <w:r w:rsidRPr="00A3761C">
        <w:rPr>
          <w:szCs w:val="24"/>
        </w:rPr>
        <w:t xml:space="preserve">      We estimate t</w:t>
      </w:r>
      <w:r w:rsidRPr="00A3761C" w:rsidR="00C86299">
        <w:rPr>
          <w:szCs w:val="24"/>
        </w:rPr>
        <w:t>hat 50% of the respondents (</w:t>
      </w:r>
      <w:r w:rsidRPr="00A3761C" w:rsidR="00894B08">
        <w:rPr>
          <w:szCs w:val="24"/>
        </w:rPr>
        <w:t>1,2</w:t>
      </w:r>
      <w:r w:rsidRPr="00A3761C" w:rsidR="005267E6">
        <w:rPr>
          <w:szCs w:val="24"/>
        </w:rPr>
        <w:t>83</w:t>
      </w:r>
      <w:r w:rsidRPr="00A3761C">
        <w:rPr>
          <w:szCs w:val="24"/>
        </w:rPr>
        <w:t xml:space="preserve">) </w:t>
      </w:r>
      <w:r w:rsidRPr="00A3761C" w:rsidR="00BE3D62">
        <w:rPr>
          <w:szCs w:val="24"/>
        </w:rPr>
        <w:t>w</w:t>
      </w:r>
      <w:r w:rsidRPr="00A3761C">
        <w:rPr>
          <w:szCs w:val="24"/>
        </w:rPr>
        <w:t xml:space="preserve">ill </w:t>
      </w:r>
      <w:r w:rsidRPr="00A3761C">
        <w:rPr>
          <w:szCs w:val="24"/>
        </w:rPr>
        <w:t>complete the application</w:t>
      </w:r>
      <w:r w:rsidRPr="00A3761C" w:rsidR="002323CE">
        <w:rPr>
          <w:szCs w:val="24"/>
        </w:rPr>
        <w:t xml:space="preserve"> themselves with no additional assistance</w:t>
      </w:r>
      <w:r w:rsidRPr="00A3761C" w:rsidR="0089377F">
        <w:rPr>
          <w:szCs w:val="24"/>
        </w:rPr>
        <w:t xml:space="preserve">.  </w:t>
      </w:r>
      <w:r w:rsidRPr="00A3761C" w:rsidR="00164870">
        <w:rPr>
          <w:szCs w:val="24"/>
        </w:rPr>
        <w:t>The remaining 50% (1,2</w:t>
      </w:r>
      <w:r w:rsidRPr="00A3761C" w:rsidR="005267E6">
        <w:rPr>
          <w:szCs w:val="24"/>
        </w:rPr>
        <w:t>84</w:t>
      </w:r>
      <w:r w:rsidRPr="00A3761C" w:rsidR="00164870">
        <w:rPr>
          <w:szCs w:val="24"/>
        </w:rPr>
        <w:t xml:space="preserve">) will contract out completing the </w:t>
      </w:r>
      <w:r w:rsidRPr="00A3761C" w:rsidR="00164870">
        <w:rPr>
          <w:szCs w:val="24"/>
        </w:rPr>
        <w:t>form to a law firm or application preparation service.</w:t>
      </w:r>
      <w:r w:rsidRPr="00A3761C" w:rsidR="0063644E">
        <w:rPr>
          <w:szCs w:val="24"/>
        </w:rPr>
        <w:t xml:space="preserve">  </w:t>
      </w:r>
      <w:r w:rsidRPr="00A3761C" w:rsidR="00164870">
        <w:rPr>
          <w:szCs w:val="24"/>
        </w:rPr>
        <w:t>We estimate that it will take 1.</w:t>
      </w:r>
      <w:r w:rsidRPr="00A3761C" w:rsidR="005267E6">
        <w:rPr>
          <w:szCs w:val="24"/>
        </w:rPr>
        <w:t>8</w:t>
      </w:r>
      <w:r w:rsidR="00A3761C">
        <w:rPr>
          <w:szCs w:val="24"/>
        </w:rPr>
        <w:t>0</w:t>
      </w:r>
      <w:r w:rsidRPr="00A3761C" w:rsidR="00164870">
        <w:rPr>
          <w:szCs w:val="24"/>
        </w:rPr>
        <w:t xml:space="preserve"> hours per respondent to complete FCC Form 603 for the respondents completing the forms </w:t>
      </w:r>
      <w:r w:rsidRPr="00A3761C" w:rsidR="004A1DDC">
        <w:rPr>
          <w:szCs w:val="24"/>
        </w:rPr>
        <w:t xml:space="preserve">and keeping records of the forms </w:t>
      </w:r>
      <w:r w:rsidRPr="00A3761C" w:rsidR="00164870">
        <w:rPr>
          <w:szCs w:val="24"/>
        </w:rPr>
        <w:t xml:space="preserve">without hiring a consultant.  </w:t>
      </w:r>
      <w:r w:rsidRPr="00A3761C">
        <w:rPr>
          <w:szCs w:val="24"/>
        </w:rPr>
        <w:t>For those respondents hiring a consultant</w:t>
      </w:r>
      <w:r w:rsidRPr="00A3761C" w:rsidR="0016073D">
        <w:rPr>
          <w:szCs w:val="24"/>
        </w:rPr>
        <w:t>,</w:t>
      </w:r>
      <w:r w:rsidRPr="00A3761C">
        <w:rPr>
          <w:szCs w:val="24"/>
        </w:rPr>
        <w:t xml:space="preserve"> we estimate a burden of approximately 30 minutes (0.5 hours) to</w:t>
      </w:r>
      <w:r w:rsidRPr="00A3761C" w:rsidR="0089377F">
        <w:rPr>
          <w:szCs w:val="24"/>
        </w:rPr>
        <w:t xml:space="preserve"> coordinate with the consultant.</w:t>
      </w:r>
    </w:p>
    <w:p w:rsidR="00D84C1C" w:rsidRPr="00A3761C" w:rsidP="00A1779A" w14:paraId="06EC3837" w14:textId="77777777">
      <w:pPr>
        <w:pStyle w:val="BodyTextIndent"/>
        <w:rPr>
          <w:szCs w:val="24"/>
        </w:rPr>
      </w:pPr>
    </w:p>
    <w:p w:rsidR="00416F6B" w:rsidRPr="00A3761C" w:rsidP="00D84C1C" w14:paraId="2F35432A" w14:textId="77777777">
      <w:pPr>
        <w:pStyle w:val="BodyTextIndent"/>
        <w:ind w:firstLine="0"/>
        <w:rPr>
          <w:szCs w:val="24"/>
        </w:rPr>
      </w:pPr>
      <w:r w:rsidRPr="00A3761C">
        <w:rPr>
          <w:szCs w:val="24"/>
        </w:rPr>
        <w:t xml:space="preserve">  Th</w:t>
      </w:r>
      <w:r w:rsidRPr="00A3761C">
        <w:rPr>
          <w:szCs w:val="24"/>
        </w:rPr>
        <w:t>e total annual burden is:</w:t>
      </w:r>
    </w:p>
    <w:p w:rsidR="00416F6B" w:rsidRPr="00A3761C" w:rsidP="00A1779A" w14:paraId="295E6A0A" w14:textId="77777777">
      <w:pPr>
        <w:pStyle w:val="EndnoteText"/>
        <w:rPr>
          <w:szCs w:val="24"/>
        </w:rPr>
      </w:pPr>
    </w:p>
    <w:p w:rsidR="00416F6B" w:rsidRPr="00A3761C" w:rsidP="00A1779A" w14:paraId="2616DBEC" w14:textId="6F5347D6">
      <w:pPr>
        <w:rPr>
          <w:b/>
          <w:szCs w:val="24"/>
        </w:rPr>
      </w:pPr>
      <w:r w:rsidRPr="00A3761C">
        <w:rPr>
          <w:b/>
          <w:szCs w:val="24"/>
        </w:rPr>
        <w:t xml:space="preserve">         </w:t>
      </w:r>
      <w:r w:rsidRPr="00A3761C" w:rsidR="00C86299">
        <w:rPr>
          <w:b/>
          <w:szCs w:val="24"/>
        </w:rPr>
        <w:t>1,2</w:t>
      </w:r>
      <w:r w:rsidRPr="00A3761C" w:rsidR="005267E6">
        <w:rPr>
          <w:b/>
          <w:szCs w:val="24"/>
        </w:rPr>
        <w:t>83</w:t>
      </w:r>
      <w:r w:rsidRPr="00A3761C" w:rsidR="0056608D">
        <w:rPr>
          <w:b/>
          <w:szCs w:val="24"/>
        </w:rPr>
        <w:t xml:space="preserve"> @</w:t>
      </w:r>
      <w:r w:rsidRPr="00A3761C" w:rsidR="00C86299">
        <w:rPr>
          <w:b/>
          <w:szCs w:val="24"/>
        </w:rPr>
        <w:t xml:space="preserve"> 1.</w:t>
      </w:r>
      <w:r w:rsidRPr="00A3761C" w:rsidR="005267E6">
        <w:rPr>
          <w:b/>
          <w:szCs w:val="24"/>
        </w:rPr>
        <w:t>80</w:t>
      </w:r>
      <w:r w:rsidRPr="00A3761C" w:rsidR="00C86299">
        <w:rPr>
          <w:b/>
          <w:szCs w:val="24"/>
        </w:rPr>
        <w:t xml:space="preserve"> hours</w:t>
      </w:r>
      <w:r w:rsidRPr="00A3761C" w:rsidR="00BD2933">
        <w:rPr>
          <w:b/>
          <w:szCs w:val="24"/>
        </w:rPr>
        <w:t xml:space="preserve"> =</w:t>
      </w:r>
      <w:r w:rsidRPr="00A3761C">
        <w:rPr>
          <w:b/>
          <w:szCs w:val="24"/>
        </w:rPr>
        <w:t xml:space="preserve"> </w:t>
      </w:r>
      <w:r w:rsidRPr="00A3761C" w:rsidR="00384992">
        <w:rPr>
          <w:b/>
          <w:szCs w:val="24"/>
        </w:rPr>
        <w:t xml:space="preserve">2,309 </w:t>
      </w:r>
      <w:r w:rsidRPr="00A3761C">
        <w:rPr>
          <w:b/>
          <w:szCs w:val="24"/>
        </w:rPr>
        <w:t>hours</w:t>
      </w:r>
    </w:p>
    <w:p w:rsidR="00416F6B" w:rsidRPr="00A3761C" w:rsidP="00A1779A" w14:paraId="55FFC1DA" w14:textId="1FF244C3">
      <w:pPr>
        <w:rPr>
          <w:b/>
          <w:szCs w:val="24"/>
        </w:rPr>
      </w:pPr>
      <w:r w:rsidRPr="00A3761C">
        <w:rPr>
          <w:szCs w:val="24"/>
        </w:rPr>
        <w:t xml:space="preserve">         </w:t>
      </w:r>
      <w:r w:rsidRPr="00A3761C" w:rsidR="00894B08">
        <w:rPr>
          <w:b/>
          <w:szCs w:val="24"/>
        </w:rPr>
        <w:t>1,2</w:t>
      </w:r>
      <w:r w:rsidRPr="00A3761C" w:rsidR="005267E6">
        <w:rPr>
          <w:b/>
          <w:szCs w:val="24"/>
        </w:rPr>
        <w:t>84</w:t>
      </w:r>
      <w:r w:rsidRPr="00A3761C" w:rsidR="00894B08">
        <w:rPr>
          <w:b/>
          <w:szCs w:val="24"/>
        </w:rPr>
        <w:t xml:space="preserve"> </w:t>
      </w:r>
      <w:r w:rsidRPr="00A3761C">
        <w:rPr>
          <w:b/>
          <w:szCs w:val="24"/>
        </w:rPr>
        <w:t xml:space="preserve">@ 0.5 hours = </w:t>
      </w:r>
      <w:r w:rsidRPr="00A3761C" w:rsidR="00894B08">
        <w:rPr>
          <w:b/>
          <w:szCs w:val="24"/>
        </w:rPr>
        <w:t>6</w:t>
      </w:r>
      <w:r w:rsidRPr="00A3761C" w:rsidR="00BB2037">
        <w:rPr>
          <w:b/>
          <w:szCs w:val="24"/>
        </w:rPr>
        <w:t>42</w:t>
      </w:r>
      <w:r w:rsidRPr="00A3761C">
        <w:rPr>
          <w:b/>
          <w:szCs w:val="24"/>
        </w:rPr>
        <w:t xml:space="preserve"> hours </w:t>
      </w:r>
    </w:p>
    <w:p w:rsidR="00416F6B" w:rsidRPr="00A3761C" w:rsidP="00A1779A" w14:paraId="4FBCAF39" w14:textId="20B5ADEC">
      <w:pPr>
        <w:pStyle w:val="EndnoteText"/>
        <w:rPr>
          <w:b/>
          <w:bCs/>
          <w:szCs w:val="24"/>
        </w:rPr>
      </w:pPr>
      <w:r w:rsidRPr="00A3761C">
        <w:rPr>
          <w:color w:val="000000" w:themeColor="text1"/>
          <w:szCs w:val="24"/>
        </w:rPr>
        <w:t xml:space="preserve">         </w:t>
      </w:r>
      <w:hyperlink r:id="rId6" w:history="1">
        <w:r w:rsidRPr="00A3761C">
          <w:rPr>
            <w:rStyle w:val="Hyperlink"/>
            <w:b/>
            <w:bCs/>
            <w:color w:val="000000" w:themeColor="text1"/>
            <w:szCs w:val="24"/>
            <w:u w:val="none"/>
          </w:rPr>
          <w:t>10</w:t>
        </w:r>
        <w:r w:rsidRPr="00A3761C" w:rsidR="00BD2933">
          <w:rPr>
            <w:rStyle w:val="Hyperlink"/>
            <w:b/>
            <w:bCs/>
            <w:color w:val="000000" w:themeColor="text1"/>
            <w:szCs w:val="24"/>
            <w:u w:val="none"/>
          </w:rPr>
          <w:t xml:space="preserve"> </w:t>
        </w:r>
        <w:r w:rsidRPr="00A3761C">
          <w:rPr>
            <w:rStyle w:val="Hyperlink"/>
            <w:b/>
            <w:bCs/>
            <w:color w:val="000000" w:themeColor="text1"/>
            <w:szCs w:val="24"/>
            <w:u w:val="none"/>
          </w:rPr>
          <w:t>@</w:t>
        </w:r>
        <w:r w:rsidRPr="00A3761C" w:rsidR="00BD2933">
          <w:rPr>
            <w:rStyle w:val="Hyperlink"/>
            <w:b/>
            <w:bCs/>
            <w:color w:val="000000" w:themeColor="text1"/>
            <w:szCs w:val="24"/>
            <w:u w:val="none"/>
          </w:rPr>
          <w:t xml:space="preserve"> </w:t>
        </w:r>
        <w:r w:rsidRPr="00A3761C">
          <w:rPr>
            <w:rStyle w:val="Hyperlink"/>
            <w:b/>
            <w:bCs/>
            <w:color w:val="000000" w:themeColor="text1"/>
            <w:szCs w:val="24"/>
            <w:u w:val="none"/>
          </w:rPr>
          <w:t>.50</w:t>
        </w:r>
      </w:hyperlink>
      <w:r w:rsidRPr="00A3761C">
        <w:rPr>
          <w:b/>
          <w:bCs/>
          <w:color w:val="000000" w:themeColor="text1"/>
          <w:szCs w:val="24"/>
        </w:rPr>
        <w:t xml:space="preserve"> = </w:t>
      </w:r>
      <w:r w:rsidRPr="00A3761C">
        <w:rPr>
          <w:b/>
          <w:bCs/>
          <w:szCs w:val="24"/>
        </w:rPr>
        <w:t>5 hours</w:t>
      </w:r>
      <w:r w:rsidRPr="00A3761C">
        <w:rPr>
          <w:b/>
          <w:bCs/>
          <w:szCs w:val="24"/>
        </w:rPr>
        <w:tab/>
      </w:r>
    </w:p>
    <w:p w:rsidR="00384992" w:rsidRPr="00A3761C" w:rsidP="00A1779A" w14:paraId="25C8B608" w14:textId="19258FBE">
      <w:pPr>
        <w:pStyle w:val="EndnoteText"/>
        <w:rPr>
          <w:b/>
          <w:bCs/>
          <w:szCs w:val="24"/>
        </w:rPr>
      </w:pPr>
      <w:r w:rsidRPr="00A3761C">
        <w:rPr>
          <w:b/>
          <w:bCs/>
          <w:szCs w:val="24"/>
        </w:rPr>
        <w:t xml:space="preserve">         10 @ 0.05 = 0.5 hours</w:t>
      </w:r>
      <w:r w:rsidRPr="00A3761C">
        <w:rPr>
          <w:b/>
          <w:bCs/>
          <w:szCs w:val="24"/>
        </w:rPr>
        <w:tab/>
      </w:r>
    </w:p>
    <w:p w:rsidR="000E08F6" w:rsidRPr="00A3761C" w:rsidP="00A1779A" w14:paraId="149AEE2F" w14:textId="224C71C4">
      <w:pPr>
        <w:pStyle w:val="Heading1"/>
        <w:rPr>
          <w:szCs w:val="24"/>
        </w:rPr>
      </w:pPr>
      <w:r w:rsidRPr="00A3761C">
        <w:rPr>
          <w:szCs w:val="24"/>
        </w:rPr>
        <w:t xml:space="preserve"> </w:t>
      </w:r>
      <w:r w:rsidRPr="00A3761C" w:rsidR="00C86299">
        <w:rPr>
          <w:szCs w:val="24"/>
        </w:rPr>
        <w:t xml:space="preserve">        Total Burden Hours: </w:t>
      </w:r>
      <w:r w:rsidRPr="00A3761C" w:rsidR="00894B08">
        <w:rPr>
          <w:szCs w:val="24"/>
        </w:rPr>
        <w:t>2,</w:t>
      </w:r>
      <w:r w:rsidRPr="00A3761C" w:rsidR="00BB2037">
        <w:rPr>
          <w:szCs w:val="24"/>
        </w:rPr>
        <w:t>309</w:t>
      </w:r>
      <w:r w:rsidRPr="00A3761C" w:rsidR="00894B08">
        <w:rPr>
          <w:szCs w:val="24"/>
        </w:rPr>
        <w:t xml:space="preserve"> + 6</w:t>
      </w:r>
      <w:r w:rsidRPr="00A3761C" w:rsidR="00BB2037">
        <w:rPr>
          <w:szCs w:val="24"/>
        </w:rPr>
        <w:t>42 + 5</w:t>
      </w:r>
      <w:r w:rsidRPr="00A3761C" w:rsidR="00894B08">
        <w:rPr>
          <w:szCs w:val="24"/>
        </w:rPr>
        <w:t xml:space="preserve"> </w:t>
      </w:r>
      <w:r w:rsidRPr="00A3761C" w:rsidR="00384992">
        <w:rPr>
          <w:szCs w:val="24"/>
        </w:rPr>
        <w:t xml:space="preserve">+ 0.5 </w:t>
      </w:r>
      <w:r w:rsidRPr="00A3761C" w:rsidR="00894B08">
        <w:rPr>
          <w:szCs w:val="24"/>
        </w:rPr>
        <w:t xml:space="preserve">= </w:t>
      </w:r>
      <w:r w:rsidRPr="00A3761C" w:rsidR="00384992">
        <w:rPr>
          <w:szCs w:val="24"/>
        </w:rPr>
        <w:t>2,956.5 rounded to 2,957</w:t>
      </w:r>
      <w:r w:rsidRPr="00A3761C" w:rsidR="00894B08">
        <w:rPr>
          <w:szCs w:val="24"/>
        </w:rPr>
        <w:t xml:space="preserve"> </w:t>
      </w:r>
      <w:r w:rsidRPr="00A3761C">
        <w:rPr>
          <w:szCs w:val="24"/>
        </w:rPr>
        <w:t>hours</w:t>
      </w:r>
      <w:r w:rsidRPr="00A3761C" w:rsidR="00894B08">
        <w:rPr>
          <w:szCs w:val="24"/>
        </w:rPr>
        <w:t xml:space="preserve"> </w:t>
      </w:r>
    </w:p>
    <w:p w:rsidR="000E08F6" w:rsidRPr="00A3761C" w:rsidP="00A1779A" w14:paraId="16B037B3" w14:textId="77777777">
      <w:pPr>
        <w:rPr>
          <w:szCs w:val="24"/>
        </w:rPr>
      </w:pPr>
    </w:p>
    <w:p w:rsidR="00416F6B" w:rsidRPr="00A3761C" w:rsidP="00A1779A" w14:paraId="01559178" w14:textId="2944EA67">
      <w:pPr>
        <w:rPr>
          <w:szCs w:val="24"/>
        </w:rPr>
      </w:pPr>
      <w:r w:rsidRPr="00A3761C">
        <w:rPr>
          <w:szCs w:val="24"/>
        </w:rPr>
        <w:t xml:space="preserve">     </w:t>
      </w:r>
      <w:r w:rsidRPr="00A3761C">
        <w:rPr>
          <w:b/>
          <w:szCs w:val="24"/>
        </w:rPr>
        <w:t>In-House Cost:</w:t>
      </w:r>
      <w:r w:rsidRPr="00A3761C">
        <w:rPr>
          <w:szCs w:val="24"/>
        </w:rPr>
        <w:t xml:space="preserve">  Res</w:t>
      </w:r>
      <w:r w:rsidRPr="00A3761C">
        <w:rPr>
          <w:szCs w:val="24"/>
        </w:rPr>
        <w:t xml:space="preserve">pondents use personnel comparable in pay to a mid-to-senior level               federal employee (GS-13, Step 5) to prepare this collection of information, we estimate the         </w:t>
      </w:r>
      <w:r w:rsidRPr="00A3761C" w:rsidR="00B861A6">
        <w:rPr>
          <w:szCs w:val="24"/>
        </w:rPr>
        <w:t xml:space="preserve">   </w:t>
      </w:r>
      <w:r w:rsidRPr="00A3761C">
        <w:rPr>
          <w:szCs w:val="24"/>
        </w:rPr>
        <w:t>cost to be about $</w:t>
      </w:r>
      <w:r w:rsidRPr="00A3761C" w:rsidR="00A5168F">
        <w:rPr>
          <w:szCs w:val="24"/>
        </w:rPr>
        <w:t>60.83</w:t>
      </w:r>
      <w:r w:rsidRPr="00A3761C">
        <w:rPr>
          <w:szCs w:val="24"/>
        </w:rPr>
        <w:t xml:space="preserve"> per hour.</w:t>
      </w:r>
    </w:p>
    <w:p w:rsidR="00416F6B" w:rsidRPr="00A3761C" w:rsidP="00A1779A" w14:paraId="4ABA47FD" w14:textId="77777777">
      <w:pPr>
        <w:rPr>
          <w:szCs w:val="24"/>
        </w:rPr>
      </w:pPr>
    </w:p>
    <w:p w:rsidR="00894B08" w:rsidRPr="00A3761C" w:rsidP="00A1779A" w14:paraId="676892DF" w14:textId="7E6F2987">
      <w:pPr>
        <w:ind w:left="360"/>
        <w:rPr>
          <w:szCs w:val="24"/>
        </w:rPr>
      </w:pPr>
      <w:r w:rsidRPr="00A3761C">
        <w:rPr>
          <w:b/>
          <w:szCs w:val="24"/>
        </w:rPr>
        <w:t xml:space="preserve">  </w:t>
      </w:r>
      <w:r w:rsidRPr="00A3761C" w:rsidR="000E08F6">
        <w:rPr>
          <w:b/>
          <w:szCs w:val="24"/>
        </w:rPr>
        <w:t>T</w:t>
      </w:r>
      <w:r w:rsidRPr="00A3761C">
        <w:rPr>
          <w:b/>
          <w:szCs w:val="24"/>
        </w:rPr>
        <w:t>otal in-house cost to the responden</w:t>
      </w:r>
      <w:r w:rsidRPr="00A3761C">
        <w:rPr>
          <w:b/>
          <w:szCs w:val="24"/>
        </w:rPr>
        <w:t>ts</w:t>
      </w:r>
      <w:r w:rsidRPr="00A3761C">
        <w:rPr>
          <w:szCs w:val="24"/>
        </w:rPr>
        <w:t xml:space="preserve">: </w:t>
      </w:r>
      <w:r w:rsidRPr="00A3761C" w:rsidR="00384992">
        <w:rPr>
          <w:szCs w:val="24"/>
        </w:rPr>
        <w:t>2,957</w:t>
      </w:r>
      <w:r w:rsidRPr="00A3761C" w:rsidR="00B861A6">
        <w:rPr>
          <w:szCs w:val="24"/>
        </w:rPr>
        <w:t xml:space="preserve"> hours x $</w:t>
      </w:r>
      <w:r w:rsidRPr="00A3761C" w:rsidR="00A5168F">
        <w:rPr>
          <w:szCs w:val="24"/>
        </w:rPr>
        <w:t>60.83</w:t>
      </w:r>
      <w:r w:rsidRPr="00A3761C" w:rsidR="000E08F6">
        <w:rPr>
          <w:szCs w:val="24"/>
        </w:rPr>
        <w:t xml:space="preserve">/hour = </w:t>
      </w:r>
      <w:r w:rsidRPr="00A3761C" w:rsidR="001508A0">
        <w:rPr>
          <w:b/>
          <w:szCs w:val="24"/>
        </w:rPr>
        <w:t>$</w:t>
      </w:r>
      <w:r w:rsidRPr="00A3761C" w:rsidR="00384992">
        <w:rPr>
          <w:b/>
          <w:szCs w:val="24"/>
        </w:rPr>
        <w:t>179,874.31</w:t>
      </w:r>
    </w:p>
    <w:p w:rsidR="006C0ECF" w:rsidRPr="00A3761C" w:rsidP="00A1779A" w14:paraId="31D751C6" w14:textId="77777777">
      <w:pPr>
        <w:ind w:left="360"/>
        <w:rPr>
          <w:szCs w:val="24"/>
        </w:rPr>
      </w:pPr>
    </w:p>
    <w:p w:rsidR="00416F6B" w:rsidRPr="00A3761C" w:rsidP="00A1779A" w14:paraId="507889C6" w14:textId="77777777">
      <w:pPr>
        <w:numPr>
          <w:ilvl w:val="0"/>
          <w:numId w:val="12"/>
        </w:numPr>
        <w:rPr>
          <w:szCs w:val="24"/>
        </w:rPr>
      </w:pPr>
      <w:r w:rsidRPr="00A3761C">
        <w:rPr>
          <w:szCs w:val="24"/>
        </w:rPr>
        <w:t>Cost to the Respondent:</w:t>
      </w:r>
    </w:p>
    <w:p w:rsidR="0089377F" w:rsidRPr="00A3761C" w:rsidP="0089377F" w14:paraId="3B4A4DC4" w14:textId="77777777">
      <w:pPr>
        <w:rPr>
          <w:szCs w:val="24"/>
        </w:rPr>
      </w:pPr>
    </w:p>
    <w:p w:rsidR="00416F6B" w:rsidRPr="00A3761C" w:rsidP="00A1779A" w14:paraId="2C963411" w14:textId="77777777">
      <w:pPr>
        <w:numPr>
          <w:ilvl w:val="0"/>
          <w:numId w:val="21"/>
        </w:numPr>
        <w:rPr>
          <w:szCs w:val="24"/>
        </w:rPr>
      </w:pPr>
      <w:r w:rsidRPr="00A3761C">
        <w:rPr>
          <w:szCs w:val="24"/>
        </w:rPr>
        <w:t>There are no capital and start-up costs to prepare FCC Form 603.</w:t>
      </w:r>
    </w:p>
    <w:p w:rsidR="006E42AF" w:rsidRPr="00A3761C" w:rsidP="00A1779A" w14:paraId="19583E2E" w14:textId="77777777">
      <w:pPr>
        <w:ind w:left="900"/>
        <w:rPr>
          <w:szCs w:val="24"/>
        </w:rPr>
      </w:pPr>
    </w:p>
    <w:p w:rsidR="00416F6B" w:rsidRPr="00A3761C" w:rsidP="00A1779A" w14:paraId="6956218E" w14:textId="77777777">
      <w:pPr>
        <w:numPr>
          <w:ilvl w:val="0"/>
          <w:numId w:val="21"/>
        </w:numPr>
        <w:rPr>
          <w:szCs w:val="24"/>
        </w:rPr>
      </w:pPr>
      <w:r w:rsidRPr="00A3761C">
        <w:rPr>
          <w:szCs w:val="24"/>
        </w:rPr>
        <w:t>The annual costs (O&amp;M) consist of the following:</w:t>
      </w:r>
    </w:p>
    <w:p w:rsidR="00E45714" w:rsidRPr="00A3761C" w:rsidP="00A1779A" w14:paraId="2852434B" w14:textId="77777777">
      <w:pPr>
        <w:pStyle w:val="BodyTextIndent3"/>
        <w:rPr>
          <w:szCs w:val="24"/>
        </w:rPr>
      </w:pPr>
    </w:p>
    <w:p w:rsidR="006E42AF" w:rsidRPr="00A3761C" w:rsidP="00A1779A" w14:paraId="76EC4DA3" w14:textId="77777777">
      <w:pPr>
        <w:pStyle w:val="BodyTextIndent3"/>
        <w:rPr>
          <w:szCs w:val="24"/>
        </w:rPr>
      </w:pPr>
      <w:r w:rsidRPr="00A3761C">
        <w:rPr>
          <w:szCs w:val="24"/>
        </w:rPr>
        <w:t xml:space="preserve">There is no cost to file </w:t>
      </w:r>
      <w:r w:rsidRPr="00A3761C" w:rsidR="00F86F5B">
        <w:rPr>
          <w:szCs w:val="24"/>
        </w:rPr>
        <w:t>the application</w:t>
      </w:r>
      <w:r w:rsidRPr="00A3761C">
        <w:rPr>
          <w:szCs w:val="24"/>
        </w:rPr>
        <w:t xml:space="preserve"> electronically with the FCC other than the cost of a long distance phone call and</w:t>
      </w:r>
      <w:r w:rsidRPr="00A3761C" w:rsidR="00F86F5B">
        <w:rPr>
          <w:szCs w:val="24"/>
        </w:rPr>
        <w:t>/or</w:t>
      </w:r>
      <w:r w:rsidRPr="00A3761C">
        <w:rPr>
          <w:szCs w:val="24"/>
        </w:rPr>
        <w:t xml:space="preserve"> Internet access.  We assume that respondents that file manually will incur postage costs, which are considered “in house costs.”</w:t>
      </w:r>
    </w:p>
    <w:p w:rsidR="006E42AF" w:rsidRPr="00A3761C" w:rsidP="00A1779A" w14:paraId="626B6BA9" w14:textId="77777777">
      <w:pPr>
        <w:pStyle w:val="BodyTextIndent3"/>
        <w:rPr>
          <w:szCs w:val="24"/>
        </w:rPr>
      </w:pPr>
    </w:p>
    <w:p w:rsidR="006E42AF" w:rsidRPr="00A3761C" w:rsidP="00A1779A" w14:paraId="4E0E1F91" w14:textId="77777777">
      <w:pPr>
        <w:pStyle w:val="BodyTextIndent3"/>
        <w:numPr>
          <w:ilvl w:val="0"/>
          <w:numId w:val="35"/>
        </w:numPr>
        <w:rPr>
          <w:szCs w:val="24"/>
        </w:rPr>
      </w:pPr>
      <w:r w:rsidRPr="00A3761C">
        <w:rPr>
          <w:szCs w:val="24"/>
        </w:rPr>
        <w:t>The FCC filing fees for this application</w:t>
      </w:r>
      <w:r w:rsidRPr="00A3761C">
        <w:rPr>
          <w:szCs w:val="24"/>
        </w:rPr>
        <w:t xml:space="preserve"> vary based on radio service.  For purpose</w:t>
      </w:r>
    </w:p>
    <w:p w:rsidR="00416F6B" w:rsidRPr="00A3761C" w:rsidP="00A1779A" w14:paraId="0EDDCA1B" w14:textId="7F0A60BE">
      <w:pPr>
        <w:ind w:left="1080"/>
        <w:rPr>
          <w:szCs w:val="24"/>
        </w:rPr>
      </w:pPr>
      <w:r w:rsidRPr="00A3761C">
        <w:rPr>
          <w:szCs w:val="24"/>
        </w:rPr>
        <w:tab/>
        <w:t>o</w:t>
      </w:r>
      <w:r w:rsidRPr="00A3761C" w:rsidR="00D32D29">
        <w:rPr>
          <w:szCs w:val="24"/>
        </w:rPr>
        <w:t>f</w:t>
      </w:r>
      <w:r w:rsidRPr="00A3761C">
        <w:rPr>
          <w:szCs w:val="24"/>
        </w:rPr>
        <w:t xml:space="preserve"> this submission, we estimate an average filing fee of $</w:t>
      </w:r>
      <w:r w:rsidRPr="00A3761C" w:rsidR="00384992">
        <w:rPr>
          <w:szCs w:val="24"/>
        </w:rPr>
        <w:t>132.50</w:t>
      </w:r>
      <w:r w:rsidRPr="00A3761C">
        <w:rPr>
          <w:szCs w:val="24"/>
        </w:rPr>
        <w:t xml:space="preserve"> per application:</w:t>
      </w:r>
    </w:p>
    <w:p w:rsidR="00416F6B" w:rsidRPr="00A3761C" w:rsidP="00A1779A" w14:paraId="6D9F2BC6" w14:textId="77777777">
      <w:pPr>
        <w:rPr>
          <w:szCs w:val="24"/>
        </w:rPr>
      </w:pPr>
      <w:r w:rsidRPr="00A3761C">
        <w:rPr>
          <w:szCs w:val="24"/>
        </w:rPr>
        <w:tab/>
      </w:r>
    </w:p>
    <w:p w:rsidR="006E42AF" w:rsidRPr="00A3761C" w:rsidP="00A1779A" w14:paraId="0E5F2D17" w14:textId="7C890411">
      <w:pPr>
        <w:ind w:firstLine="720"/>
        <w:rPr>
          <w:b/>
          <w:szCs w:val="24"/>
        </w:rPr>
      </w:pPr>
      <w:r w:rsidRPr="00A3761C">
        <w:rPr>
          <w:szCs w:val="24"/>
        </w:rPr>
        <w:t xml:space="preserve"> </w:t>
      </w:r>
      <w:r w:rsidRPr="00A3761C" w:rsidR="001E76FD">
        <w:rPr>
          <w:szCs w:val="24"/>
        </w:rPr>
        <w:tab/>
      </w:r>
      <w:r w:rsidRPr="00A3761C" w:rsidR="00E72FCF">
        <w:rPr>
          <w:szCs w:val="24"/>
        </w:rPr>
        <w:t>2,</w:t>
      </w:r>
      <w:r w:rsidRPr="00A3761C" w:rsidR="00015958">
        <w:rPr>
          <w:szCs w:val="24"/>
        </w:rPr>
        <w:t>5</w:t>
      </w:r>
      <w:r w:rsidRPr="00A3761C" w:rsidR="00BB2037">
        <w:rPr>
          <w:szCs w:val="24"/>
        </w:rPr>
        <w:t>6</w:t>
      </w:r>
      <w:r w:rsidRPr="00A3761C" w:rsidR="00E72FCF">
        <w:rPr>
          <w:szCs w:val="24"/>
        </w:rPr>
        <w:t xml:space="preserve">7 </w:t>
      </w:r>
      <w:r w:rsidRPr="00A3761C" w:rsidR="00AB5548">
        <w:rPr>
          <w:szCs w:val="24"/>
        </w:rPr>
        <w:t>applications</w:t>
      </w:r>
      <w:r w:rsidRPr="00A3761C" w:rsidR="00E72FCF">
        <w:rPr>
          <w:szCs w:val="24"/>
        </w:rPr>
        <w:t xml:space="preserve"> @ $</w:t>
      </w:r>
      <w:r w:rsidRPr="00A3761C" w:rsidR="00BB2037">
        <w:rPr>
          <w:szCs w:val="24"/>
        </w:rPr>
        <w:t>132.50</w:t>
      </w:r>
      <w:r w:rsidRPr="00A3761C">
        <w:rPr>
          <w:szCs w:val="24"/>
        </w:rPr>
        <w:t>/response</w:t>
      </w:r>
      <w:r w:rsidRPr="00A3761C">
        <w:rPr>
          <w:b/>
          <w:szCs w:val="24"/>
        </w:rPr>
        <w:t xml:space="preserve"> = $</w:t>
      </w:r>
      <w:r w:rsidRPr="00A3761C" w:rsidR="00CA0D78">
        <w:rPr>
          <w:b/>
          <w:szCs w:val="24"/>
        </w:rPr>
        <w:t>340,127.50</w:t>
      </w:r>
      <w:r w:rsidRPr="00A3761C" w:rsidR="00E72FCF">
        <w:rPr>
          <w:szCs w:val="24"/>
        </w:rPr>
        <w:t>.</w:t>
      </w:r>
    </w:p>
    <w:p w:rsidR="00416F6B" w:rsidRPr="00A3761C" w:rsidP="00A1779A" w14:paraId="74517D08" w14:textId="77777777">
      <w:pPr>
        <w:rPr>
          <w:szCs w:val="24"/>
        </w:rPr>
      </w:pPr>
    </w:p>
    <w:p w:rsidR="00416F6B" w:rsidRPr="00A3761C" w:rsidP="00A1779A" w14:paraId="75368627" w14:textId="77777777">
      <w:pPr>
        <w:ind w:left="750" w:hanging="30"/>
        <w:rPr>
          <w:szCs w:val="24"/>
        </w:rPr>
      </w:pPr>
      <w:r w:rsidRPr="00A3761C">
        <w:rPr>
          <w:szCs w:val="24"/>
        </w:rPr>
        <w:t xml:space="preserve">  (2</w:t>
      </w:r>
      <w:r w:rsidRPr="00A3761C" w:rsidR="00A74969">
        <w:rPr>
          <w:szCs w:val="24"/>
        </w:rPr>
        <w:t xml:space="preserve">)  </w:t>
      </w:r>
      <w:r w:rsidRPr="00A3761C">
        <w:rPr>
          <w:szCs w:val="24"/>
        </w:rPr>
        <w:tab/>
        <w:t xml:space="preserve">We </w:t>
      </w:r>
      <w:r w:rsidRPr="00A3761C" w:rsidR="0060134F">
        <w:rPr>
          <w:szCs w:val="24"/>
        </w:rPr>
        <w:t xml:space="preserve">also </w:t>
      </w:r>
      <w:r w:rsidRPr="00A3761C">
        <w:rPr>
          <w:szCs w:val="24"/>
        </w:rPr>
        <w:t xml:space="preserve">estimate that 50% of the respondents will </w:t>
      </w:r>
      <w:r w:rsidRPr="00A3761C">
        <w:rPr>
          <w:szCs w:val="24"/>
        </w:rPr>
        <w:t>contract out</w:t>
      </w:r>
      <w:r w:rsidRPr="00A3761C" w:rsidR="00D32D29">
        <w:rPr>
          <w:szCs w:val="24"/>
        </w:rPr>
        <w:t xml:space="preserve"> the completion of </w:t>
      </w:r>
      <w:r w:rsidRPr="00A3761C" w:rsidR="00A8097B">
        <w:rPr>
          <w:szCs w:val="24"/>
        </w:rPr>
        <w:t xml:space="preserve">    </w:t>
      </w:r>
      <w:r w:rsidRPr="00A3761C">
        <w:rPr>
          <w:szCs w:val="24"/>
        </w:rPr>
        <w:tab/>
      </w:r>
      <w:r w:rsidRPr="00A3761C" w:rsidR="00D32D29">
        <w:rPr>
          <w:szCs w:val="24"/>
        </w:rPr>
        <w:t xml:space="preserve">Form 603 </w:t>
      </w:r>
      <w:r w:rsidRPr="00A3761C">
        <w:rPr>
          <w:szCs w:val="24"/>
        </w:rPr>
        <w:t xml:space="preserve">and will use an attorney/engineer or application preparation service at a </w:t>
      </w:r>
      <w:r w:rsidRPr="00A3761C">
        <w:rPr>
          <w:szCs w:val="24"/>
        </w:rPr>
        <w:tab/>
        <w:t xml:space="preserve">cost of $300/hour to prepare the FCC Form 603.  It will take the </w:t>
      </w:r>
      <w:r w:rsidRPr="00A3761C">
        <w:rPr>
          <w:szCs w:val="24"/>
        </w:rPr>
        <w:tab/>
        <w:t xml:space="preserve">attorney/preparation service .5 hours </w:t>
      </w:r>
      <w:r w:rsidRPr="00A3761C">
        <w:rPr>
          <w:szCs w:val="24"/>
        </w:rPr>
        <w:tab/>
        <w:t>to complete the FCC Form 603 ap</w:t>
      </w:r>
      <w:r w:rsidRPr="00A3761C">
        <w:rPr>
          <w:szCs w:val="24"/>
        </w:rPr>
        <w:t xml:space="preserve">plication </w:t>
      </w:r>
      <w:r w:rsidRPr="00A3761C">
        <w:rPr>
          <w:szCs w:val="24"/>
        </w:rPr>
        <w:tab/>
        <w:t>for respondents:</w:t>
      </w:r>
    </w:p>
    <w:p w:rsidR="00416F6B" w:rsidRPr="00A3761C" w:rsidP="00A1779A" w14:paraId="47C575E3" w14:textId="77777777">
      <w:pPr>
        <w:rPr>
          <w:szCs w:val="24"/>
        </w:rPr>
      </w:pPr>
    </w:p>
    <w:p w:rsidR="00416F6B" w:rsidRPr="00A3761C" w:rsidP="00A1779A" w14:paraId="7D4858B5" w14:textId="0A829551">
      <w:pPr>
        <w:rPr>
          <w:b/>
          <w:szCs w:val="24"/>
        </w:rPr>
      </w:pPr>
      <w:r w:rsidRPr="00A3761C">
        <w:rPr>
          <w:b/>
          <w:szCs w:val="24"/>
        </w:rPr>
        <w:t xml:space="preserve">            </w:t>
      </w:r>
      <w:r w:rsidRPr="00A3761C" w:rsidR="001E76FD">
        <w:rPr>
          <w:b/>
          <w:szCs w:val="24"/>
        </w:rPr>
        <w:tab/>
      </w:r>
      <w:r w:rsidRPr="00A3761C" w:rsidR="00E72FCF">
        <w:rPr>
          <w:szCs w:val="24"/>
        </w:rPr>
        <w:t>1,2</w:t>
      </w:r>
      <w:r w:rsidRPr="00A3761C" w:rsidR="00BB2037">
        <w:rPr>
          <w:szCs w:val="24"/>
        </w:rPr>
        <w:t>84</w:t>
      </w:r>
      <w:r w:rsidRPr="00A3761C">
        <w:rPr>
          <w:szCs w:val="24"/>
        </w:rPr>
        <w:t xml:space="preserve"> </w:t>
      </w:r>
      <w:r w:rsidRPr="00A3761C" w:rsidR="00AB5548">
        <w:rPr>
          <w:szCs w:val="24"/>
        </w:rPr>
        <w:t>applications</w:t>
      </w:r>
      <w:r w:rsidRPr="00A3761C" w:rsidR="00E72FCF">
        <w:rPr>
          <w:szCs w:val="24"/>
        </w:rPr>
        <w:t xml:space="preserve"> </w:t>
      </w:r>
      <w:r w:rsidRPr="00A3761C">
        <w:rPr>
          <w:szCs w:val="24"/>
        </w:rPr>
        <w:t xml:space="preserve">x </w:t>
      </w:r>
      <w:r w:rsidRPr="00A3761C" w:rsidR="005417D6">
        <w:rPr>
          <w:szCs w:val="24"/>
        </w:rPr>
        <w:t>.</w:t>
      </w:r>
      <w:r w:rsidRPr="00A3761C">
        <w:rPr>
          <w:szCs w:val="24"/>
        </w:rPr>
        <w:t>5 hours @ $</w:t>
      </w:r>
      <w:r w:rsidRPr="00A3761C" w:rsidR="006E42AF">
        <w:rPr>
          <w:szCs w:val="24"/>
        </w:rPr>
        <w:t>3</w:t>
      </w:r>
      <w:r w:rsidRPr="00A3761C">
        <w:rPr>
          <w:szCs w:val="24"/>
        </w:rPr>
        <w:t>00/hour</w:t>
      </w:r>
      <w:r w:rsidRPr="00A3761C">
        <w:rPr>
          <w:b/>
          <w:szCs w:val="24"/>
        </w:rPr>
        <w:t xml:space="preserve"> = $</w:t>
      </w:r>
      <w:r w:rsidRPr="00A3761C" w:rsidR="00CA0D78">
        <w:rPr>
          <w:b/>
          <w:szCs w:val="24"/>
        </w:rPr>
        <w:t>192,600</w:t>
      </w:r>
    </w:p>
    <w:p w:rsidR="00416F6B" w:rsidRPr="00A3761C" w:rsidP="00A1779A" w14:paraId="5B801063" w14:textId="77777777">
      <w:pPr>
        <w:rPr>
          <w:szCs w:val="24"/>
        </w:rPr>
      </w:pPr>
    </w:p>
    <w:p w:rsidR="00416F6B" w:rsidRPr="00A3761C" w:rsidP="00CA0D78" w14:paraId="5B0190E3" w14:textId="23B06105">
      <w:pPr>
        <w:ind w:left="720"/>
        <w:rPr>
          <w:szCs w:val="24"/>
        </w:rPr>
      </w:pPr>
      <w:r w:rsidRPr="00A3761C">
        <w:rPr>
          <w:b/>
          <w:szCs w:val="24"/>
        </w:rPr>
        <w:t>Total Estimated Annual Costs:  $</w:t>
      </w:r>
      <w:r w:rsidRPr="00A3761C" w:rsidR="00CA0D78">
        <w:rPr>
          <w:b/>
          <w:szCs w:val="24"/>
        </w:rPr>
        <w:t>340,127.50</w:t>
      </w:r>
      <w:r w:rsidRPr="00A3761C">
        <w:rPr>
          <w:b/>
          <w:szCs w:val="24"/>
        </w:rPr>
        <w:t xml:space="preserve"> + $</w:t>
      </w:r>
      <w:r w:rsidRPr="00A3761C" w:rsidR="00CA0D78">
        <w:rPr>
          <w:b/>
          <w:szCs w:val="24"/>
        </w:rPr>
        <w:t>192,600</w:t>
      </w:r>
      <w:r w:rsidRPr="00A3761C">
        <w:rPr>
          <w:b/>
          <w:szCs w:val="24"/>
        </w:rPr>
        <w:t xml:space="preserve"> = $</w:t>
      </w:r>
      <w:r w:rsidRPr="00A3761C" w:rsidR="00CA0D78">
        <w:rPr>
          <w:b/>
          <w:szCs w:val="24"/>
        </w:rPr>
        <w:t>532,727.50 rounded to $532,728.00</w:t>
      </w:r>
      <w:r w:rsidRPr="00A3761C" w:rsidR="00E72FCF">
        <w:rPr>
          <w:szCs w:val="24"/>
        </w:rPr>
        <w:t>.</w:t>
      </w:r>
    </w:p>
    <w:p w:rsidR="00597A4E" w:rsidRPr="00A3761C" w:rsidP="004F3BB0" w14:paraId="29E904C3" w14:textId="77777777">
      <w:pPr>
        <w:tabs>
          <w:tab w:val="left" w:pos="90"/>
        </w:tabs>
        <w:suppressAutoHyphens/>
        <w:ind w:left="-720" w:right="720"/>
        <w:jc w:val="both"/>
        <w:rPr>
          <w:b/>
          <w:color w:val="000000" w:themeColor="text1"/>
          <w:szCs w:val="24"/>
        </w:rPr>
      </w:pPr>
    </w:p>
    <w:p w:rsidR="00416F6B" w:rsidRPr="00A3761C" w:rsidP="0089377F" w14:paraId="73510693" w14:textId="77777777">
      <w:pPr>
        <w:pStyle w:val="BodyTextIndent"/>
        <w:ind w:left="0" w:firstLine="0"/>
        <w:rPr>
          <w:szCs w:val="24"/>
        </w:rPr>
      </w:pPr>
      <w:r w:rsidRPr="00A3761C">
        <w:rPr>
          <w:szCs w:val="24"/>
        </w:rPr>
        <w:t>14.  Cost to the Federal Government:</w:t>
      </w:r>
    </w:p>
    <w:p w:rsidR="00416F6B" w:rsidRPr="00A3761C" w:rsidP="00A1779A" w14:paraId="06763DC7" w14:textId="77777777">
      <w:pPr>
        <w:rPr>
          <w:szCs w:val="24"/>
        </w:rPr>
      </w:pPr>
      <w:r w:rsidRPr="00A3761C">
        <w:rPr>
          <w:szCs w:val="24"/>
        </w:rPr>
        <w:tab/>
      </w:r>
    </w:p>
    <w:p w:rsidR="00416F6B" w:rsidRPr="00A3761C" w:rsidP="00A1779A" w14:paraId="012C9EE3" w14:textId="67A57B81">
      <w:pPr>
        <w:ind w:firstLine="720"/>
        <w:rPr>
          <w:szCs w:val="24"/>
        </w:rPr>
      </w:pPr>
      <w:r w:rsidRPr="00A3761C">
        <w:rPr>
          <w:szCs w:val="24"/>
        </w:rPr>
        <w:t xml:space="preserve">FCC </w:t>
      </w:r>
      <w:r w:rsidRPr="00A3761C" w:rsidR="00841539">
        <w:rPr>
          <w:szCs w:val="24"/>
        </w:rPr>
        <w:t xml:space="preserve">Form </w:t>
      </w:r>
      <w:r w:rsidRPr="00A3761C">
        <w:rPr>
          <w:szCs w:val="24"/>
        </w:rPr>
        <w:t xml:space="preserve">603 </w:t>
      </w:r>
      <w:r w:rsidRPr="00A3761C" w:rsidR="00841539">
        <w:rPr>
          <w:szCs w:val="24"/>
        </w:rPr>
        <w:t>a</w:t>
      </w:r>
      <w:r w:rsidRPr="00A3761C">
        <w:rPr>
          <w:szCs w:val="24"/>
        </w:rPr>
        <w:t>pplica</w:t>
      </w:r>
      <w:r w:rsidRPr="00A3761C" w:rsidR="00370D5D">
        <w:rPr>
          <w:szCs w:val="24"/>
        </w:rPr>
        <w:t>tions estimated to be filed:  2</w:t>
      </w:r>
      <w:r w:rsidRPr="00A3761C" w:rsidR="00BE4EBF">
        <w:rPr>
          <w:szCs w:val="24"/>
        </w:rPr>
        <w:t>,</w:t>
      </w:r>
      <w:r w:rsidRPr="00A3761C" w:rsidR="00015958">
        <w:rPr>
          <w:szCs w:val="24"/>
        </w:rPr>
        <w:t>5</w:t>
      </w:r>
      <w:r w:rsidRPr="00A3761C" w:rsidR="00BB2037">
        <w:rPr>
          <w:szCs w:val="24"/>
        </w:rPr>
        <w:t>6</w:t>
      </w:r>
      <w:r w:rsidRPr="00A3761C" w:rsidR="00BE4EBF">
        <w:rPr>
          <w:szCs w:val="24"/>
        </w:rPr>
        <w:t>7</w:t>
      </w:r>
      <w:r w:rsidRPr="00A3761C" w:rsidR="005417D6">
        <w:rPr>
          <w:szCs w:val="24"/>
        </w:rPr>
        <w:t>.</w:t>
      </w:r>
    </w:p>
    <w:p w:rsidR="00416F6B" w:rsidRPr="00A3761C" w:rsidP="00A1779A" w14:paraId="27D828A8" w14:textId="77777777">
      <w:pPr>
        <w:rPr>
          <w:szCs w:val="24"/>
        </w:rPr>
      </w:pPr>
    </w:p>
    <w:p w:rsidR="00416F6B" w:rsidRPr="00A3761C" w:rsidP="00A1779A" w14:paraId="2A9C85BB" w14:textId="3D6001EC">
      <w:pPr>
        <w:rPr>
          <w:szCs w:val="24"/>
        </w:rPr>
      </w:pPr>
      <w:r w:rsidRPr="00A3761C">
        <w:rPr>
          <w:szCs w:val="24"/>
        </w:rPr>
        <w:tab/>
      </w:r>
      <w:r w:rsidRPr="00A3761C" w:rsidR="00AB5548">
        <w:rPr>
          <w:szCs w:val="24"/>
        </w:rPr>
        <w:t>2,</w:t>
      </w:r>
      <w:r w:rsidRPr="00A3761C" w:rsidR="00015958">
        <w:rPr>
          <w:szCs w:val="24"/>
        </w:rPr>
        <w:t>5</w:t>
      </w:r>
      <w:r w:rsidRPr="00A3761C" w:rsidR="00CA0D78">
        <w:rPr>
          <w:szCs w:val="24"/>
        </w:rPr>
        <w:t>6</w:t>
      </w:r>
      <w:r w:rsidRPr="00A3761C" w:rsidR="00AB5548">
        <w:rPr>
          <w:szCs w:val="24"/>
        </w:rPr>
        <w:t>7</w:t>
      </w:r>
      <w:r w:rsidRPr="00A3761C">
        <w:rPr>
          <w:szCs w:val="24"/>
        </w:rPr>
        <w:t xml:space="preserve"> applications x 30 min. (0.5 hrs.)</w:t>
      </w:r>
    </w:p>
    <w:p w:rsidR="00416F6B" w:rsidRPr="00A3761C" w:rsidP="00A1779A" w14:paraId="51C32DF6" w14:textId="79D176C5">
      <w:pPr>
        <w:rPr>
          <w:szCs w:val="24"/>
        </w:rPr>
      </w:pPr>
      <w:r w:rsidRPr="00A3761C">
        <w:rPr>
          <w:szCs w:val="24"/>
        </w:rPr>
        <w:tab/>
        <w:t>@ $</w:t>
      </w:r>
      <w:r w:rsidRPr="00A3761C" w:rsidR="0002774A">
        <w:rPr>
          <w:szCs w:val="24"/>
        </w:rPr>
        <w:t>42.68</w:t>
      </w:r>
      <w:r w:rsidRPr="00A3761C">
        <w:rPr>
          <w:szCs w:val="24"/>
        </w:rPr>
        <w:t xml:space="preserve"> per hour (GS-11, Step 5) for an</w:t>
      </w:r>
      <w:r w:rsidRPr="00A3761C">
        <w:rPr>
          <w:szCs w:val="24"/>
        </w:rPr>
        <w:tab/>
        <w:t>=</w:t>
      </w:r>
      <w:r w:rsidRPr="00A3761C">
        <w:rPr>
          <w:szCs w:val="24"/>
        </w:rPr>
        <w:tab/>
      </w:r>
      <w:r w:rsidRPr="00A3761C" w:rsidR="00BE4EBF">
        <w:rPr>
          <w:color w:val="000000"/>
          <w:szCs w:val="24"/>
        </w:rPr>
        <w:t>$</w:t>
      </w:r>
      <w:r w:rsidRPr="00A3761C" w:rsidR="00CA0D78">
        <w:rPr>
          <w:color w:val="000000"/>
          <w:szCs w:val="24"/>
        </w:rPr>
        <w:t>54,779.78</w:t>
      </w:r>
    </w:p>
    <w:p w:rsidR="00416F6B" w:rsidRPr="00A3761C" w:rsidP="00A1779A" w14:paraId="3D818379" w14:textId="14B5616F">
      <w:pPr>
        <w:rPr>
          <w:szCs w:val="24"/>
        </w:rPr>
      </w:pPr>
      <w:r w:rsidRPr="00A3761C">
        <w:rPr>
          <w:szCs w:val="24"/>
        </w:rPr>
        <w:tab/>
        <w:t>Industry Analyst</w:t>
      </w:r>
    </w:p>
    <w:p w:rsidR="0002774A" w:rsidRPr="00A3761C" w:rsidP="00A1779A" w14:paraId="5A212C83" w14:textId="77777777">
      <w:pPr>
        <w:rPr>
          <w:szCs w:val="24"/>
        </w:rPr>
      </w:pPr>
    </w:p>
    <w:p w:rsidR="00DB466D" w:rsidRPr="00A3761C" w:rsidP="00A1779A" w14:paraId="2C9D8FCD" w14:textId="59E11C5A">
      <w:pPr>
        <w:rPr>
          <w:b/>
          <w:szCs w:val="24"/>
        </w:rPr>
      </w:pPr>
      <w:r w:rsidRPr="00A3761C">
        <w:rPr>
          <w:szCs w:val="24"/>
        </w:rPr>
        <w:tab/>
      </w:r>
      <w:r w:rsidRPr="00A3761C">
        <w:rPr>
          <w:szCs w:val="24"/>
        </w:rPr>
        <w:tab/>
      </w:r>
      <w:r w:rsidRPr="00A3761C">
        <w:rPr>
          <w:szCs w:val="24"/>
        </w:rPr>
        <w:tab/>
      </w:r>
      <w:r w:rsidRPr="00A3761C">
        <w:rPr>
          <w:szCs w:val="24"/>
        </w:rPr>
        <w:tab/>
      </w:r>
      <w:r w:rsidRPr="00A3761C">
        <w:rPr>
          <w:b/>
          <w:szCs w:val="24"/>
        </w:rPr>
        <w:t>Total</w:t>
      </w:r>
      <w:r w:rsidRPr="00A3761C">
        <w:rPr>
          <w:b/>
          <w:szCs w:val="24"/>
        </w:rPr>
        <w:tab/>
      </w:r>
      <w:r w:rsidRPr="00A3761C">
        <w:rPr>
          <w:b/>
          <w:szCs w:val="24"/>
        </w:rPr>
        <w:tab/>
      </w:r>
      <w:r w:rsidRPr="00A3761C">
        <w:rPr>
          <w:b/>
          <w:szCs w:val="24"/>
        </w:rPr>
        <w:tab/>
      </w:r>
      <w:r w:rsidRPr="00A3761C" w:rsidR="00D55081">
        <w:rPr>
          <w:b/>
          <w:szCs w:val="24"/>
        </w:rPr>
        <w:tab/>
      </w:r>
      <w:r w:rsidRPr="00A3761C" w:rsidR="00B861A6">
        <w:rPr>
          <w:b/>
          <w:szCs w:val="24"/>
        </w:rPr>
        <w:t>$</w:t>
      </w:r>
      <w:r w:rsidRPr="00A3761C" w:rsidR="00CA0D78">
        <w:rPr>
          <w:b/>
          <w:szCs w:val="24"/>
        </w:rPr>
        <w:t>54,779.78</w:t>
      </w:r>
    </w:p>
    <w:p w:rsidR="007848B1" w:rsidRPr="00A3761C" w:rsidP="007848B1" w14:paraId="4A78C115" w14:textId="77777777">
      <w:pPr>
        <w:pStyle w:val="EndnoteText"/>
        <w:rPr>
          <w:b/>
          <w:szCs w:val="24"/>
        </w:rPr>
      </w:pPr>
    </w:p>
    <w:p w:rsidR="00176063" w:rsidRPr="00176063" w:rsidP="00176063" w14:paraId="28B44DDD" w14:textId="77777777">
      <w:pPr>
        <w:pStyle w:val="EndnoteText"/>
        <w:ind w:left="360"/>
        <w:rPr>
          <w:szCs w:val="24"/>
        </w:rPr>
      </w:pPr>
      <w:r w:rsidRPr="00A3761C">
        <w:rPr>
          <w:bCs/>
          <w:szCs w:val="24"/>
        </w:rPr>
        <w:t xml:space="preserve">15. </w:t>
      </w:r>
      <w:r w:rsidRPr="00176063">
        <w:rPr>
          <w:szCs w:val="24"/>
        </w:rPr>
        <w:t>The Commission has program changes to this information collection which are due to the form changes for this collection.  They are as follows:  10 to the number of respondents, 10 to the annual number of responses, 0 to the annual burden hours and -$353,827 to the annual cost.</w:t>
      </w:r>
    </w:p>
    <w:p w:rsidR="007848B1" w:rsidP="00176063" w14:paraId="4666F882" w14:textId="281BED14">
      <w:pPr>
        <w:pStyle w:val="EndnoteText"/>
        <w:ind w:left="360"/>
        <w:jc w:val="both"/>
        <w:rPr>
          <w:bCs/>
          <w:szCs w:val="24"/>
        </w:rPr>
      </w:pPr>
      <w:r w:rsidRPr="00A3761C">
        <w:rPr>
          <w:bCs/>
          <w:szCs w:val="24"/>
        </w:rPr>
        <w:t xml:space="preserve"> </w:t>
      </w:r>
    </w:p>
    <w:p w:rsidR="00E337F4" w:rsidP="007848B1" w14:paraId="4967947C" w14:textId="2435F4FB">
      <w:pPr>
        <w:pStyle w:val="EndnoteText"/>
        <w:ind w:left="360"/>
        <w:rPr>
          <w:bCs/>
          <w:szCs w:val="24"/>
        </w:rPr>
      </w:pPr>
      <w:r>
        <w:rPr>
          <w:bCs/>
          <w:szCs w:val="24"/>
        </w:rPr>
        <w:t>There are adjustments to this collection which are due to the Commission re-evaluating the figures for this collection.  These adjustments are as follows:  10 to the number of respondents, 10 to the annual number of responses, 8</w:t>
      </w:r>
      <w:r>
        <w:rPr>
          <w:bCs/>
          <w:szCs w:val="24"/>
        </w:rPr>
        <w:t>5 to the annual burden hou</w:t>
      </w:r>
      <w:r>
        <w:rPr>
          <w:bCs/>
          <w:szCs w:val="24"/>
        </w:rPr>
        <w:t>rs and     $149,428 to the annual cost.</w:t>
      </w:r>
    </w:p>
    <w:p w:rsidR="00176063" w:rsidP="007848B1" w14:paraId="43FBC6FF" w14:textId="77777777">
      <w:pPr>
        <w:pStyle w:val="EndnoteText"/>
        <w:ind w:left="360"/>
        <w:rPr>
          <w:bCs/>
          <w:szCs w:val="24"/>
        </w:rPr>
      </w:pPr>
    </w:p>
    <w:p w:rsidR="00416F6B" w:rsidRPr="00D366AC" w:rsidP="00A1779A" w14:paraId="273A17FE" w14:textId="77777777">
      <w:pPr>
        <w:rPr>
          <w:szCs w:val="24"/>
        </w:rPr>
      </w:pPr>
      <w:r w:rsidRPr="00D366AC">
        <w:rPr>
          <w:szCs w:val="24"/>
        </w:rPr>
        <w:t>16.  The data will not be published for statistical use.</w:t>
      </w:r>
    </w:p>
    <w:p w:rsidR="00416F6B" w:rsidRPr="00D366AC" w:rsidP="00A1779A" w14:paraId="7AB72736" w14:textId="77777777">
      <w:pPr>
        <w:rPr>
          <w:szCs w:val="24"/>
        </w:rPr>
      </w:pPr>
    </w:p>
    <w:p w:rsidR="00416F6B" w:rsidRPr="00D366AC" w:rsidP="00A1779A" w14:paraId="5F684ECE" w14:textId="487A4028">
      <w:pPr>
        <w:numPr>
          <w:ilvl w:val="0"/>
          <w:numId w:val="19"/>
        </w:numPr>
        <w:rPr>
          <w:szCs w:val="24"/>
        </w:rPr>
      </w:pPr>
      <w:r w:rsidRPr="00D366AC">
        <w:rPr>
          <w:szCs w:val="24"/>
        </w:rPr>
        <w:t xml:space="preserve">The Commission is requesting a </w:t>
      </w:r>
      <w:r w:rsidRPr="00D366AC" w:rsidR="00CE3828">
        <w:rPr>
          <w:szCs w:val="24"/>
        </w:rPr>
        <w:t xml:space="preserve">continued </w:t>
      </w:r>
      <w:r w:rsidRPr="00D366AC">
        <w:rPr>
          <w:szCs w:val="24"/>
        </w:rPr>
        <w:t>waiver from displaying the OMB expiration date on the FCC Form 603.  Granting this waiver will prevent the Commiss</w:t>
      </w:r>
      <w:r w:rsidRPr="00D366AC" w:rsidR="00C42433">
        <w:rPr>
          <w:szCs w:val="24"/>
        </w:rPr>
        <w:t xml:space="preserve">ion from destroying stock </w:t>
      </w:r>
      <w:r w:rsidRPr="00D366AC">
        <w:rPr>
          <w:szCs w:val="24"/>
        </w:rPr>
        <w:t>upon re</w:t>
      </w:r>
      <w:r w:rsidRPr="00D366AC" w:rsidR="00C42433">
        <w:rPr>
          <w:szCs w:val="24"/>
        </w:rPr>
        <w:t>-</w:t>
      </w:r>
      <w:r w:rsidRPr="00D366AC" w:rsidR="00CE3828">
        <w:rPr>
          <w:szCs w:val="24"/>
        </w:rPr>
        <w:t>approval of the form or updating the electronic screens in ULS.</w:t>
      </w:r>
      <w:r w:rsidR="00897194">
        <w:rPr>
          <w:szCs w:val="24"/>
        </w:rPr>
        <w:t xml:space="preserve">  </w:t>
      </w:r>
      <w:r w:rsidRPr="00D366AC" w:rsidR="00CE3828">
        <w:rPr>
          <w:szCs w:val="24"/>
        </w:rPr>
        <w:t>The OMB-approved information col</w:t>
      </w:r>
      <w:r w:rsidR="00023259">
        <w:rPr>
          <w:szCs w:val="24"/>
        </w:rPr>
        <w:t>le</w:t>
      </w:r>
      <w:r w:rsidRPr="00D366AC" w:rsidR="00CE3828">
        <w:rPr>
          <w:szCs w:val="24"/>
        </w:rPr>
        <w:t xml:space="preserve">ctions along with their OMB Control Numbers, titles, and OMB expiration dates </w:t>
      </w:r>
      <w:r w:rsidR="00023259">
        <w:rPr>
          <w:szCs w:val="24"/>
        </w:rPr>
        <w:t>will be stated on OMB’s website</w:t>
      </w:r>
      <w:r w:rsidRPr="00D366AC" w:rsidR="00CE3828">
        <w:rPr>
          <w:szCs w:val="24"/>
        </w:rPr>
        <w:t>.</w:t>
      </w:r>
    </w:p>
    <w:p w:rsidR="00416F6B" w:rsidRPr="00D366AC" w:rsidP="00A1779A" w14:paraId="3FA42F58" w14:textId="77777777">
      <w:pPr>
        <w:rPr>
          <w:szCs w:val="24"/>
        </w:rPr>
      </w:pPr>
    </w:p>
    <w:p w:rsidR="00416F6B" w:rsidP="00B9675A" w14:paraId="1079240A" w14:textId="4BAA12D3">
      <w:pPr>
        <w:numPr>
          <w:ilvl w:val="0"/>
          <w:numId w:val="19"/>
        </w:numPr>
        <w:rPr>
          <w:color w:val="000000"/>
          <w:szCs w:val="24"/>
        </w:rPr>
      </w:pPr>
      <w:r w:rsidRPr="00B9675A">
        <w:rPr>
          <w:color w:val="000000"/>
          <w:szCs w:val="24"/>
        </w:rPr>
        <w:t xml:space="preserve">There are no </w:t>
      </w:r>
      <w:r w:rsidRPr="00B9675A">
        <w:rPr>
          <w:color w:val="000000"/>
          <w:szCs w:val="24"/>
        </w:rPr>
        <w:t>exceptions to the “Certification Statement.”</w:t>
      </w:r>
    </w:p>
    <w:p w:rsidR="00B9675A" w:rsidRPr="00D366AC" w:rsidP="00B9675A" w14:paraId="27274529" w14:textId="77777777">
      <w:pPr>
        <w:rPr>
          <w:szCs w:val="24"/>
        </w:rPr>
      </w:pPr>
    </w:p>
    <w:p w:rsidR="00416F6B" w:rsidRPr="00D366AC" w:rsidP="00A1779A" w14:paraId="12684563" w14:textId="77777777">
      <w:pPr>
        <w:pStyle w:val="Heading1"/>
        <w:rPr>
          <w:szCs w:val="24"/>
          <w:u w:val="single"/>
        </w:rPr>
      </w:pPr>
      <w:r w:rsidRPr="00D366AC">
        <w:rPr>
          <w:szCs w:val="24"/>
          <w:u w:val="single"/>
        </w:rPr>
        <w:t>B.  Collections of Information Employing Statistical Methods</w:t>
      </w:r>
      <w:r w:rsidRPr="00D366AC" w:rsidR="00CE3828">
        <w:rPr>
          <w:szCs w:val="24"/>
          <w:u w:val="single"/>
        </w:rPr>
        <w:t>:</w:t>
      </w:r>
    </w:p>
    <w:p w:rsidR="00416F6B" w:rsidRPr="00D366AC" w:rsidP="00A1779A" w14:paraId="453AB1D1" w14:textId="77777777">
      <w:pPr>
        <w:rPr>
          <w:szCs w:val="24"/>
        </w:rPr>
      </w:pPr>
      <w:r w:rsidRPr="00D366AC">
        <w:rPr>
          <w:szCs w:val="24"/>
        </w:rPr>
        <w:tab/>
      </w:r>
    </w:p>
    <w:p w:rsidR="006408E5" w:rsidRPr="00D366AC" w:rsidP="00A1779A" w14:paraId="77C48A5F" w14:textId="77777777">
      <w:pPr>
        <w:tabs>
          <w:tab w:val="left" w:pos="90"/>
          <w:tab w:val="left" w:pos="180"/>
        </w:tabs>
        <w:suppressAutoHyphens/>
        <w:ind w:left="360" w:right="720"/>
        <w:rPr>
          <w:szCs w:val="24"/>
        </w:rPr>
      </w:pPr>
      <w:r w:rsidRPr="00D366AC">
        <w:rPr>
          <w:szCs w:val="24"/>
        </w:rPr>
        <w:t>This information collection does not use any statistical methods.</w:t>
      </w:r>
    </w:p>
    <w:p w:rsidR="00416F6B" w:rsidRPr="00D366AC" w:rsidP="00A1779A" w14:paraId="49FD4A7C" w14:textId="77777777">
      <w:pPr>
        <w:ind w:firstLine="720"/>
        <w:rPr>
          <w:szCs w:val="24"/>
        </w:rPr>
      </w:pPr>
    </w:p>
    <w:sectPr w:rsidSect="00847D05">
      <w:footerReference w:type="even" r:id="rId7"/>
      <w:footerReference w:type="default" r:id="rId8"/>
      <w:headerReference w:type="first" r:id="rId9"/>
      <w:footerReference w:type="first" r:id="rId10"/>
      <w:endnotePr>
        <w:numFmt w:val="decimal"/>
      </w:endnotePr>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A779CD" w14:paraId="46F5F136" w14:textId="77777777">
      <w:pPr>
        <w:spacing w:line="20" w:lineRule="exact"/>
      </w:pPr>
    </w:p>
  </w:endnote>
  <w:endnote w:type="continuationSeparator" w:id="1">
    <w:p w:rsidR="00A779CD" w14:paraId="27505720" w14:textId="77777777">
      <w:r>
        <w:t xml:space="preserve"> </w:t>
      </w:r>
    </w:p>
  </w:endnote>
  <w:endnote w:type="continuationNotice" w:id="2">
    <w:p w:rsidR="00A779CD" w14:paraId="23470A15"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10201" w14:paraId="151F4726" w14:textId="56C349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A6303">
      <w:rPr>
        <w:rStyle w:val="PageNumber"/>
        <w:noProof/>
      </w:rPr>
      <w:t>2</w:t>
    </w:r>
    <w:r>
      <w:rPr>
        <w:rStyle w:val="PageNumber"/>
      </w:rPr>
      <w:fldChar w:fldCharType="end"/>
    </w:r>
  </w:p>
  <w:p w:rsidR="00510201" w14:paraId="6BF936F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10201" w14:paraId="59536DBF"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C2047">
      <w:rPr>
        <w:rStyle w:val="PageNumber"/>
        <w:noProof/>
      </w:rPr>
      <w:t>2</w:t>
    </w:r>
    <w:r>
      <w:rPr>
        <w:rStyle w:val="PageNumber"/>
      </w:rPr>
      <w:fldChar w:fldCharType="end"/>
    </w:r>
  </w:p>
  <w:p w:rsidR="00510201" w14:paraId="70A62EE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10201" w:rsidP="001C6E80" w14:paraId="414FF482" w14:textId="77777777">
    <w:pPr>
      <w:pStyle w:val="Footer"/>
      <w:jc w:val="center"/>
    </w:pPr>
    <w:r>
      <w:rPr>
        <w:rStyle w:val="PageNumber"/>
      </w:rPr>
      <w:fldChar w:fldCharType="begin"/>
    </w:r>
    <w:r>
      <w:rPr>
        <w:rStyle w:val="PageNumber"/>
      </w:rPr>
      <w:instrText xml:space="preserve"> PAGE </w:instrText>
    </w:r>
    <w:r>
      <w:rPr>
        <w:rStyle w:val="PageNumber"/>
      </w:rPr>
      <w:fldChar w:fldCharType="separate"/>
    </w:r>
    <w:r w:rsidR="007C2047">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779CD" w14:paraId="07E5B504" w14:textId="77777777">
      <w:r>
        <w:separator/>
      </w:r>
    </w:p>
  </w:footnote>
  <w:footnote w:type="continuationSeparator" w:id="1">
    <w:p w:rsidR="00A779CD" w14:paraId="3B83099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4530" w:rsidP="00EA4530" w14:paraId="1A4C1A9D" w14:textId="77777777">
    <w:pPr>
      <w:pStyle w:val="Header"/>
      <w:rPr>
        <w:b/>
      </w:rPr>
    </w:pPr>
    <w:r w:rsidRPr="00EA4530">
      <w:rPr>
        <w:b/>
      </w:rPr>
      <w:t xml:space="preserve">FCC Application for Assignment of Authorization </w:t>
    </w:r>
    <w:r>
      <w:rPr>
        <w:b/>
      </w:rPr>
      <w:t xml:space="preserve"> </w:t>
    </w:r>
    <w:r>
      <w:rPr>
        <w:b/>
      </w:rPr>
      <w:tab/>
    </w:r>
    <w:r w:rsidRPr="00EA4530">
      <w:rPr>
        <w:b/>
      </w:rPr>
      <w:t>3060-0800</w:t>
    </w:r>
    <w:r>
      <w:rPr>
        <w:b/>
      </w:rPr>
      <w:tab/>
    </w:r>
  </w:p>
  <w:p w:rsidR="00EA4530" w:rsidP="00EA4530" w14:paraId="74A5C443" w14:textId="0E847B2E">
    <w:pPr>
      <w:pStyle w:val="Header"/>
      <w:rPr>
        <w:b/>
      </w:rPr>
    </w:pPr>
    <w:r w:rsidRPr="00EA4530">
      <w:rPr>
        <w:b/>
      </w:rPr>
      <w:t xml:space="preserve">or Transfer of Control:  Wireless Telecommunications </w:t>
    </w:r>
    <w:r>
      <w:rPr>
        <w:b/>
      </w:rPr>
      <w:tab/>
    </w:r>
    <w:r w:rsidR="003A6303">
      <w:rPr>
        <w:b/>
      </w:rPr>
      <w:t>October 2023</w:t>
    </w:r>
    <w:r w:rsidR="007748D3">
      <w:rPr>
        <w:b/>
      </w:rPr>
      <w:t xml:space="preserve"> </w:t>
    </w:r>
    <w:r>
      <w:rPr>
        <w:b/>
      </w:rPr>
      <w:tab/>
    </w:r>
  </w:p>
  <w:p w:rsidR="00510201" w:rsidP="00EA4530" w14:paraId="16672645" w14:textId="77777777">
    <w:pPr>
      <w:pStyle w:val="Header"/>
      <w:rPr>
        <w:b/>
      </w:rPr>
    </w:pPr>
    <w:r w:rsidRPr="00EA4530">
      <w:rPr>
        <w:b/>
      </w:rPr>
      <w:t xml:space="preserve">Bureau and Public Safety and Homeland Security Bureau </w:t>
    </w:r>
  </w:p>
  <w:p w:rsidR="00510201" w:rsidRPr="00872D35" w:rsidP="00EA3513" w14:paraId="0E33D626" w14:textId="77777777">
    <w:pPr>
      <w:pStyle w:val="Header"/>
      <w:jc w:val="right"/>
    </w:pPr>
    <w:r>
      <w:rPr>
        <w:b/>
      </w:rPr>
      <w:t xml:space="preserve">                                                                       </w:t>
    </w:r>
    <w:r>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2A6DA4"/>
    <w:multiLevelType w:val="hybridMultilevel"/>
    <w:tmpl w:val="DAACAA96"/>
    <w:lvl w:ilvl="0">
      <w:start w:val="3"/>
      <w:numFmt w:val="decimal"/>
      <w:lvlText w:val="%1."/>
      <w:lvlJc w:val="left"/>
      <w:pPr>
        <w:tabs>
          <w:tab w:val="num" w:pos="780"/>
        </w:tabs>
        <w:ind w:left="780" w:hanging="360"/>
      </w:pPr>
      <w:rPr>
        <w:rFonts w:hint="default"/>
      </w:rPr>
    </w:lvl>
    <w:lvl w:ilvl="1" w:tentative="1">
      <w:start w:val="1"/>
      <w:numFmt w:val="lowerLetter"/>
      <w:lvlText w:val="%2."/>
      <w:lvlJc w:val="left"/>
      <w:pPr>
        <w:tabs>
          <w:tab w:val="num" w:pos="1500"/>
        </w:tabs>
        <w:ind w:left="1500" w:hanging="360"/>
      </w:pPr>
    </w:lvl>
    <w:lvl w:ilvl="2" w:tentative="1">
      <w:start w:val="1"/>
      <w:numFmt w:val="lowerRoman"/>
      <w:lvlText w:val="%3."/>
      <w:lvlJc w:val="right"/>
      <w:pPr>
        <w:tabs>
          <w:tab w:val="num" w:pos="2220"/>
        </w:tabs>
        <w:ind w:left="2220" w:hanging="180"/>
      </w:pPr>
    </w:lvl>
    <w:lvl w:ilvl="3" w:tentative="1">
      <w:start w:val="1"/>
      <w:numFmt w:val="decimal"/>
      <w:lvlText w:val="%4."/>
      <w:lvlJc w:val="left"/>
      <w:pPr>
        <w:tabs>
          <w:tab w:val="num" w:pos="2940"/>
        </w:tabs>
        <w:ind w:left="2940" w:hanging="360"/>
      </w:pPr>
    </w:lvl>
    <w:lvl w:ilvl="4" w:tentative="1">
      <w:start w:val="1"/>
      <w:numFmt w:val="lowerLetter"/>
      <w:lvlText w:val="%5."/>
      <w:lvlJc w:val="left"/>
      <w:pPr>
        <w:tabs>
          <w:tab w:val="num" w:pos="3660"/>
        </w:tabs>
        <w:ind w:left="3660" w:hanging="360"/>
      </w:pPr>
    </w:lvl>
    <w:lvl w:ilvl="5" w:tentative="1">
      <w:start w:val="1"/>
      <w:numFmt w:val="lowerRoman"/>
      <w:lvlText w:val="%6."/>
      <w:lvlJc w:val="right"/>
      <w:pPr>
        <w:tabs>
          <w:tab w:val="num" w:pos="4380"/>
        </w:tabs>
        <w:ind w:left="4380" w:hanging="180"/>
      </w:pPr>
    </w:lvl>
    <w:lvl w:ilvl="6" w:tentative="1">
      <w:start w:val="1"/>
      <w:numFmt w:val="decimal"/>
      <w:lvlText w:val="%7."/>
      <w:lvlJc w:val="left"/>
      <w:pPr>
        <w:tabs>
          <w:tab w:val="num" w:pos="5100"/>
        </w:tabs>
        <w:ind w:left="5100" w:hanging="360"/>
      </w:pPr>
    </w:lvl>
    <w:lvl w:ilvl="7" w:tentative="1">
      <w:start w:val="1"/>
      <w:numFmt w:val="lowerLetter"/>
      <w:lvlText w:val="%8."/>
      <w:lvlJc w:val="left"/>
      <w:pPr>
        <w:tabs>
          <w:tab w:val="num" w:pos="5820"/>
        </w:tabs>
        <w:ind w:left="5820" w:hanging="360"/>
      </w:pPr>
    </w:lvl>
    <w:lvl w:ilvl="8" w:tentative="1">
      <w:start w:val="1"/>
      <w:numFmt w:val="lowerRoman"/>
      <w:lvlText w:val="%9."/>
      <w:lvlJc w:val="right"/>
      <w:pPr>
        <w:tabs>
          <w:tab w:val="num" w:pos="6540"/>
        </w:tabs>
        <w:ind w:left="6540" w:hanging="180"/>
      </w:pPr>
    </w:lvl>
  </w:abstractNum>
  <w:abstractNum w:abstractNumId="1">
    <w:nsid w:val="0758650B"/>
    <w:multiLevelType w:val="singleLevel"/>
    <w:tmpl w:val="3DC6516A"/>
    <w:lvl w:ilvl="0">
      <w:start w:val="1"/>
      <w:numFmt w:val="decimal"/>
      <w:lvlText w:val="%1."/>
      <w:lvlJc w:val="left"/>
      <w:pPr>
        <w:tabs>
          <w:tab w:val="num" w:pos="1080"/>
        </w:tabs>
        <w:ind w:left="1080" w:hanging="360"/>
      </w:pPr>
      <w:rPr>
        <w:rFonts w:hint="default"/>
      </w:rPr>
    </w:lvl>
  </w:abstractNum>
  <w:abstractNum w:abstractNumId="2">
    <w:nsid w:val="0F13015D"/>
    <w:multiLevelType w:val="singleLevel"/>
    <w:tmpl w:val="15A84DB6"/>
    <w:lvl w:ilvl="0">
      <w:start w:val="11"/>
      <w:numFmt w:val="decimal"/>
      <w:lvlText w:val="%1."/>
      <w:lvlJc w:val="left"/>
      <w:pPr>
        <w:tabs>
          <w:tab w:val="num" w:pos="420"/>
        </w:tabs>
        <w:ind w:left="420" w:hanging="420"/>
      </w:pPr>
      <w:rPr>
        <w:rFonts w:hint="default"/>
      </w:rPr>
    </w:lvl>
  </w:abstractNum>
  <w:abstractNum w:abstractNumId="3">
    <w:nsid w:val="113A10CB"/>
    <w:multiLevelType w:val="singleLevel"/>
    <w:tmpl w:val="0409000F"/>
    <w:lvl w:ilvl="0">
      <w:start w:val="5"/>
      <w:numFmt w:val="decimal"/>
      <w:lvlText w:val="%1."/>
      <w:lvlJc w:val="left"/>
      <w:pPr>
        <w:tabs>
          <w:tab w:val="num" w:pos="360"/>
        </w:tabs>
        <w:ind w:left="360" w:hanging="360"/>
      </w:pPr>
      <w:rPr>
        <w:rFonts w:hint="default"/>
      </w:rPr>
    </w:lvl>
  </w:abstractNum>
  <w:abstractNum w:abstractNumId="4">
    <w:nsid w:val="13D923A2"/>
    <w:multiLevelType w:val="singleLevel"/>
    <w:tmpl w:val="0409000F"/>
    <w:lvl w:ilvl="0">
      <w:start w:val="10"/>
      <w:numFmt w:val="decimal"/>
      <w:lvlText w:val="%1."/>
      <w:lvlJc w:val="left"/>
      <w:pPr>
        <w:tabs>
          <w:tab w:val="num" w:pos="360"/>
        </w:tabs>
        <w:ind w:left="360" w:hanging="360"/>
      </w:pPr>
      <w:rPr>
        <w:rFonts w:hint="default"/>
      </w:rPr>
    </w:lvl>
  </w:abstractNum>
  <w:abstractNum w:abstractNumId="5">
    <w:nsid w:val="14C863D6"/>
    <w:multiLevelType w:val="hybridMultilevel"/>
    <w:tmpl w:val="6EE85C2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18D67608"/>
    <w:multiLevelType w:val="hybridMultilevel"/>
    <w:tmpl w:val="C1B85F54"/>
    <w:lvl w:ilvl="0">
      <w:start w:val="2"/>
      <w:numFmt w:val="lowerLetter"/>
      <w:lvlText w:val="(%1)"/>
      <w:lvlJc w:val="left"/>
      <w:pPr>
        <w:tabs>
          <w:tab w:val="num" w:pos="885"/>
        </w:tabs>
        <w:ind w:left="885" w:hanging="360"/>
      </w:pPr>
      <w:rPr>
        <w:rFonts w:hint="default"/>
      </w:rPr>
    </w:lvl>
    <w:lvl w:ilvl="1" w:tentative="1">
      <w:start w:val="1"/>
      <w:numFmt w:val="lowerLetter"/>
      <w:lvlText w:val="%2."/>
      <w:lvlJc w:val="left"/>
      <w:pPr>
        <w:tabs>
          <w:tab w:val="num" w:pos="1605"/>
        </w:tabs>
        <w:ind w:left="1605" w:hanging="360"/>
      </w:pPr>
    </w:lvl>
    <w:lvl w:ilvl="2" w:tentative="1">
      <w:start w:val="1"/>
      <w:numFmt w:val="lowerRoman"/>
      <w:lvlText w:val="%3."/>
      <w:lvlJc w:val="right"/>
      <w:pPr>
        <w:tabs>
          <w:tab w:val="num" w:pos="2325"/>
        </w:tabs>
        <w:ind w:left="2325" w:hanging="180"/>
      </w:pPr>
    </w:lvl>
    <w:lvl w:ilvl="3" w:tentative="1">
      <w:start w:val="1"/>
      <w:numFmt w:val="decimal"/>
      <w:lvlText w:val="%4."/>
      <w:lvlJc w:val="left"/>
      <w:pPr>
        <w:tabs>
          <w:tab w:val="num" w:pos="3045"/>
        </w:tabs>
        <w:ind w:left="3045" w:hanging="360"/>
      </w:pPr>
    </w:lvl>
    <w:lvl w:ilvl="4" w:tentative="1">
      <w:start w:val="1"/>
      <w:numFmt w:val="lowerLetter"/>
      <w:lvlText w:val="%5."/>
      <w:lvlJc w:val="left"/>
      <w:pPr>
        <w:tabs>
          <w:tab w:val="num" w:pos="3765"/>
        </w:tabs>
        <w:ind w:left="3765" w:hanging="360"/>
      </w:pPr>
    </w:lvl>
    <w:lvl w:ilvl="5" w:tentative="1">
      <w:start w:val="1"/>
      <w:numFmt w:val="lowerRoman"/>
      <w:lvlText w:val="%6."/>
      <w:lvlJc w:val="right"/>
      <w:pPr>
        <w:tabs>
          <w:tab w:val="num" w:pos="4485"/>
        </w:tabs>
        <w:ind w:left="4485" w:hanging="180"/>
      </w:pPr>
    </w:lvl>
    <w:lvl w:ilvl="6" w:tentative="1">
      <w:start w:val="1"/>
      <w:numFmt w:val="decimal"/>
      <w:lvlText w:val="%7."/>
      <w:lvlJc w:val="left"/>
      <w:pPr>
        <w:tabs>
          <w:tab w:val="num" w:pos="5205"/>
        </w:tabs>
        <w:ind w:left="5205" w:hanging="360"/>
      </w:pPr>
    </w:lvl>
    <w:lvl w:ilvl="7" w:tentative="1">
      <w:start w:val="1"/>
      <w:numFmt w:val="lowerLetter"/>
      <w:lvlText w:val="%8."/>
      <w:lvlJc w:val="left"/>
      <w:pPr>
        <w:tabs>
          <w:tab w:val="num" w:pos="5925"/>
        </w:tabs>
        <w:ind w:left="5925" w:hanging="360"/>
      </w:pPr>
    </w:lvl>
    <w:lvl w:ilvl="8" w:tentative="1">
      <w:start w:val="1"/>
      <w:numFmt w:val="lowerRoman"/>
      <w:lvlText w:val="%9."/>
      <w:lvlJc w:val="right"/>
      <w:pPr>
        <w:tabs>
          <w:tab w:val="num" w:pos="6645"/>
        </w:tabs>
        <w:ind w:left="6645" w:hanging="180"/>
      </w:pPr>
    </w:lvl>
  </w:abstractNum>
  <w:abstractNum w:abstractNumId="7">
    <w:nsid w:val="23B505F7"/>
    <w:multiLevelType w:val="hybridMultilevel"/>
    <w:tmpl w:val="B8CCEC8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28933A02"/>
    <w:multiLevelType w:val="singleLevel"/>
    <w:tmpl w:val="31723016"/>
    <w:lvl w:ilvl="0">
      <w:start w:val="1"/>
      <w:numFmt w:val="decimal"/>
      <w:lvlText w:val="%1."/>
      <w:lvlJc w:val="left"/>
      <w:pPr>
        <w:tabs>
          <w:tab w:val="num" w:pos="1080"/>
        </w:tabs>
        <w:ind w:left="1080" w:hanging="360"/>
      </w:pPr>
      <w:rPr>
        <w:rFonts w:hint="default"/>
      </w:rPr>
    </w:lvl>
  </w:abstractNum>
  <w:abstractNum w:abstractNumId="9">
    <w:nsid w:val="291D09C0"/>
    <w:multiLevelType w:val="singleLevel"/>
    <w:tmpl w:val="773E123E"/>
    <w:lvl w:ilvl="0">
      <w:start w:val="13"/>
      <w:numFmt w:val="decimal"/>
      <w:lvlText w:val="%1."/>
      <w:lvlJc w:val="left"/>
      <w:pPr>
        <w:tabs>
          <w:tab w:val="num" w:pos="420"/>
        </w:tabs>
        <w:ind w:left="420" w:hanging="420"/>
      </w:pPr>
      <w:rPr>
        <w:rFonts w:hint="default"/>
      </w:rPr>
    </w:lvl>
  </w:abstractNum>
  <w:abstractNum w:abstractNumId="10">
    <w:nsid w:val="30602072"/>
    <w:multiLevelType w:val="singleLevel"/>
    <w:tmpl w:val="77CE809C"/>
    <w:lvl w:ilvl="0">
      <w:start w:val="1"/>
      <w:numFmt w:val="decimal"/>
      <w:lvlText w:val=" %1."/>
      <w:lvlJc w:val="left"/>
      <w:pPr>
        <w:tabs>
          <w:tab w:val="num" w:pos="432"/>
        </w:tabs>
        <w:ind w:left="432" w:hanging="432"/>
      </w:pPr>
    </w:lvl>
  </w:abstractNum>
  <w:abstractNum w:abstractNumId="11">
    <w:nsid w:val="32B62A91"/>
    <w:multiLevelType w:val="singleLevel"/>
    <w:tmpl w:val="8E3C37A0"/>
    <w:lvl w:ilvl="0">
      <w:start w:val="1"/>
      <w:numFmt w:val="decimal"/>
      <w:lvlText w:val="%1."/>
      <w:lvlJc w:val="left"/>
      <w:pPr>
        <w:tabs>
          <w:tab w:val="num" w:pos="1080"/>
        </w:tabs>
        <w:ind w:left="1080" w:hanging="360"/>
      </w:pPr>
      <w:rPr>
        <w:rFonts w:hint="default"/>
      </w:rPr>
    </w:lvl>
  </w:abstractNum>
  <w:abstractNum w:abstractNumId="12">
    <w:nsid w:val="364D7610"/>
    <w:multiLevelType w:val="singleLevel"/>
    <w:tmpl w:val="0409000F"/>
    <w:lvl w:ilvl="0">
      <w:start w:val="8"/>
      <w:numFmt w:val="decimal"/>
      <w:lvlText w:val="%1."/>
      <w:lvlJc w:val="left"/>
      <w:pPr>
        <w:tabs>
          <w:tab w:val="num" w:pos="360"/>
        </w:tabs>
        <w:ind w:left="360" w:hanging="360"/>
      </w:pPr>
      <w:rPr>
        <w:rFonts w:hint="default"/>
      </w:rPr>
    </w:lvl>
  </w:abstractNum>
  <w:abstractNum w:abstractNumId="13">
    <w:nsid w:val="3A405D70"/>
    <w:multiLevelType w:val="singleLevel"/>
    <w:tmpl w:val="0409000F"/>
    <w:lvl w:ilvl="0">
      <w:start w:val="1"/>
      <w:numFmt w:val="decimal"/>
      <w:lvlText w:val="%1."/>
      <w:lvlJc w:val="left"/>
      <w:pPr>
        <w:tabs>
          <w:tab w:val="num" w:pos="360"/>
        </w:tabs>
        <w:ind w:left="360" w:hanging="360"/>
      </w:pPr>
      <w:rPr>
        <w:rFonts w:hint="default"/>
      </w:rPr>
    </w:lvl>
  </w:abstractNum>
  <w:abstractNum w:abstractNumId="14">
    <w:nsid w:val="3A660C3F"/>
    <w:multiLevelType w:val="singleLevel"/>
    <w:tmpl w:val="0409000F"/>
    <w:lvl w:ilvl="0">
      <w:start w:val="1"/>
      <w:numFmt w:val="decimal"/>
      <w:lvlText w:val="%1."/>
      <w:lvlJc w:val="left"/>
      <w:pPr>
        <w:tabs>
          <w:tab w:val="num" w:pos="360"/>
        </w:tabs>
        <w:ind w:left="360" w:hanging="360"/>
      </w:pPr>
      <w:rPr>
        <w:rFonts w:hint="default"/>
      </w:rPr>
    </w:lvl>
  </w:abstractNum>
  <w:abstractNum w:abstractNumId="15">
    <w:nsid w:val="47280F9E"/>
    <w:multiLevelType w:val="hybridMultilevel"/>
    <w:tmpl w:val="207A34D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4E2F19CE"/>
    <w:multiLevelType w:val="hybridMultilevel"/>
    <w:tmpl w:val="33D84CA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4E3B715E"/>
    <w:multiLevelType w:val="hybridMultilevel"/>
    <w:tmpl w:val="92E01AA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EFB28FF"/>
    <w:multiLevelType w:val="hybridMultilevel"/>
    <w:tmpl w:val="3D7AEDC6"/>
    <w:lvl w:ilvl="0">
      <w:start w:val="1"/>
      <w:numFmt w:val="lowerLetter"/>
      <w:lvlText w:val="(%1)"/>
      <w:lvlJc w:val="left"/>
      <w:pPr>
        <w:tabs>
          <w:tab w:val="num" w:pos="465"/>
        </w:tabs>
        <w:ind w:left="465" w:hanging="375"/>
      </w:pPr>
      <w:rPr>
        <w:rFonts w:hint="default"/>
      </w:rPr>
    </w:lvl>
    <w:lvl w:ilvl="1" w:tentative="1">
      <w:start w:val="1"/>
      <w:numFmt w:val="lowerLetter"/>
      <w:lvlText w:val="%2."/>
      <w:lvlJc w:val="left"/>
      <w:pPr>
        <w:tabs>
          <w:tab w:val="num" w:pos="1170"/>
        </w:tabs>
        <w:ind w:left="1170" w:hanging="360"/>
      </w:pPr>
    </w:lvl>
    <w:lvl w:ilvl="2" w:tentative="1">
      <w:start w:val="1"/>
      <w:numFmt w:val="lowerRoman"/>
      <w:lvlText w:val="%3."/>
      <w:lvlJc w:val="right"/>
      <w:pPr>
        <w:tabs>
          <w:tab w:val="num" w:pos="1890"/>
        </w:tabs>
        <w:ind w:left="1890" w:hanging="180"/>
      </w:pPr>
    </w:lvl>
    <w:lvl w:ilvl="3" w:tentative="1">
      <w:start w:val="1"/>
      <w:numFmt w:val="decimal"/>
      <w:lvlText w:val="%4."/>
      <w:lvlJc w:val="left"/>
      <w:pPr>
        <w:tabs>
          <w:tab w:val="num" w:pos="2610"/>
        </w:tabs>
        <w:ind w:left="2610" w:hanging="360"/>
      </w:pPr>
    </w:lvl>
    <w:lvl w:ilvl="4" w:tentative="1">
      <w:start w:val="1"/>
      <w:numFmt w:val="lowerLetter"/>
      <w:lvlText w:val="%5."/>
      <w:lvlJc w:val="left"/>
      <w:pPr>
        <w:tabs>
          <w:tab w:val="num" w:pos="3330"/>
        </w:tabs>
        <w:ind w:left="3330" w:hanging="360"/>
      </w:pPr>
    </w:lvl>
    <w:lvl w:ilvl="5" w:tentative="1">
      <w:start w:val="1"/>
      <w:numFmt w:val="lowerRoman"/>
      <w:lvlText w:val="%6."/>
      <w:lvlJc w:val="right"/>
      <w:pPr>
        <w:tabs>
          <w:tab w:val="num" w:pos="4050"/>
        </w:tabs>
        <w:ind w:left="4050" w:hanging="180"/>
      </w:pPr>
    </w:lvl>
    <w:lvl w:ilvl="6" w:tentative="1">
      <w:start w:val="1"/>
      <w:numFmt w:val="decimal"/>
      <w:lvlText w:val="%7."/>
      <w:lvlJc w:val="left"/>
      <w:pPr>
        <w:tabs>
          <w:tab w:val="num" w:pos="4770"/>
        </w:tabs>
        <w:ind w:left="4770" w:hanging="360"/>
      </w:pPr>
    </w:lvl>
    <w:lvl w:ilvl="7" w:tentative="1">
      <w:start w:val="1"/>
      <w:numFmt w:val="lowerLetter"/>
      <w:lvlText w:val="%8."/>
      <w:lvlJc w:val="left"/>
      <w:pPr>
        <w:tabs>
          <w:tab w:val="num" w:pos="5490"/>
        </w:tabs>
        <w:ind w:left="5490" w:hanging="360"/>
      </w:pPr>
    </w:lvl>
    <w:lvl w:ilvl="8" w:tentative="1">
      <w:start w:val="1"/>
      <w:numFmt w:val="lowerRoman"/>
      <w:lvlText w:val="%9."/>
      <w:lvlJc w:val="right"/>
      <w:pPr>
        <w:tabs>
          <w:tab w:val="num" w:pos="6210"/>
        </w:tabs>
        <w:ind w:left="6210" w:hanging="180"/>
      </w:pPr>
    </w:lvl>
  </w:abstractNum>
  <w:abstractNum w:abstractNumId="19">
    <w:nsid w:val="50201D59"/>
    <w:multiLevelType w:val="singleLevel"/>
    <w:tmpl w:val="0409000F"/>
    <w:lvl w:ilvl="0">
      <w:start w:val="8"/>
      <w:numFmt w:val="decimal"/>
      <w:lvlText w:val="%1."/>
      <w:lvlJc w:val="left"/>
      <w:pPr>
        <w:tabs>
          <w:tab w:val="num" w:pos="360"/>
        </w:tabs>
        <w:ind w:left="360" w:hanging="360"/>
      </w:pPr>
      <w:rPr>
        <w:rFonts w:hint="default"/>
      </w:rPr>
    </w:lvl>
  </w:abstractNum>
  <w:abstractNum w:abstractNumId="20">
    <w:nsid w:val="51963400"/>
    <w:multiLevelType w:val="singleLevel"/>
    <w:tmpl w:val="243ED23C"/>
    <w:lvl w:ilvl="0">
      <w:start w:val="1"/>
      <w:numFmt w:val="lowerLetter"/>
      <w:lvlText w:val="%1."/>
      <w:lvlJc w:val="left"/>
      <w:pPr>
        <w:tabs>
          <w:tab w:val="num" w:pos="900"/>
        </w:tabs>
        <w:ind w:left="900" w:hanging="360"/>
      </w:pPr>
      <w:rPr>
        <w:rFonts w:hint="default"/>
      </w:rPr>
    </w:lvl>
  </w:abstractNum>
  <w:abstractNum w:abstractNumId="21">
    <w:nsid w:val="58BA26EA"/>
    <w:multiLevelType w:val="hybridMultilevel"/>
    <w:tmpl w:val="D9C4E0E6"/>
    <w:lvl w:ilvl="0">
      <w:start w:val="1"/>
      <w:numFmt w:val="decimal"/>
      <w:lvlText w:val="(%1)"/>
      <w:lvlJc w:val="left"/>
      <w:pPr>
        <w:ind w:left="1260" w:hanging="360"/>
      </w:pPr>
      <w:rPr>
        <w:rFonts w:hint="default"/>
      </w:rPr>
    </w:lvl>
    <w:lvl w:ilvl="1" w:tentative="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22">
    <w:nsid w:val="5B3F4F50"/>
    <w:multiLevelType w:val="singleLevel"/>
    <w:tmpl w:val="FA6CB134"/>
    <w:lvl w:ilvl="0">
      <w:start w:val="17"/>
      <w:numFmt w:val="decimal"/>
      <w:lvlText w:val="%1."/>
      <w:lvlJc w:val="left"/>
      <w:pPr>
        <w:tabs>
          <w:tab w:val="num" w:pos="420"/>
        </w:tabs>
        <w:ind w:left="420" w:hanging="420"/>
      </w:pPr>
      <w:rPr>
        <w:rFonts w:hint="default"/>
      </w:rPr>
    </w:lvl>
  </w:abstractNum>
  <w:abstractNum w:abstractNumId="23">
    <w:nsid w:val="5DE7234C"/>
    <w:multiLevelType w:val="singleLevel"/>
    <w:tmpl w:val="0409000F"/>
    <w:lvl w:ilvl="0">
      <w:start w:val="3"/>
      <w:numFmt w:val="decimal"/>
      <w:lvlText w:val="%1."/>
      <w:lvlJc w:val="left"/>
      <w:pPr>
        <w:tabs>
          <w:tab w:val="num" w:pos="360"/>
        </w:tabs>
        <w:ind w:left="360" w:hanging="360"/>
      </w:pPr>
      <w:rPr>
        <w:rFonts w:hint="default"/>
      </w:rPr>
    </w:lvl>
  </w:abstractNum>
  <w:abstractNum w:abstractNumId="24">
    <w:nsid w:val="5FE63C16"/>
    <w:multiLevelType w:val="singleLevel"/>
    <w:tmpl w:val="9866ECF0"/>
    <w:lvl w:ilvl="0">
      <w:start w:val="1"/>
      <w:numFmt w:val="decimal"/>
      <w:lvlText w:val="%1."/>
      <w:lvlJc w:val="left"/>
      <w:pPr>
        <w:tabs>
          <w:tab w:val="num" w:pos="1080"/>
        </w:tabs>
        <w:ind w:left="1080" w:hanging="360"/>
      </w:pPr>
      <w:rPr>
        <w:rFonts w:hint="default"/>
      </w:rPr>
    </w:lvl>
  </w:abstractNum>
  <w:abstractNum w:abstractNumId="25">
    <w:nsid w:val="60A44DD5"/>
    <w:multiLevelType w:val="singleLevel"/>
    <w:tmpl w:val="0409000F"/>
    <w:lvl w:ilvl="0">
      <w:start w:val="11"/>
      <w:numFmt w:val="decimal"/>
      <w:lvlText w:val="%1."/>
      <w:lvlJc w:val="left"/>
      <w:pPr>
        <w:tabs>
          <w:tab w:val="num" w:pos="360"/>
        </w:tabs>
        <w:ind w:left="360" w:hanging="360"/>
      </w:pPr>
      <w:rPr>
        <w:rFonts w:hint="default"/>
      </w:rPr>
    </w:lvl>
  </w:abstractNum>
  <w:abstractNum w:abstractNumId="26">
    <w:nsid w:val="640B3D96"/>
    <w:multiLevelType w:val="singleLevel"/>
    <w:tmpl w:val="0409000F"/>
    <w:lvl w:ilvl="0">
      <w:start w:val="6"/>
      <w:numFmt w:val="decimal"/>
      <w:lvlText w:val="%1."/>
      <w:lvlJc w:val="left"/>
      <w:pPr>
        <w:tabs>
          <w:tab w:val="num" w:pos="360"/>
        </w:tabs>
        <w:ind w:left="360" w:hanging="360"/>
      </w:pPr>
      <w:rPr>
        <w:rFonts w:hint="default"/>
      </w:rPr>
    </w:lvl>
  </w:abstractNum>
  <w:abstractNum w:abstractNumId="27">
    <w:nsid w:val="68C101C5"/>
    <w:multiLevelType w:val="singleLevel"/>
    <w:tmpl w:val="3D1E3CDA"/>
    <w:lvl w:ilvl="0">
      <w:start w:val="1"/>
      <w:numFmt w:val="decimal"/>
      <w:lvlText w:val="%1."/>
      <w:lvlJc w:val="left"/>
      <w:pPr>
        <w:tabs>
          <w:tab w:val="num" w:pos="1080"/>
        </w:tabs>
        <w:ind w:left="1080" w:hanging="360"/>
      </w:pPr>
      <w:rPr>
        <w:rFonts w:hint="default"/>
      </w:rPr>
    </w:lvl>
  </w:abstractNum>
  <w:abstractNum w:abstractNumId="28">
    <w:nsid w:val="6B87578E"/>
    <w:multiLevelType w:val="singleLevel"/>
    <w:tmpl w:val="0409000F"/>
    <w:lvl w:ilvl="0">
      <w:start w:val="3"/>
      <w:numFmt w:val="decimal"/>
      <w:lvlText w:val="%1."/>
      <w:lvlJc w:val="left"/>
      <w:pPr>
        <w:tabs>
          <w:tab w:val="num" w:pos="360"/>
        </w:tabs>
        <w:ind w:left="360" w:hanging="360"/>
      </w:pPr>
      <w:rPr>
        <w:rFonts w:hint="default"/>
      </w:rPr>
    </w:lvl>
  </w:abstractNum>
  <w:abstractNum w:abstractNumId="29">
    <w:nsid w:val="6CAE0E93"/>
    <w:multiLevelType w:val="hybridMultilevel"/>
    <w:tmpl w:val="75B4E014"/>
    <w:lvl w:ilvl="0">
      <w:start w:val="1"/>
      <w:numFmt w:val="decimal"/>
      <w:lvlText w:val="%1)"/>
      <w:lvlJc w:val="left"/>
      <w:pPr>
        <w:ind w:left="1260" w:hanging="360"/>
      </w:pPr>
      <w:rPr>
        <w:rFonts w:hint="default"/>
      </w:rPr>
    </w:lvl>
    <w:lvl w:ilvl="1" w:tentative="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30">
    <w:nsid w:val="6D7D2AC9"/>
    <w:multiLevelType w:val="singleLevel"/>
    <w:tmpl w:val="22AC970A"/>
    <w:lvl w:ilvl="0">
      <w:start w:val="1"/>
      <w:numFmt w:val="decimal"/>
      <w:lvlText w:val="%1."/>
      <w:lvlJc w:val="left"/>
      <w:pPr>
        <w:tabs>
          <w:tab w:val="num" w:pos="1080"/>
        </w:tabs>
        <w:ind w:left="1080" w:hanging="360"/>
      </w:pPr>
      <w:rPr>
        <w:rFonts w:hint="default"/>
      </w:rPr>
    </w:lvl>
  </w:abstractNum>
  <w:abstractNum w:abstractNumId="31">
    <w:nsid w:val="6FFC667A"/>
    <w:multiLevelType w:val="singleLevel"/>
    <w:tmpl w:val="46B6159E"/>
    <w:lvl w:ilvl="0">
      <w:start w:val="1"/>
      <w:numFmt w:val="decimal"/>
      <w:lvlText w:val="%1."/>
      <w:lvlJc w:val="left"/>
      <w:pPr>
        <w:tabs>
          <w:tab w:val="num" w:pos="1080"/>
        </w:tabs>
        <w:ind w:left="1080" w:hanging="360"/>
      </w:pPr>
      <w:rPr>
        <w:rFonts w:hint="default"/>
      </w:rPr>
    </w:lvl>
  </w:abstractNum>
  <w:abstractNum w:abstractNumId="32">
    <w:nsid w:val="72FB6952"/>
    <w:multiLevelType w:val="singleLevel"/>
    <w:tmpl w:val="0409000F"/>
    <w:lvl w:ilvl="0">
      <w:start w:val="1"/>
      <w:numFmt w:val="decimal"/>
      <w:lvlText w:val="%1."/>
      <w:lvlJc w:val="left"/>
      <w:pPr>
        <w:tabs>
          <w:tab w:val="num" w:pos="360"/>
        </w:tabs>
        <w:ind w:left="360" w:hanging="360"/>
      </w:pPr>
      <w:rPr>
        <w:rFonts w:hint="default"/>
      </w:rPr>
    </w:lvl>
  </w:abstractNum>
  <w:abstractNum w:abstractNumId="33">
    <w:nsid w:val="73F55B4A"/>
    <w:multiLevelType w:val="singleLevel"/>
    <w:tmpl w:val="0409000F"/>
    <w:lvl w:ilvl="0">
      <w:start w:val="6"/>
      <w:numFmt w:val="decimal"/>
      <w:lvlText w:val="%1."/>
      <w:lvlJc w:val="left"/>
      <w:pPr>
        <w:tabs>
          <w:tab w:val="num" w:pos="360"/>
        </w:tabs>
        <w:ind w:left="360" w:hanging="360"/>
      </w:pPr>
      <w:rPr>
        <w:rFonts w:hint="default"/>
      </w:rPr>
    </w:lvl>
  </w:abstractNum>
  <w:abstractNum w:abstractNumId="34">
    <w:nsid w:val="78397B51"/>
    <w:multiLevelType w:val="hybridMultilevel"/>
    <w:tmpl w:val="37D40E2E"/>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249268186">
    <w:abstractNumId w:val="14"/>
  </w:num>
  <w:num w:numId="2" w16cid:durableId="2027975323">
    <w:abstractNumId w:val="30"/>
  </w:num>
  <w:num w:numId="3" w16cid:durableId="2070762693">
    <w:abstractNumId w:val="27"/>
  </w:num>
  <w:num w:numId="4" w16cid:durableId="865097980">
    <w:abstractNumId w:val="31"/>
  </w:num>
  <w:num w:numId="5" w16cid:durableId="2076778477">
    <w:abstractNumId w:val="24"/>
  </w:num>
  <w:num w:numId="6" w16cid:durableId="378432458">
    <w:abstractNumId w:val="11"/>
  </w:num>
  <w:num w:numId="7" w16cid:durableId="1593246180">
    <w:abstractNumId w:val="8"/>
  </w:num>
  <w:num w:numId="8" w16cid:durableId="54011710">
    <w:abstractNumId w:val="1"/>
  </w:num>
  <w:num w:numId="9" w16cid:durableId="910426132">
    <w:abstractNumId w:val="33"/>
  </w:num>
  <w:num w:numId="10" w16cid:durableId="934828078">
    <w:abstractNumId w:val="26"/>
  </w:num>
  <w:num w:numId="11" w16cid:durableId="321734897">
    <w:abstractNumId w:val="19"/>
  </w:num>
  <w:num w:numId="12" w16cid:durableId="1446386800">
    <w:abstractNumId w:val="9"/>
  </w:num>
  <w:num w:numId="13" w16cid:durableId="727149707">
    <w:abstractNumId w:val="2"/>
  </w:num>
  <w:num w:numId="14" w16cid:durableId="2000841071">
    <w:abstractNumId w:val="25"/>
  </w:num>
  <w:num w:numId="15" w16cid:durableId="2130126800">
    <w:abstractNumId w:val="12"/>
  </w:num>
  <w:num w:numId="16" w16cid:durableId="628436765">
    <w:abstractNumId w:val="3"/>
  </w:num>
  <w:num w:numId="17" w16cid:durableId="1135297844">
    <w:abstractNumId w:val="28"/>
  </w:num>
  <w:num w:numId="18" w16cid:durableId="925772619">
    <w:abstractNumId w:val="13"/>
  </w:num>
  <w:num w:numId="19" w16cid:durableId="1898011214">
    <w:abstractNumId w:val="22"/>
  </w:num>
  <w:num w:numId="20" w16cid:durableId="1413970603">
    <w:abstractNumId w:val="23"/>
  </w:num>
  <w:num w:numId="21" w16cid:durableId="1812866716">
    <w:abstractNumId w:val="20"/>
  </w:num>
  <w:num w:numId="22" w16cid:durableId="1007832180">
    <w:abstractNumId w:val="32"/>
  </w:num>
  <w:num w:numId="23" w16cid:durableId="1345285899">
    <w:abstractNumId w:val="4"/>
  </w:num>
  <w:num w:numId="24" w16cid:durableId="790632012">
    <w:abstractNumId w:val="10"/>
  </w:num>
  <w:num w:numId="25" w16cid:durableId="41294314">
    <w:abstractNumId w:val="0"/>
  </w:num>
  <w:num w:numId="26" w16cid:durableId="1165049948">
    <w:abstractNumId w:val="15"/>
  </w:num>
  <w:num w:numId="27" w16cid:durableId="1063337014">
    <w:abstractNumId w:val="34"/>
  </w:num>
  <w:num w:numId="28" w16cid:durableId="233055223">
    <w:abstractNumId w:val="18"/>
  </w:num>
  <w:num w:numId="29" w16cid:durableId="1185053190">
    <w:abstractNumId w:val="6"/>
  </w:num>
  <w:num w:numId="30" w16cid:durableId="296759377">
    <w:abstractNumId w:val="17"/>
  </w:num>
  <w:num w:numId="31" w16cid:durableId="450318475">
    <w:abstractNumId w:val="16"/>
  </w:num>
  <w:num w:numId="32" w16cid:durableId="843738032">
    <w:abstractNumId w:val="7"/>
  </w:num>
  <w:num w:numId="33" w16cid:durableId="1605765055">
    <w:abstractNumId w:val="29"/>
  </w:num>
  <w:num w:numId="34" w16cid:durableId="1440684577">
    <w:abstractNumId w:val="5"/>
  </w:num>
  <w:num w:numId="35" w16cid:durableId="158560979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645"/>
    <w:rsid w:val="00005B28"/>
    <w:rsid w:val="000134FB"/>
    <w:rsid w:val="00015958"/>
    <w:rsid w:val="00023259"/>
    <w:rsid w:val="0002774A"/>
    <w:rsid w:val="00033B93"/>
    <w:rsid w:val="000349C5"/>
    <w:rsid w:val="00043E7C"/>
    <w:rsid w:val="00047A88"/>
    <w:rsid w:val="0005018C"/>
    <w:rsid w:val="000563A6"/>
    <w:rsid w:val="0007006B"/>
    <w:rsid w:val="000A3390"/>
    <w:rsid w:val="000A519A"/>
    <w:rsid w:val="000A7F9E"/>
    <w:rsid w:val="000B674E"/>
    <w:rsid w:val="000C19BD"/>
    <w:rsid w:val="000D1EA9"/>
    <w:rsid w:val="000D4567"/>
    <w:rsid w:val="000D7293"/>
    <w:rsid w:val="000E08F6"/>
    <w:rsid w:val="000E45F0"/>
    <w:rsid w:val="000F09B8"/>
    <w:rsid w:val="000F4421"/>
    <w:rsid w:val="00110F76"/>
    <w:rsid w:val="0012466E"/>
    <w:rsid w:val="00144250"/>
    <w:rsid w:val="001453A3"/>
    <w:rsid w:val="0014689D"/>
    <w:rsid w:val="001508A0"/>
    <w:rsid w:val="001579F4"/>
    <w:rsid w:val="0016073D"/>
    <w:rsid w:val="00164870"/>
    <w:rsid w:val="00176063"/>
    <w:rsid w:val="00177EFD"/>
    <w:rsid w:val="00184B5F"/>
    <w:rsid w:val="00184D62"/>
    <w:rsid w:val="00192A14"/>
    <w:rsid w:val="00194500"/>
    <w:rsid w:val="001B49E3"/>
    <w:rsid w:val="001C6E80"/>
    <w:rsid w:val="001D2ECE"/>
    <w:rsid w:val="001E76FD"/>
    <w:rsid w:val="002006BE"/>
    <w:rsid w:val="002168A1"/>
    <w:rsid w:val="002250D1"/>
    <w:rsid w:val="002323CE"/>
    <w:rsid w:val="00245E32"/>
    <w:rsid w:val="00265F44"/>
    <w:rsid w:val="0028606A"/>
    <w:rsid w:val="0029716A"/>
    <w:rsid w:val="002A5569"/>
    <w:rsid w:val="002B4DEB"/>
    <w:rsid w:val="002C52D2"/>
    <w:rsid w:val="002C794A"/>
    <w:rsid w:val="002D3490"/>
    <w:rsid w:val="002E24E2"/>
    <w:rsid w:val="002E5B00"/>
    <w:rsid w:val="002E646A"/>
    <w:rsid w:val="002F20B0"/>
    <w:rsid w:val="002F2CC9"/>
    <w:rsid w:val="00313769"/>
    <w:rsid w:val="00321E89"/>
    <w:rsid w:val="00322078"/>
    <w:rsid w:val="00323E67"/>
    <w:rsid w:val="0032500C"/>
    <w:rsid w:val="00327C46"/>
    <w:rsid w:val="00350486"/>
    <w:rsid w:val="0035112B"/>
    <w:rsid w:val="00353A0C"/>
    <w:rsid w:val="00361971"/>
    <w:rsid w:val="0036477A"/>
    <w:rsid w:val="00365B42"/>
    <w:rsid w:val="00370D5D"/>
    <w:rsid w:val="00371674"/>
    <w:rsid w:val="003777F5"/>
    <w:rsid w:val="00384992"/>
    <w:rsid w:val="0039160B"/>
    <w:rsid w:val="003A3693"/>
    <w:rsid w:val="003A6303"/>
    <w:rsid w:val="003B2F47"/>
    <w:rsid w:val="003E2847"/>
    <w:rsid w:val="003F3E42"/>
    <w:rsid w:val="003F57CD"/>
    <w:rsid w:val="003F5C5F"/>
    <w:rsid w:val="004128C1"/>
    <w:rsid w:val="00416F6B"/>
    <w:rsid w:val="00417B2D"/>
    <w:rsid w:val="004522CC"/>
    <w:rsid w:val="00466291"/>
    <w:rsid w:val="00475387"/>
    <w:rsid w:val="00477E23"/>
    <w:rsid w:val="00480663"/>
    <w:rsid w:val="00490200"/>
    <w:rsid w:val="004A1DDC"/>
    <w:rsid w:val="004A1E7E"/>
    <w:rsid w:val="004B6DCA"/>
    <w:rsid w:val="004C3160"/>
    <w:rsid w:val="004E1AB5"/>
    <w:rsid w:val="004E6D0E"/>
    <w:rsid w:val="004F3BB0"/>
    <w:rsid w:val="00502A42"/>
    <w:rsid w:val="005074A2"/>
    <w:rsid w:val="00510201"/>
    <w:rsid w:val="005267E6"/>
    <w:rsid w:val="00530D0E"/>
    <w:rsid w:val="00532518"/>
    <w:rsid w:val="005417D6"/>
    <w:rsid w:val="005630E3"/>
    <w:rsid w:val="0056608D"/>
    <w:rsid w:val="0057309E"/>
    <w:rsid w:val="00586460"/>
    <w:rsid w:val="00597A4E"/>
    <w:rsid w:val="005A1720"/>
    <w:rsid w:val="005A576B"/>
    <w:rsid w:val="005C6D11"/>
    <w:rsid w:val="005C7DA4"/>
    <w:rsid w:val="0060134F"/>
    <w:rsid w:val="006114E0"/>
    <w:rsid w:val="00616541"/>
    <w:rsid w:val="00634EC3"/>
    <w:rsid w:val="006352B9"/>
    <w:rsid w:val="0063644E"/>
    <w:rsid w:val="006408E5"/>
    <w:rsid w:val="00665D6C"/>
    <w:rsid w:val="00673F64"/>
    <w:rsid w:val="006777CB"/>
    <w:rsid w:val="006A447A"/>
    <w:rsid w:val="006C0ECF"/>
    <w:rsid w:val="006D215C"/>
    <w:rsid w:val="006E2385"/>
    <w:rsid w:val="006E42AF"/>
    <w:rsid w:val="00703954"/>
    <w:rsid w:val="00707BEF"/>
    <w:rsid w:val="007144B7"/>
    <w:rsid w:val="0072470B"/>
    <w:rsid w:val="007461D2"/>
    <w:rsid w:val="007627AB"/>
    <w:rsid w:val="00763F29"/>
    <w:rsid w:val="007748D3"/>
    <w:rsid w:val="007848B1"/>
    <w:rsid w:val="007B7B1B"/>
    <w:rsid w:val="007C191E"/>
    <w:rsid w:val="007C2047"/>
    <w:rsid w:val="007C65F0"/>
    <w:rsid w:val="007C68D3"/>
    <w:rsid w:val="007D44CA"/>
    <w:rsid w:val="007E1DB2"/>
    <w:rsid w:val="007E2DD4"/>
    <w:rsid w:val="007F087E"/>
    <w:rsid w:val="00800B26"/>
    <w:rsid w:val="008027E7"/>
    <w:rsid w:val="00841539"/>
    <w:rsid w:val="00847D05"/>
    <w:rsid w:val="00855187"/>
    <w:rsid w:val="00872D35"/>
    <w:rsid w:val="00881CBC"/>
    <w:rsid w:val="00886135"/>
    <w:rsid w:val="008909D3"/>
    <w:rsid w:val="00891628"/>
    <w:rsid w:val="0089377F"/>
    <w:rsid w:val="00894B08"/>
    <w:rsid w:val="00895E45"/>
    <w:rsid w:val="00897194"/>
    <w:rsid w:val="008A42F7"/>
    <w:rsid w:val="008C7C4E"/>
    <w:rsid w:val="008D5645"/>
    <w:rsid w:val="008E7884"/>
    <w:rsid w:val="008F1587"/>
    <w:rsid w:val="00903B2A"/>
    <w:rsid w:val="00910100"/>
    <w:rsid w:val="0091226C"/>
    <w:rsid w:val="00946C1D"/>
    <w:rsid w:val="00961CC7"/>
    <w:rsid w:val="00972A13"/>
    <w:rsid w:val="00977DAD"/>
    <w:rsid w:val="00983534"/>
    <w:rsid w:val="009A01AC"/>
    <w:rsid w:val="009B5A35"/>
    <w:rsid w:val="009E2EAF"/>
    <w:rsid w:val="009F06C8"/>
    <w:rsid w:val="00A009F2"/>
    <w:rsid w:val="00A07343"/>
    <w:rsid w:val="00A15890"/>
    <w:rsid w:val="00A1779A"/>
    <w:rsid w:val="00A21F26"/>
    <w:rsid w:val="00A2609C"/>
    <w:rsid w:val="00A364D1"/>
    <w:rsid w:val="00A3761C"/>
    <w:rsid w:val="00A5168F"/>
    <w:rsid w:val="00A74969"/>
    <w:rsid w:val="00A779CD"/>
    <w:rsid w:val="00A8097B"/>
    <w:rsid w:val="00A82151"/>
    <w:rsid w:val="00A87C08"/>
    <w:rsid w:val="00A90CFC"/>
    <w:rsid w:val="00A92883"/>
    <w:rsid w:val="00AA6223"/>
    <w:rsid w:val="00AB0934"/>
    <w:rsid w:val="00AB5548"/>
    <w:rsid w:val="00AB64DA"/>
    <w:rsid w:val="00AC021E"/>
    <w:rsid w:val="00AC1C61"/>
    <w:rsid w:val="00AC292C"/>
    <w:rsid w:val="00AE0AC5"/>
    <w:rsid w:val="00AF3190"/>
    <w:rsid w:val="00AF5C7A"/>
    <w:rsid w:val="00B13492"/>
    <w:rsid w:val="00B305FA"/>
    <w:rsid w:val="00B35304"/>
    <w:rsid w:val="00B42F92"/>
    <w:rsid w:val="00B54576"/>
    <w:rsid w:val="00B861A6"/>
    <w:rsid w:val="00B9675A"/>
    <w:rsid w:val="00BA4FAE"/>
    <w:rsid w:val="00BB2037"/>
    <w:rsid w:val="00BD2933"/>
    <w:rsid w:val="00BE3247"/>
    <w:rsid w:val="00BE3D62"/>
    <w:rsid w:val="00BE4EBF"/>
    <w:rsid w:val="00BF2ABE"/>
    <w:rsid w:val="00C03ADC"/>
    <w:rsid w:val="00C1196D"/>
    <w:rsid w:val="00C42433"/>
    <w:rsid w:val="00C52DC0"/>
    <w:rsid w:val="00C534E8"/>
    <w:rsid w:val="00C5711A"/>
    <w:rsid w:val="00C6339B"/>
    <w:rsid w:val="00C651D2"/>
    <w:rsid w:val="00C86299"/>
    <w:rsid w:val="00CA0D78"/>
    <w:rsid w:val="00CA1E0B"/>
    <w:rsid w:val="00CA2947"/>
    <w:rsid w:val="00CC23E0"/>
    <w:rsid w:val="00CC6C3E"/>
    <w:rsid w:val="00CD470D"/>
    <w:rsid w:val="00CE3828"/>
    <w:rsid w:val="00CE6726"/>
    <w:rsid w:val="00CF36A4"/>
    <w:rsid w:val="00D0626B"/>
    <w:rsid w:val="00D32D29"/>
    <w:rsid w:val="00D366AC"/>
    <w:rsid w:val="00D37FAB"/>
    <w:rsid w:val="00D41979"/>
    <w:rsid w:val="00D5260A"/>
    <w:rsid w:val="00D55081"/>
    <w:rsid w:val="00D84C1C"/>
    <w:rsid w:val="00DB466D"/>
    <w:rsid w:val="00DC3B00"/>
    <w:rsid w:val="00DC6176"/>
    <w:rsid w:val="00DD1632"/>
    <w:rsid w:val="00DE2420"/>
    <w:rsid w:val="00DF440A"/>
    <w:rsid w:val="00DF5CDA"/>
    <w:rsid w:val="00DF6ED9"/>
    <w:rsid w:val="00E337F4"/>
    <w:rsid w:val="00E376F9"/>
    <w:rsid w:val="00E45714"/>
    <w:rsid w:val="00E46C55"/>
    <w:rsid w:val="00E61AD3"/>
    <w:rsid w:val="00E64804"/>
    <w:rsid w:val="00E65CC8"/>
    <w:rsid w:val="00E70683"/>
    <w:rsid w:val="00E7070F"/>
    <w:rsid w:val="00E72FCF"/>
    <w:rsid w:val="00E73E0B"/>
    <w:rsid w:val="00E92194"/>
    <w:rsid w:val="00EA2176"/>
    <w:rsid w:val="00EA3513"/>
    <w:rsid w:val="00EA36F9"/>
    <w:rsid w:val="00EA4530"/>
    <w:rsid w:val="00EC1EAF"/>
    <w:rsid w:val="00ED596A"/>
    <w:rsid w:val="00ED5EA9"/>
    <w:rsid w:val="00F061A9"/>
    <w:rsid w:val="00F1013C"/>
    <w:rsid w:val="00F36429"/>
    <w:rsid w:val="00F36DE1"/>
    <w:rsid w:val="00F3784C"/>
    <w:rsid w:val="00F77AE7"/>
    <w:rsid w:val="00F86F5B"/>
    <w:rsid w:val="00FA6EC6"/>
    <w:rsid w:val="00FB2C20"/>
    <w:rsid w:val="00FB6E6A"/>
    <w:rsid w:val="00FC5CC1"/>
    <w:rsid w:val="00FD36FF"/>
    <w:rsid w:val="00FE343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828E84B"/>
  <w15:chartTrackingRefBased/>
  <w15:docId w15:val="{FCA74A54-7CA7-4BF3-A77C-7187EF167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odyText">
    <w:name w:val="Body Text"/>
    <w:basedOn w:val="Normal"/>
    <w:rPr>
      <w:b/>
      <w:sz w:val="16"/>
    </w:rPr>
  </w:style>
  <w:style w:type="paragraph" w:styleId="BodyTextIndent">
    <w:name w:val="Body Text Indent"/>
    <w:basedOn w:val="Normal"/>
    <w:pPr>
      <w:ind w:left="360" w:hanging="36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2">
    <w:name w:val="Body Text Indent 2"/>
    <w:basedOn w:val="Normal"/>
    <w:pPr>
      <w:ind w:left="810" w:hanging="810"/>
    </w:pPr>
  </w:style>
  <w:style w:type="paragraph" w:styleId="BodyTextIndent3">
    <w:name w:val="Body Text Indent 3"/>
    <w:basedOn w:val="Normal"/>
    <w:pPr>
      <w:ind w:left="900"/>
    </w:pPr>
  </w:style>
  <w:style w:type="character" w:styleId="PageNumber">
    <w:name w:val="page number"/>
    <w:basedOn w:val="DefaultParagraphFont"/>
  </w:style>
  <w:style w:type="paragraph" w:customStyle="1" w:styleId="ReferenceLine">
    <w:name w:val="Reference Line"/>
    <w:basedOn w:val="BodyText"/>
    <w:rsid w:val="00144250"/>
    <w:pPr>
      <w:widowControl/>
    </w:pPr>
    <w:rPr>
      <w:rFonts w:ascii="Verdana" w:hAnsi="Verdana"/>
      <w:b w:val="0"/>
      <w:snapToGrid/>
      <w:sz w:val="24"/>
    </w:rPr>
  </w:style>
  <w:style w:type="paragraph" w:styleId="List">
    <w:name w:val="List"/>
    <w:basedOn w:val="Normal"/>
    <w:rsid w:val="00144250"/>
    <w:pPr>
      <w:widowControl/>
      <w:ind w:left="360" w:hanging="360"/>
    </w:pPr>
    <w:rPr>
      <w:snapToGrid/>
      <w:sz w:val="22"/>
    </w:rPr>
  </w:style>
  <w:style w:type="paragraph" w:styleId="BalloonText">
    <w:name w:val="Balloon Text"/>
    <w:basedOn w:val="Normal"/>
    <w:semiHidden/>
    <w:rsid w:val="00EA36F9"/>
    <w:rPr>
      <w:rFonts w:ascii="Tahoma" w:hAnsi="Tahoma" w:cs="Tahoma"/>
      <w:sz w:val="16"/>
      <w:szCs w:val="16"/>
    </w:rPr>
  </w:style>
  <w:style w:type="paragraph" w:styleId="ListParagraph">
    <w:name w:val="List Paragraph"/>
    <w:basedOn w:val="Normal"/>
    <w:uiPriority w:val="34"/>
    <w:qFormat/>
    <w:rsid w:val="00E46C55"/>
    <w:pPr>
      <w:ind w:left="720"/>
    </w:pPr>
  </w:style>
  <w:style w:type="character" w:styleId="CommentReference">
    <w:name w:val="annotation reference"/>
    <w:rsid w:val="005C7DA4"/>
    <w:rPr>
      <w:sz w:val="16"/>
      <w:szCs w:val="16"/>
    </w:rPr>
  </w:style>
  <w:style w:type="paragraph" w:styleId="CommentText">
    <w:name w:val="annotation text"/>
    <w:basedOn w:val="Normal"/>
    <w:link w:val="CommentTextChar"/>
    <w:rsid w:val="005C7DA4"/>
    <w:rPr>
      <w:sz w:val="20"/>
    </w:rPr>
  </w:style>
  <w:style w:type="character" w:customStyle="1" w:styleId="CommentTextChar">
    <w:name w:val="Comment Text Char"/>
    <w:link w:val="CommentText"/>
    <w:rsid w:val="005C7DA4"/>
    <w:rPr>
      <w:snapToGrid w:val="0"/>
    </w:rPr>
  </w:style>
  <w:style w:type="paragraph" w:styleId="CommentSubject">
    <w:name w:val="annotation subject"/>
    <w:basedOn w:val="CommentText"/>
    <w:next w:val="CommentText"/>
    <w:link w:val="CommentSubjectChar"/>
    <w:rsid w:val="005C7DA4"/>
    <w:rPr>
      <w:b/>
      <w:bCs/>
    </w:rPr>
  </w:style>
  <w:style w:type="character" w:customStyle="1" w:styleId="CommentSubjectChar">
    <w:name w:val="Comment Subject Char"/>
    <w:link w:val="CommentSubject"/>
    <w:rsid w:val="005C7DA4"/>
    <w:rPr>
      <w:b/>
      <w:bCs/>
      <w:snapToGrid w:val="0"/>
    </w:rPr>
  </w:style>
  <w:style w:type="paragraph" w:styleId="Revision">
    <w:name w:val="Revision"/>
    <w:hidden/>
    <w:uiPriority w:val="99"/>
    <w:semiHidden/>
    <w:rsid w:val="00B9675A"/>
    <w:rPr>
      <w:snapToGrid w:val="0"/>
      <w:sz w:val="24"/>
    </w:rPr>
  </w:style>
  <w:style w:type="character" w:styleId="Hyperlink">
    <w:name w:val="Hyperlink"/>
    <w:basedOn w:val="DefaultParagraphFont"/>
    <w:rsid w:val="00BB2037"/>
    <w:rPr>
      <w:color w:val="0563C1" w:themeColor="hyperlink"/>
      <w:u w:val="single"/>
    </w:rPr>
  </w:style>
  <w:style w:type="character" w:styleId="UnresolvedMention">
    <w:name w:val="Unresolved Mention"/>
    <w:basedOn w:val="DefaultParagraphFont"/>
    <w:uiPriority w:val="99"/>
    <w:semiHidden/>
    <w:unhideWhenUsed/>
    <w:rsid w:val="00BB20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mailto:10@.50" TargetMode="Externa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1811</Words>
  <Characters>10324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April 1998</vt:lpstr>
    </vt:vector>
  </TitlesOfParts>
  <Company>Federal Communications Commission</Company>
  <LinksUpToDate>false</LinksUpToDate>
  <CharactersWithSpaces>12111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1998</dc:title>
  <dc:creator>Laurel L Wilkinson</dc:creator>
  <cp:lastModifiedBy>Cathy Williams</cp:lastModifiedBy>
  <cp:revision>2</cp:revision>
  <cp:lastPrinted>2015-02-05T13:04:00Z</cp:lastPrinted>
  <dcterms:created xsi:type="dcterms:W3CDTF">2023-10-18T14:03:00Z</dcterms:created>
  <dcterms:modified xsi:type="dcterms:W3CDTF">2023-10-18T14:03:00Z</dcterms:modified>
</cp:coreProperties>
</file>