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6983" w:rsidRPr="004B3592" w14:paraId="0A8C25E0" w14:textId="77777777">
      <w:pPr>
        <w:widowControl/>
        <w:jc w:val="center"/>
        <w:rPr>
          <w:rFonts w:ascii="Arial" w:hAnsi="Arial" w:cs="Arial"/>
          <w:sz w:val="24"/>
          <w:szCs w:val="24"/>
        </w:rPr>
      </w:pPr>
      <w:r w:rsidRPr="004B3592">
        <w:rPr>
          <w:rFonts w:ascii="Arial" w:hAnsi="Arial" w:cs="Arial"/>
          <w:sz w:val="24"/>
          <w:szCs w:val="24"/>
          <w:lang w:val="en-CA"/>
        </w:rPr>
        <w:fldChar w:fldCharType="begin"/>
      </w:r>
      <w:r w:rsidRPr="004B3592">
        <w:rPr>
          <w:rFonts w:ascii="Arial" w:hAnsi="Arial" w:cs="Arial"/>
          <w:sz w:val="24"/>
          <w:szCs w:val="24"/>
          <w:lang w:val="en-CA"/>
        </w:rPr>
        <w:instrText xml:space="preserve"> SEQ CHAPTER \h \r 1</w:instrText>
      </w:r>
      <w:r w:rsidRPr="004B3592">
        <w:rPr>
          <w:rFonts w:ascii="Arial" w:hAnsi="Arial" w:cs="Arial"/>
          <w:sz w:val="24"/>
          <w:szCs w:val="24"/>
          <w:lang w:val="en-CA"/>
        </w:rPr>
        <w:fldChar w:fldCharType="separate"/>
      </w:r>
      <w:r w:rsidRPr="004B3592">
        <w:rPr>
          <w:rFonts w:ascii="Arial" w:hAnsi="Arial" w:cs="Arial"/>
          <w:sz w:val="24"/>
          <w:szCs w:val="24"/>
          <w:lang w:val="en-CA"/>
        </w:rPr>
        <w:fldChar w:fldCharType="end"/>
      </w:r>
      <w:r w:rsidRPr="004B3592">
        <w:rPr>
          <w:rFonts w:ascii="Arial" w:hAnsi="Arial" w:cs="Arial"/>
          <w:sz w:val="24"/>
          <w:szCs w:val="24"/>
        </w:rPr>
        <w:t>Supporting Statement</w:t>
      </w:r>
    </w:p>
    <w:p w:rsidR="00ED6983" w:rsidRPr="004B3592" w14:paraId="3D95C61C" w14:textId="77777777">
      <w:pPr>
        <w:widowControl/>
        <w:rPr>
          <w:rFonts w:ascii="Arial" w:hAnsi="Arial" w:cs="Arial"/>
          <w:sz w:val="24"/>
          <w:szCs w:val="24"/>
        </w:rPr>
      </w:pPr>
    </w:p>
    <w:p w:rsidR="00ED6983" w:rsidRPr="004B3592" w14:paraId="35DE01CE" w14:textId="77777777">
      <w:pPr>
        <w:widowControl/>
        <w:jc w:val="center"/>
        <w:rPr>
          <w:rFonts w:ascii="Arial" w:hAnsi="Arial" w:cs="Arial"/>
          <w:sz w:val="24"/>
          <w:szCs w:val="24"/>
        </w:rPr>
      </w:pPr>
      <w:r w:rsidRPr="004B3592">
        <w:rPr>
          <w:rFonts w:ascii="Arial" w:hAnsi="Arial" w:cs="Arial"/>
          <w:b/>
          <w:bCs/>
          <w:sz w:val="24"/>
          <w:szCs w:val="24"/>
        </w:rPr>
        <w:t>STOCKS REPORTS</w:t>
      </w:r>
    </w:p>
    <w:p w:rsidR="00ED6983" w:rsidRPr="004B3592" w14:paraId="20F80950" w14:textId="77777777">
      <w:pPr>
        <w:widowControl/>
        <w:rPr>
          <w:rFonts w:ascii="Arial" w:hAnsi="Arial" w:cs="Arial"/>
          <w:sz w:val="24"/>
          <w:szCs w:val="24"/>
        </w:rPr>
      </w:pPr>
    </w:p>
    <w:p w:rsidR="00ED6983" w:rsidRPr="004B3592" w14:paraId="668A14DB" w14:textId="77777777">
      <w:pPr>
        <w:widowControl/>
        <w:jc w:val="center"/>
        <w:rPr>
          <w:rFonts w:ascii="Arial" w:hAnsi="Arial" w:cs="Arial"/>
          <w:sz w:val="24"/>
          <w:szCs w:val="24"/>
        </w:rPr>
      </w:pPr>
      <w:r w:rsidRPr="004B3592">
        <w:rPr>
          <w:rFonts w:ascii="Arial" w:hAnsi="Arial" w:cs="Arial"/>
          <w:sz w:val="24"/>
          <w:szCs w:val="24"/>
        </w:rPr>
        <w:t>OMB No. 0535-0007</w:t>
      </w:r>
    </w:p>
    <w:p w:rsidR="00F7266F" w:rsidRPr="004B3592" w14:paraId="5A4F0ABF" w14:textId="77777777">
      <w:pPr>
        <w:keepNext/>
        <w:keepLines/>
        <w:widowControl/>
        <w:tabs>
          <w:tab w:val="left" w:pos="720"/>
        </w:tabs>
        <w:ind w:left="720" w:hanging="720"/>
        <w:rPr>
          <w:rFonts w:ascii="Arial" w:hAnsi="Arial" w:cs="Arial"/>
          <w:b/>
          <w:bCs/>
          <w:sz w:val="24"/>
          <w:szCs w:val="24"/>
        </w:rPr>
      </w:pPr>
    </w:p>
    <w:p w:rsidR="00ED6983" w:rsidRPr="004B3592" w14:paraId="255C1E86" w14:textId="77777777">
      <w:pPr>
        <w:keepNext/>
        <w:keepLines/>
        <w:widowControl/>
        <w:tabs>
          <w:tab w:val="left" w:pos="720"/>
        </w:tabs>
        <w:ind w:left="720" w:hanging="720"/>
        <w:rPr>
          <w:rFonts w:ascii="Arial" w:hAnsi="Arial" w:cs="Arial"/>
          <w:sz w:val="24"/>
          <w:szCs w:val="24"/>
        </w:rPr>
      </w:pPr>
      <w:r w:rsidRPr="004B3592">
        <w:rPr>
          <w:rFonts w:ascii="Arial" w:hAnsi="Arial" w:cs="Arial"/>
          <w:b/>
          <w:bCs/>
          <w:sz w:val="24"/>
          <w:szCs w:val="24"/>
        </w:rPr>
        <w:t>B.</w:t>
      </w:r>
      <w:r w:rsidRPr="004B3592">
        <w:rPr>
          <w:rFonts w:ascii="Arial" w:hAnsi="Arial" w:cs="Arial"/>
          <w:b/>
          <w:bCs/>
          <w:sz w:val="24"/>
          <w:szCs w:val="24"/>
        </w:rPr>
        <w:tab/>
        <w:t>COLLECTION OF INFORMATION EMPLOYING STATISTICAL METHODS</w:t>
      </w:r>
    </w:p>
    <w:p w:rsidR="00ED6983" w:rsidRPr="004B3592" w14:paraId="5A0BCC0D" w14:textId="77777777">
      <w:pPr>
        <w:keepNext/>
        <w:widowControl/>
        <w:rPr>
          <w:rFonts w:ascii="Arial" w:hAnsi="Arial" w:cs="Arial"/>
          <w:sz w:val="24"/>
          <w:szCs w:val="24"/>
        </w:rPr>
      </w:pPr>
    </w:p>
    <w:p w:rsidR="00ED6983" w:rsidRPr="004B3592" w14:paraId="119FF29B" w14:textId="17689DF1">
      <w:pPr>
        <w:widowControl/>
        <w:tabs>
          <w:tab w:val="left" w:pos="720"/>
        </w:tabs>
        <w:ind w:left="720" w:hanging="720"/>
        <w:rPr>
          <w:rFonts w:ascii="Arial" w:hAnsi="Arial" w:cs="Arial"/>
          <w:sz w:val="24"/>
          <w:szCs w:val="24"/>
        </w:rPr>
      </w:pPr>
      <w:r w:rsidRPr="004B3592">
        <w:rPr>
          <w:rFonts w:ascii="Arial" w:hAnsi="Arial" w:cs="Arial"/>
          <w:b/>
          <w:bCs/>
          <w:sz w:val="24"/>
          <w:szCs w:val="24"/>
        </w:rPr>
        <w:t>1.</w:t>
      </w:r>
      <w:r w:rsidRPr="004B3592">
        <w:rPr>
          <w:rFonts w:ascii="Arial" w:hAnsi="Arial" w:cs="Arial"/>
          <w:b/>
          <w:bCs/>
          <w:sz w:val="24"/>
          <w:szCs w:val="24"/>
        </w:rPr>
        <w:tab/>
        <w:t>Describe (including a numerical estimate) the potential respondent universe and any sampling or other respondent selection method to be used.</w:t>
      </w:r>
      <w:r w:rsidR="009A326A">
        <w:rPr>
          <w:rFonts w:ascii="Arial" w:hAnsi="Arial" w:cs="Arial"/>
          <w:b/>
          <w:bCs/>
          <w:sz w:val="24"/>
          <w:szCs w:val="24"/>
        </w:rPr>
        <w:t xml:space="preserve"> </w:t>
      </w:r>
      <w:r w:rsidRPr="004B3592">
        <w:rPr>
          <w:rFonts w:ascii="Arial" w:hAnsi="Arial" w:cs="Arial"/>
          <w:b/>
          <w:bCs/>
          <w:sz w:val="24"/>
          <w:szCs w:val="24"/>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9A326A">
        <w:rPr>
          <w:rFonts w:ascii="Arial" w:hAnsi="Arial" w:cs="Arial"/>
          <w:b/>
          <w:bCs/>
          <w:sz w:val="24"/>
          <w:szCs w:val="24"/>
        </w:rPr>
        <w:t xml:space="preserve"> </w:t>
      </w:r>
      <w:r w:rsidRPr="004B3592">
        <w:rPr>
          <w:rFonts w:ascii="Arial" w:hAnsi="Arial" w:cs="Arial"/>
          <w:b/>
          <w:bCs/>
          <w:sz w:val="24"/>
          <w:szCs w:val="24"/>
        </w:rPr>
        <w:t>Indicate expected response rates for the collection as a whole.</w:t>
      </w:r>
      <w:r w:rsidR="009A326A">
        <w:rPr>
          <w:rFonts w:ascii="Arial" w:hAnsi="Arial" w:cs="Arial"/>
          <w:b/>
          <w:bCs/>
          <w:sz w:val="24"/>
          <w:szCs w:val="24"/>
        </w:rPr>
        <w:t xml:space="preserve"> </w:t>
      </w:r>
      <w:r w:rsidRPr="004B3592">
        <w:rPr>
          <w:rFonts w:ascii="Arial" w:hAnsi="Arial" w:cs="Arial"/>
          <w:b/>
          <w:bCs/>
          <w:sz w:val="24"/>
          <w:szCs w:val="24"/>
        </w:rPr>
        <w:t>If the collection has been conducted previously, include the actual response rate achieved during the last collection.</w:t>
      </w:r>
    </w:p>
    <w:p w:rsidR="00ED6983" w:rsidRPr="00EE2C3D" w14:paraId="402ADCA8" w14:textId="77777777">
      <w:pPr>
        <w:widowControl/>
        <w:rPr>
          <w:rFonts w:ascii="Arial" w:hAnsi="Arial" w:cs="Arial"/>
          <w:color w:val="FF0000"/>
          <w:sz w:val="24"/>
          <w:szCs w:val="24"/>
        </w:rPr>
      </w:pPr>
    </w:p>
    <w:p w:rsidR="00EE2C3D" w:rsidRPr="00EE2C3D" w:rsidP="00EE2C3D" w14:paraId="475FE349" w14:textId="77777777">
      <w:pPr>
        <w:pStyle w:val="NormalWeb"/>
        <w:shd w:val="clear" w:color="auto" w:fill="FFFFFF"/>
        <w:spacing w:before="0" w:beforeAutospacing="0" w:after="75" w:afterAutospacing="0"/>
        <w:ind w:left="720"/>
        <w:rPr>
          <w:rFonts w:ascii="Arial" w:hAnsi="Arial" w:cs="Arial"/>
          <w:color w:val="333333"/>
        </w:rPr>
      </w:pPr>
      <w:r w:rsidRPr="00EE2C3D">
        <w:rPr>
          <w:rFonts w:ascii="Arial" w:hAnsi="Arial" w:cs="Arial"/>
          <w:color w:val="333333"/>
        </w:rPr>
        <w:t>The Off-Farm Grain Stocks surveys provide detailed estimates of grains, oilseeds, and pulse crops stored in any commercial facility off the farm.</w:t>
      </w:r>
    </w:p>
    <w:p w:rsidR="00EE2C3D" w:rsidP="00EE2C3D" w14:paraId="449F4195" w14:textId="77777777">
      <w:pPr>
        <w:pStyle w:val="NormalWeb"/>
        <w:shd w:val="clear" w:color="auto" w:fill="FFFFFF"/>
        <w:spacing w:before="0" w:beforeAutospacing="0" w:after="75" w:afterAutospacing="0"/>
        <w:ind w:firstLine="720"/>
        <w:rPr>
          <w:rFonts w:ascii="Arial" w:hAnsi="Arial" w:cs="Arial"/>
          <w:color w:val="333333"/>
        </w:rPr>
      </w:pPr>
    </w:p>
    <w:p w:rsidR="00EE2C3D" w:rsidP="00792E8C" w14:paraId="249707C8" w14:textId="40A2E77B">
      <w:pPr>
        <w:pStyle w:val="NormalWeb"/>
        <w:shd w:val="clear" w:color="auto" w:fill="FFFFFF"/>
        <w:spacing w:before="0" w:beforeAutospacing="0" w:after="75" w:afterAutospacing="0"/>
        <w:ind w:left="720"/>
        <w:rPr>
          <w:rFonts w:ascii="Arial" w:hAnsi="Arial" w:cs="Arial"/>
          <w:color w:val="333333"/>
        </w:rPr>
      </w:pPr>
      <w:r w:rsidRPr="00EE2C3D">
        <w:rPr>
          <w:rFonts w:ascii="Arial" w:hAnsi="Arial" w:cs="Arial"/>
          <w:color w:val="333333"/>
        </w:rPr>
        <w:t xml:space="preserve">Off-farm stocks surveys are conducted in every State for barley, canola, </w:t>
      </w:r>
      <w:r w:rsidR="00552562">
        <w:rPr>
          <w:rFonts w:ascii="Arial" w:hAnsi="Arial" w:cs="Arial"/>
          <w:color w:val="333333"/>
        </w:rPr>
        <w:t xml:space="preserve">chickpeas, </w:t>
      </w:r>
      <w:r w:rsidRPr="00EE2C3D">
        <w:rPr>
          <w:rFonts w:ascii="Arial" w:hAnsi="Arial" w:cs="Arial"/>
          <w:color w:val="333333"/>
        </w:rPr>
        <w:t xml:space="preserve">corn, </w:t>
      </w:r>
      <w:r w:rsidR="00552562">
        <w:rPr>
          <w:rFonts w:ascii="Arial" w:hAnsi="Arial" w:cs="Arial"/>
          <w:color w:val="333333"/>
        </w:rPr>
        <w:t xml:space="preserve">dry edible peas, </w:t>
      </w:r>
      <w:r w:rsidRPr="00EE2C3D">
        <w:rPr>
          <w:rFonts w:ascii="Arial" w:hAnsi="Arial" w:cs="Arial"/>
          <w:color w:val="333333"/>
        </w:rPr>
        <w:t xml:space="preserve">flaxseed, </w:t>
      </w:r>
      <w:r w:rsidR="00552562">
        <w:rPr>
          <w:rFonts w:ascii="Arial" w:hAnsi="Arial" w:cs="Arial"/>
          <w:color w:val="333333"/>
        </w:rPr>
        <w:t xml:space="preserve">lentils, </w:t>
      </w:r>
      <w:r w:rsidRPr="00EE2C3D">
        <w:rPr>
          <w:rFonts w:ascii="Arial" w:hAnsi="Arial" w:cs="Arial"/>
          <w:color w:val="333333"/>
        </w:rPr>
        <w:t xml:space="preserve">mustard seed, oats, rapeseed, </w:t>
      </w:r>
      <w:r w:rsidR="00552562">
        <w:rPr>
          <w:rFonts w:ascii="Arial" w:hAnsi="Arial" w:cs="Arial"/>
          <w:color w:val="333333"/>
        </w:rPr>
        <w:t xml:space="preserve">rye, </w:t>
      </w:r>
      <w:r w:rsidRPr="00EE2C3D">
        <w:rPr>
          <w:rFonts w:ascii="Arial" w:hAnsi="Arial" w:cs="Arial"/>
          <w:color w:val="333333"/>
        </w:rPr>
        <w:t xml:space="preserve">safflower, sorghum, soybeans, sunflowers, and wheat. Grain stocks frequently move to areas other than where produced, thus requiring coverage by all States to fully account for all off-farm stocks. The target population is all commercial grain storage operations, including grain and oilseed processing plants, terminals, and any other facilities that store grains, oilseeds, and pulse crops (excluding peanuts and rice) that would not be classified as a farm. Separate rice stocks surveys are conducted in Arkansas, California, </w:t>
      </w:r>
      <w:r w:rsidRPr="00442DD3">
        <w:rPr>
          <w:rFonts w:ascii="Arial" w:hAnsi="Arial" w:cs="Arial"/>
          <w:color w:val="333333"/>
        </w:rPr>
        <w:t>Louisiana, Mississippi, Missouri, and Texas. Peanut stocks are estimated for the U.S. only.</w:t>
      </w:r>
    </w:p>
    <w:p w:rsidR="00442DD3" w:rsidRPr="00442DD3" w:rsidP="00EE2C3D" w14:paraId="51125301" w14:textId="77777777">
      <w:pPr>
        <w:pStyle w:val="NormalWeb"/>
        <w:shd w:val="clear" w:color="auto" w:fill="FFFFFF"/>
        <w:spacing w:before="0" w:beforeAutospacing="0" w:after="75" w:afterAutospacing="0"/>
        <w:ind w:left="720"/>
        <w:rPr>
          <w:rFonts w:ascii="Arial" w:hAnsi="Arial" w:cs="Arial"/>
          <w:color w:val="333333"/>
        </w:rPr>
      </w:pPr>
    </w:p>
    <w:p w:rsidR="00B35FA6" w:rsidP="00733B4C" w14:paraId="470734EA" w14:textId="7F3FFDA5">
      <w:pPr>
        <w:widowControl/>
        <w:ind w:left="720"/>
        <w:rPr>
          <w:rFonts w:ascii="Arial" w:hAnsi="Arial" w:cs="Arial"/>
          <w:sz w:val="24"/>
          <w:szCs w:val="24"/>
        </w:rPr>
      </w:pPr>
      <w:r w:rsidRPr="00442DD3">
        <w:rPr>
          <w:rFonts w:ascii="Arial" w:hAnsi="Arial" w:cs="Arial"/>
          <w:sz w:val="24"/>
          <w:szCs w:val="24"/>
        </w:rPr>
        <w:t xml:space="preserve">The off-farm stocks survey is an enumeration of all known commercial grain storage facilities. </w:t>
      </w:r>
      <w:r w:rsidR="00590E32">
        <w:rPr>
          <w:rFonts w:ascii="Arial" w:hAnsi="Arial" w:cs="Arial"/>
          <w:sz w:val="24"/>
          <w:szCs w:val="24"/>
        </w:rPr>
        <w:t>In December 20</w:t>
      </w:r>
      <w:r w:rsidR="00A117F2">
        <w:rPr>
          <w:rFonts w:ascii="Arial" w:hAnsi="Arial" w:cs="Arial"/>
          <w:sz w:val="24"/>
          <w:szCs w:val="24"/>
        </w:rPr>
        <w:t>20</w:t>
      </w:r>
      <w:r w:rsidR="00590E32">
        <w:rPr>
          <w:rFonts w:ascii="Arial" w:hAnsi="Arial" w:cs="Arial"/>
          <w:sz w:val="24"/>
          <w:szCs w:val="24"/>
        </w:rPr>
        <w:t xml:space="preserve"> there were </w:t>
      </w:r>
      <w:r w:rsidRPr="00442DD3">
        <w:rPr>
          <w:rFonts w:ascii="Arial" w:hAnsi="Arial" w:cs="Arial"/>
          <w:sz w:val="24"/>
          <w:szCs w:val="24"/>
        </w:rPr>
        <w:t>8,</w:t>
      </w:r>
      <w:r w:rsidR="00A117F2">
        <w:rPr>
          <w:rFonts w:ascii="Arial" w:hAnsi="Arial" w:cs="Arial"/>
          <w:sz w:val="24"/>
          <w:szCs w:val="24"/>
        </w:rPr>
        <w:t>263</w:t>
      </w:r>
      <w:r w:rsidRPr="00442DD3">
        <w:rPr>
          <w:rFonts w:ascii="Arial" w:hAnsi="Arial" w:cs="Arial"/>
          <w:sz w:val="24"/>
          <w:szCs w:val="24"/>
        </w:rPr>
        <w:t xml:space="preserve"> facilities with </w:t>
      </w:r>
      <w:r w:rsidR="00590E32">
        <w:rPr>
          <w:rFonts w:ascii="Arial" w:hAnsi="Arial" w:cs="Arial"/>
          <w:sz w:val="24"/>
          <w:szCs w:val="24"/>
        </w:rPr>
        <w:t>approximately 1</w:t>
      </w:r>
      <w:r w:rsidR="00A117F2">
        <w:rPr>
          <w:rFonts w:ascii="Arial" w:hAnsi="Arial" w:cs="Arial"/>
          <w:sz w:val="24"/>
          <w:szCs w:val="24"/>
        </w:rPr>
        <w:t>1</w:t>
      </w:r>
      <w:r w:rsidR="00590E32">
        <w:rPr>
          <w:rFonts w:ascii="Arial" w:hAnsi="Arial" w:cs="Arial"/>
          <w:sz w:val="24"/>
          <w:szCs w:val="24"/>
        </w:rPr>
        <w:t xml:space="preserve">.7 </w:t>
      </w:r>
      <w:r w:rsidRPr="00442DD3">
        <w:rPr>
          <w:rFonts w:ascii="Arial" w:hAnsi="Arial" w:cs="Arial"/>
          <w:sz w:val="24"/>
          <w:szCs w:val="24"/>
        </w:rPr>
        <w:t xml:space="preserve">billion bushels of storage capacity. An effort is made to obtain a report from all facilities. Reports of stock holdings are normally received from operations covering about </w:t>
      </w:r>
      <w:r w:rsidR="00D002D1">
        <w:rPr>
          <w:rFonts w:ascii="Arial" w:hAnsi="Arial" w:cs="Arial"/>
          <w:sz w:val="24"/>
          <w:szCs w:val="24"/>
        </w:rPr>
        <w:t>85</w:t>
      </w:r>
      <w:r w:rsidRPr="00442DD3" w:rsidR="00D002D1">
        <w:rPr>
          <w:rFonts w:ascii="Arial" w:hAnsi="Arial" w:cs="Arial"/>
          <w:sz w:val="24"/>
          <w:szCs w:val="24"/>
        </w:rPr>
        <w:t xml:space="preserve"> </w:t>
      </w:r>
      <w:r w:rsidRPr="00442DD3">
        <w:rPr>
          <w:rFonts w:ascii="Arial" w:hAnsi="Arial" w:cs="Arial"/>
          <w:sz w:val="24"/>
          <w:szCs w:val="24"/>
        </w:rPr>
        <w:t>percent of the capacity. Estimates are made for missing facilities to make the survey complete.</w:t>
      </w:r>
      <w:r w:rsidR="009A326A">
        <w:rPr>
          <w:rFonts w:ascii="Arial" w:hAnsi="Arial" w:cs="Arial"/>
          <w:sz w:val="24"/>
          <w:szCs w:val="24"/>
        </w:rPr>
        <w:t xml:space="preserve"> </w:t>
      </w:r>
      <w:r w:rsidRPr="00442DD3" w:rsidR="00733B4C">
        <w:rPr>
          <w:rFonts w:ascii="Arial" w:hAnsi="Arial" w:cs="Arial"/>
          <w:sz w:val="24"/>
          <w:szCs w:val="24"/>
        </w:rPr>
        <w:t xml:space="preserve">Many of these facilities are operated by parent companies </w:t>
      </w:r>
      <w:r w:rsidRPr="00B35FA6" w:rsidR="00733B4C">
        <w:rPr>
          <w:rFonts w:ascii="Arial" w:hAnsi="Arial" w:cs="Arial"/>
          <w:sz w:val="24"/>
          <w:szCs w:val="24"/>
        </w:rPr>
        <w:t xml:space="preserve">where one respondent will report for multiple facilities. </w:t>
      </w:r>
    </w:p>
    <w:p w:rsidR="00442DD3" w:rsidRPr="00B35FA6" w:rsidP="00733B4C" w14:paraId="7A85CFE5" w14:textId="77777777">
      <w:pPr>
        <w:widowControl/>
        <w:ind w:left="720"/>
        <w:rPr>
          <w:rFonts w:ascii="Arial" w:hAnsi="Arial" w:cs="Arial"/>
          <w:sz w:val="24"/>
          <w:szCs w:val="24"/>
        </w:rPr>
      </w:pPr>
      <w:r w:rsidRPr="00B35FA6">
        <w:rPr>
          <w:rFonts w:ascii="Arial" w:hAnsi="Arial" w:cs="Arial"/>
          <w:sz w:val="24"/>
          <w:szCs w:val="24"/>
        </w:rPr>
        <w:t xml:space="preserve"> </w:t>
      </w:r>
    </w:p>
    <w:p w:rsidR="00436CE1" w:rsidRPr="00B35FA6" w:rsidP="00733B4C" w14:paraId="7A856AB1" w14:textId="4FF3F5BA">
      <w:pPr>
        <w:widowControl/>
        <w:ind w:left="720"/>
        <w:rPr>
          <w:rFonts w:ascii="Arial" w:hAnsi="Arial" w:cs="Arial"/>
          <w:sz w:val="24"/>
          <w:szCs w:val="24"/>
        </w:rPr>
      </w:pPr>
      <w:r w:rsidRPr="00B35FA6">
        <w:rPr>
          <w:rFonts w:ascii="Arial" w:hAnsi="Arial" w:cs="Arial"/>
          <w:sz w:val="24"/>
          <w:szCs w:val="24"/>
        </w:rPr>
        <w:t>The Potato Stocks Survey is a stratified simple random sample of growers with on-farm storage capacity and a census of off-farm agribusinesses who store, ship or process potatoes.</w:t>
      </w:r>
      <w:r w:rsidR="009A326A">
        <w:rPr>
          <w:rFonts w:ascii="Arial" w:hAnsi="Arial" w:cs="Arial"/>
          <w:sz w:val="24"/>
          <w:szCs w:val="24"/>
        </w:rPr>
        <w:t xml:space="preserve"> </w:t>
      </w:r>
      <w:r w:rsidRPr="00B35FA6">
        <w:rPr>
          <w:rFonts w:ascii="Arial" w:hAnsi="Arial" w:cs="Arial"/>
          <w:sz w:val="24"/>
          <w:szCs w:val="24"/>
        </w:rPr>
        <w:t>The Peanut Stocks Survey is a census of agribusinesses that store or process peanuts.</w:t>
      </w:r>
      <w:r w:rsidR="009A326A">
        <w:rPr>
          <w:rFonts w:ascii="Arial" w:hAnsi="Arial" w:cs="Arial"/>
          <w:sz w:val="24"/>
          <w:szCs w:val="24"/>
        </w:rPr>
        <w:t xml:space="preserve"> </w:t>
      </w:r>
      <w:r w:rsidRPr="00B35FA6" w:rsidR="00C31561">
        <w:rPr>
          <w:rFonts w:ascii="Arial" w:hAnsi="Arial" w:cs="Arial"/>
          <w:sz w:val="24"/>
          <w:szCs w:val="24"/>
        </w:rPr>
        <w:t xml:space="preserve">The off-farm Rice Stocks Survey is </w:t>
      </w:r>
      <w:r w:rsidRPr="00B35FA6" w:rsidR="00C31561">
        <w:rPr>
          <w:rFonts w:ascii="Arial" w:hAnsi="Arial" w:cs="Arial"/>
          <w:sz w:val="24"/>
          <w:szCs w:val="24"/>
        </w:rPr>
        <w:t>a census of mills, port facilities and warehouses.</w:t>
      </w:r>
      <w:r w:rsidR="009A326A">
        <w:rPr>
          <w:rFonts w:ascii="Arial" w:hAnsi="Arial" w:cs="Arial"/>
          <w:sz w:val="24"/>
          <w:szCs w:val="24"/>
        </w:rPr>
        <w:t xml:space="preserve"> </w:t>
      </w:r>
      <w:r w:rsidRPr="00B35FA6" w:rsidR="00C31561">
        <w:rPr>
          <w:rFonts w:ascii="Arial" w:hAnsi="Arial" w:cs="Arial"/>
          <w:sz w:val="24"/>
          <w:szCs w:val="24"/>
        </w:rPr>
        <w:t>The Rice Stocks – Transport Survey is of the major transporters of rice (includes barge</w:t>
      </w:r>
      <w:r w:rsidR="009A326A">
        <w:rPr>
          <w:rFonts w:ascii="Arial" w:hAnsi="Arial" w:cs="Arial"/>
          <w:sz w:val="24"/>
          <w:szCs w:val="24"/>
        </w:rPr>
        <w:t>s</w:t>
      </w:r>
      <w:r w:rsidRPr="00B35FA6" w:rsidR="00C31561">
        <w:rPr>
          <w:rFonts w:ascii="Arial" w:hAnsi="Arial" w:cs="Arial"/>
          <w:sz w:val="24"/>
          <w:szCs w:val="24"/>
        </w:rPr>
        <w:t>, rail cars, semi-trucks, etc.).</w:t>
      </w:r>
      <w:r w:rsidR="009A326A">
        <w:rPr>
          <w:rFonts w:ascii="Arial" w:hAnsi="Arial" w:cs="Arial"/>
          <w:sz w:val="24"/>
          <w:szCs w:val="24"/>
        </w:rPr>
        <w:t xml:space="preserve"> </w:t>
      </w:r>
      <w:r w:rsidRPr="00B35FA6" w:rsidR="001C24EB">
        <w:rPr>
          <w:rFonts w:ascii="Arial" w:hAnsi="Arial" w:cs="Arial"/>
          <w:sz w:val="24"/>
          <w:szCs w:val="24"/>
        </w:rPr>
        <w:t xml:space="preserve">The Hops Stocks </w:t>
      </w:r>
      <w:r w:rsidRPr="00B35FA6" w:rsidR="00B13D34">
        <w:rPr>
          <w:rFonts w:ascii="Arial" w:hAnsi="Arial" w:cs="Arial"/>
          <w:sz w:val="24"/>
          <w:szCs w:val="24"/>
        </w:rPr>
        <w:t xml:space="preserve">Brewery </w:t>
      </w:r>
      <w:r w:rsidRPr="00B35FA6" w:rsidR="001C24EB">
        <w:rPr>
          <w:rFonts w:ascii="Arial" w:hAnsi="Arial" w:cs="Arial"/>
          <w:sz w:val="24"/>
          <w:szCs w:val="24"/>
        </w:rPr>
        <w:t xml:space="preserve">Survey is a complete census of </w:t>
      </w:r>
      <w:r w:rsidRPr="00B35FA6" w:rsidR="00220F36">
        <w:rPr>
          <w:rFonts w:ascii="Arial" w:hAnsi="Arial" w:cs="Arial"/>
          <w:sz w:val="24"/>
          <w:szCs w:val="24"/>
        </w:rPr>
        <w:t xml:space="preserve">all </w:t>
      </w:r>
      <w:r w:rsidRPr="00B35FA6" w:rsidR="00B35FA6">
        <w:rPr>
          <w:rFonts w:ascii="Arial" w:hAnsi="Arial" w:cs="Arial"/>
          <w:sz w:val="24"/>
          <w:szCs w:val="24"/>
        </w:rPr>
        <w:t xml:space="preserve">large </w:t>
      </w:r>
      <w:r w:rsidRPr="00B35FA6" w:rsidR="00220F36">
        <w:rPr>
          <w:rFonts w:ascii="Arial" w:hAnsi="Arial" w:cs="Arial"/>
          <w:sz w:val="24"/>
          <w:szCs w:val="24"/>
        </w:rPr>
        <w:t>national and regional breweries.</w:t>
      </w:r>
      <w:r w:rsidR="009A326A">
        <w:rPr>
          <w:rFonts w:ascii="Arial" w:hAnsi="Arial" w:cs="Arial"/>
          <w:sz w:val="24"/>
          <w:szCs w:val="24"/>
        </w:rPr>
        <w:t xml:space="preserve"> </w:t>
      </w:r>
      <w:r w:rsidRPr="00B35FA6" w:rsidR="00B13D34">
        <w:rPr>
          <w:rFonts w:ascii="Arial" w:hAnsi="Arial" w:cs="Arial"/>
          <w:sz w:val="24"/>
          <w:szCs w:val="24"/>
        </w:rPr>
        <w:t xml:space="preserve">The Hops Stocks </w:t>
      </w:r>
      <w:r w:rsidR="00D002D1">
        <w:rPr>
          <w:rFonts w:ascii="Arial" w:hAnsi="Arial" w:cs="Arial"/>
          <w:sz w:val="24"/>
          <w:szCs w:val="24"/>
        </w:rPr>
        <w:t xml:space="preserve">Grower </w:t>
      </w:r>
      <w:r w:rsidRPr="00B35FA6" w:rsidR="00B13D34">
        <w:rPr>
          <w:rFonts w:ascii="Arial" w:hAnsi="Arial" w:cs="Arial"/>
          <w:sz w:val="24"/>
          <w:szCs w:val="24"/>
        </w:rPr>
        <w:t xml:space="preserve">Dealer Survey is a complete census of all </w:t>
      </w:r>
      <w:r w:rsidR="00D002D1">
        <w:rPr>
          <w:rFonts w:ascii="Arial" w:hAnsi="Arial" w:cs="Arial"/>
          <w:sz w:val="24"/>
          <w:szCs w:val="24"/>
        </w:rPr>
        <w:t xml:space="preserve">growers and </w:t>
      </w:r>
      <w:r w:rsidRPr="00B35FA6" w:rsidR="00B13D34">
        <w:rPr>
          <w:rFonts w:ascii="Arial" w:hAnsi="Arial" w:cs="Arial"/>
          <w:sz w:val="24"/>
          <w:szCs w:val="24"/>
        </w:rPr>
        <w:t xml:space="preserve">dealers </w:t>
      </w:r>
      <w:r w:rsidR="00D002D1">
        <w:rPr>
          <w:rFonts w:ascii="Arial" w:hAnsi="Arial" w:cs="Arial"/>
          <w:sz w:val="24"/>
          <w:szCs w:val="24"/>
        </w:rPr>
        <w:t xml:space="preserve">that store hops. </w:t>
      </w:r>
    </w:p>
    <w:p w:rsidR="004B3592" w:rsidRPr="004236C2" w:rsidP="00733B4C" w14:paraId="6B5AF4B8" w14:textId="77777777">
      <w:pPr>
        <w:widowControl/>
        <w:ind w:left="720"/>
        <w:rPr>
          <w:rFonts w:ascii="Arial" w:hAnsi="Arial" w:cs="Arial"/>
          <w:sz w:val="24"/>
          <w:szCs w:val="24"/>
        </w:rPr>
      </w:pPr>
    </w:p>
    <w:p w:rsidR="004B3592" w:rsidP="00733B4C" w14:paraId="1B6B30C1" w14:textId="35415314">
      <w:pPr>
        <w:widowControl/>
        <w:ind w:left="720"/>
        <w:rPr>
          <w:rFonts w:ascii="Arial" w:hAnsi="Arial" w:cs="Arial"/>
          <w:sz w:val="24"/>
          <w:szCs w:val="24"/>
        </w:rPr>
      </w:pPr>
      <w:r w:rsidRPr="004236C2">
        <w:rPr>
          <w:rFonts w:ascii="Arial" w:hAnsi="Arial" w:cs="Arial"/>
          <w:sz w:val="24"/>
          <w:szCs w:val="24"/>
        </w:rPr>
        <w:t>Response rates for 20</w:t>
      </w:r>
      <w:r w:rsidR="006F3240">
        <w:rPr>
          <w:rFonts w:ascii="Arial" w:hAnsi="Arial" w:cs="Arial"/>
          <w:sz w:val="24"/>
          <w:szCs w:val="24"/>
        </w:rPr>
        <w:t>20</w:t>
      </w:r>
      <w:r w:rsidRPr="004236C2">
        <w:rPr>
          <w:rFonts w:ascii="Arial" w:hAnsi="Arial" w:cs="Arial"/>
          <w:sz w:val="24"/>
          <w:szCs w:val="24"/>
        </w:rPr>
        <w:t xml:space="preserve"> are in the following table.</w:t>
      </w:r>
    </w:p>
    <w:p w:rsidR="00A117F2" w:rsidP="00733B4C" w14:paraId="261CE522" w14:textId="3D8F0C0A">
      <w:pPr>
        <w:widowControl/>
        <w:ind w:left="720"/>
        <w:rPr>
          <w:rFonts w:ascii="Arial" w:hAnsi="Arial" w:cs="Arial"/>
          <w:sz w:val="24"/>
          <w:szCs w:val="24"/>
        </w:rPr>
      </w:pPr>
    </w:p>
    <w:p w:rsidR="00A117F2" w:rsidRPr="004236C2" w:rsidP="00733B4C" w14:paraId="268B8236" w14:textId="57FC1B98">
      <w:pPr>
        <w:widowControl/>
        <w:ind w:left="720"/>
        <w:rPr>
          <w:rFonts w:ascii="Arial" w:hAnsi="Arial" w:cs="Arial"/>
          <w:sz w:val="24"/>
          <w:szCs w:val="24"/>
        </w:rPr>
      </w:pPr>
    </w:p>
    <w:bookmarkStart w:id="0" w:name="_MON_1693033673"/>
    <w:bookmarkEnd w:id="0"/>
    <w:p w:rsidR="00ED6983" w:rsidP="0039201D" w14:paraId="7A3A23F7" w14:textId="19933A6D">
      <w:pPr>
        <w:widowControl/>
        <w:jc w:val="center"/>
        <w:rPr>
          <w:rFonts w:ascii="Arial" w:hAnsi="Arial" w:cs="Arial"/>
          <w:color w:val="FF0000"/>
          <w:sz w:val="24"/>
          <w:szCs w:val="24"/>
        </w:rPr>
      </w:pPr>
      <w:r>
        <w:rPr>
          <w:rFonts w:ascii="Arial" w:hAnsi="Arial" w:cs="Arial"/>
          <w:color w:val="FF0000"/>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471.13pt" o:oleicon="f" o:ole="">
            <v:imagedata r:id="rId4" o:title=""/>
          </v:shape>
          <o:OLEObject Type="Embed" ProgID="Excel.Sheet.12" ShapeID="_x0000_i1025" DrawAspect="Content" ObjectID="_1706441130" r:id="rId5"/>
        </w:object>
      </w:r>
    </w:p>
    <w:p w:rsidR="00ED6983" w:rsidRPr="004B3592" w14:paraId="2382C25A" w14:textId="77777777">
      <w:pPr>
        <w:widowControl/>
        <w:rPr>
          <w:rFonts w:ascii="Arial" w:hAnsi="Arial" w:cs="Arial"/>
          <w:sz w:val="24"/>
          <w:szCs w:val="24"/>
        </w:rPr>
      </w:pPr>
    </w:p>
    <w:p w:rsidR="00ED6983" w:rsidRPr="004B3592" w14:paraId="6A66C7D7" w14:textId="77777777">
      <w:pPr>
        <w:widowControl/>
        <w:tabs>
          <w:tab w:val="left" w:pos="720"/>
        </w:tabs>
        <w:ind w:left="720" w:hanging="720"/>
        <w:rPr>
          <w:rFonts w:ascii="Arial" w:hAnsi="Arial" w:cs="Arial"/>
          <w:b/>
          <w:bCs/>
          <w:sz w:val="24"/>
          <w:szCs w:val="24"/>
        </w:rPr>
      </w:pPr>
      <w:r w:rsidRPr="004B3592">
        <w:rPr>
          <w:rFonts w:ascii="Arial" w:hAnsi="Arial" w:cs="Arial"/>
          <w:sz w:val="24"/>
          <w:szCs w:val="24"/>
        </w:rPr>
        <w:br w:type="page"/>
      </w:r>
      <w:r w:rsidRPr="004B3592">
        <w:rPr>
          <w:rFonts w:ascii="Arial" w:hAnsi="Arial" w:cs="Arial"/>
          <w:b/>
          <w:bCs/>
          <w:sz w:val="24"/>
          <w:szCs w:val="24"/>
        </w:rPr>
        <w:t>2.</w:t>
      </w:r>
      <w:r w:rsidRPr="004B3592">
        <w:rPr>
          <w:rFonts w:ascii="Arial" w:hAnsi="Arial" w:cs="Arial"/>
          <w:b/>
          <w:bCs/>
          <w:sz w:val="24"/>
          <w:szCs w:val="24"/>
        </w:rPr>
        <w:tab/>
        <w:t>Describe the procedures for the collection of information including:</w:t>
      </w:r>
    </w:p>
    <w:p w:rsidR="00ED6983" w:rsidRPr="004B3592" w14:paraId="040D7872" w14:textId="77777777">
      <w:pPr>
        <w:widowControl/>
        <w:tabs>
          <w:tab w:val="left" w:pos="720"/>
          <w:tab w:val="left" w:pos="1440"/>
        </w:tabs>
        <w:ind w:left="1440" w:hanging="1440"/>
        <w:rPr>
          <w:rFonts w:ascii="Arial" w:hAnsi="Arial" w:cs="Arial"/>
          <w:b/>
          <w:bCs/>
          <w:sz w:val="24"/>
          <w:szCs w:val="24"/>
        </w:rPr>
      </w:pPr>
      <w:r w:rsidRPr="004B3592">
        <w:rPr>
          <w:rFonts w:ascii="Arial" w:hAnsi="Arial" w:cs="Arial"/>
          <w:b/>
          <w:bCs/>
          <w:sz w:val="24"/>
          <w:szCs w:val="24"/>
        </w:rPr>
        <w:tab/>
        <w:t>•</w:t>
      </w:r>
      <w:r w:rsidRPr="004B3592">
        <w:rPr>
          <w:rFonts w:ascii="Arial" w:hAnsi="Arial" w:cs="Arial"/>
          <w:b/>
          <w:bCs/>
          <w:sz w:val="24"/>
          <w:szCs w:val="24"/>
        </w:rPr>
        <w:tab/>
        <w:t>statistical methodology for stratification and sample selection,</w:t>
      </w:r>
    </w:p>
    <w:p w:rsidR="00ED6983" w:rsidRPr="004B3592" w14:paraId="13D27220" w14:textId="77777777">
      <w:pPr>
        <w:widowControl/>
        <w:tabs>
          <w:tab w:val="left" w:pos="720"/>
          <w:tab w:val="left" w:pos="1440"/>
        </w:tabs>
        <w:ind w:left="1440" w:hanging="1440"/>
        <w:rPr>
          <w:rFonts w:ascii="Arial" w:hAnsi="Arial" w:cs="Arial"/>
          <w:b/>
          <w:bCs/>
          <w:sz w:val="24"/>
          <w:szCs w:val="24"/>
        </w:rPr>
      </w:pPr>
      <w:r w:rsidRPr="004B3592">
        <w:rPr>
          <w:rFonts w:ascii="Arial" w:hAnsi="Arial" w:cs="Arial"/>
          <w:b/>
          <w:bCs/>
          <w:sz w:val="24"/>
          <w:szCs w:val="24"/>
        </w:rPr>
        <w:tab/>
        <w:t>•</w:t>
      </w:r>
      <w:r w:rsidRPr="004B3592">
        <w:rPr>
          <w:rFonts w:ascii="Arial" w:hAnsi="Arial" w:cs="Arial"/>
          <w:b/>
          <w:bCs/>
          <w:sz w:val="24"/>
          <w:szCs w:val="24"/>
        </w:rPr>
        <w:tab/>
        <w:t>estimation procedure,</w:t>
      </w:r>
    </w:p>
    <w:p w:rsidR="00ED6983" w:rsidRPr="004B3592" w14:paraId="0B70FEC2" w14:textId="77777777">
      <w:pPr>
        <w:widowControl/>
        <w:tabs>
          <w:tab w:val="left" w:pos="720"/>
          <w:tab w:val="left" w:pos="1440"/>
        </w:tabs>
        <w:ind w:left="1440" w:hanging="1440"/>
        <w:rPr>
          <w:rFonts w:ascii="Arial" w:hAnsi="Arial" w:cs="Arial"/>
          <w:b/>
          <w:bCs/>
          <w:sz w:val="24"/>
          <w:szCs w:val="24"/>
        </w:rPr>
      </w:pPr>
      <w:r w:rsidRPr="004B3592">
        <w:rPr>
          <w:rFonts w:ascii="Arial" w:hAnsi="Arial" w:cs="Arial"/>
          <w:b/>
          <w:bCs/>
          <w:sz w:val="24"/>
          <w:szCs w:val="24"/>
        </w:rPr>
        <w:tab/>
        <w:t>•</w:t>
      </w:r>
      <w:r w:rsidRPr="004B3592">
        <w:rPr>
          <w:rFonts w:ascii="Arial" w:hAnsi="Arial" w:cs="Arial"/>
          <w:b/>
          <w:bCs/>
          <w:sz w:val="24"/>
          <w:szCs w:val="24"/>
        </w:rPr>
        <w:tab/>
        <w:t>degree of accuracy needed for the purpose described in the justification,</w:t>
      </w:r>
    </w:p>
    <w:p w:rsidR="00ED6983" w:rsidRPr="004B3592" w14:paraId="08EA16BF" w14:textId="77777777">
      <w:pPr>
        <w:widowControl/>
        <w:tabs>
          <w:tab w:val="left" w:pos="720"/>
          <w:tab w:val="left" w:pos="1440"/>
        </w:tabs>
        <w:ind w:left="1440" w:hanging="1440"/>
        <w:rPr>
          <w:rFonts w:ascii="Arial" w:hAnsi="Arial" w:cs="Arial"/>
          <w:sz w:val="24"/>
          <w:szCs w:val="24"/>
        </w:rPr>
      </w:pPr>
      <w:r w:rsidRPr="004B3592">
        <w:rPr>
          <w:rFonts w:ascii="Arial" w:hAnsi="Arial" w:cs="Arial"/>
          <w:b/>
          <w:bCs/>
          <w:sz w:val="24"/>
          <w:szCs w:val="24"/>
        </w:rPr>
        <w:tab/>
        <w:t>•</w:t>
      </w:r>
      <w:r w:rsidRPr="004B3592">
        <w:rPr>
          <w:rFonts w:ascii="Arial" w:hAnsi="Arial" w:cs="Arial"/>
          <w:b/>
          <w:bCs/>
          <w:sz w:val="24"/>
          <w:szCs w:val="24"/>
        </w:rPr>
        <w:tab/>
        <w:t>unusual problems requiring specialized sampling procedures</w:t>
      </w:r>
    </w:p>
    <w:p w:rsidR="00ED6983" w:rsidRPr="00E029EC" w14:paraId="17774EB1" w14:textId="77777777">
      <w:pPr>
        <w:widowControl/>
        <w:rPr>
          <w:rFonts w:ascii="Arial" w:hAnsi="Arial" w:cs="Arial"/>
          <w:sz w:val="24"/>
          <w:szCs w:val="24"/>
        </w:rPr>
      </w:pPr>
    </w:p>
    <w:p w:rsidR="00C77149" w:rsidRPr="00E029EC" w:rsidP="00C77149" w14:paraId="5712A3B5" w14:textId="11F4BC1E">
      <w:pPr>
        <w:widowControl/>
        <w:ind w:left="720"/>
        <w:rPr>
          <w:rFonts w:ascii="Arial" w:hAnsi="Arial" w:cs="Arial"/>
          <w:sz w:val="24"/>
          <w:szCs w:val="24"/>
        </w:rPr>
      </w:pPr>
      <w:r w:rsidRPr="00E029EC">
        <w:rPr>
          <w:rFonts w:ascii="Arial" w:hAnsi="Arial" w:cs="Arial"/>
          <w:sz w:val="24"/>
          <w:szCs w:val="24"/>
        </w:rPr>
        <w:t xml:space="preserve">Reports of </w:t>
      </w:r>
      <w:r w:rsidRPr="00E029EC" w:rsidR="00B13D34">
        <w:rPr>
          <w:rFonts w:ascii="Arial" w:hAnsi="Arial" w:cs="Arial"/>
          <w:sz w:val="24"/>
          <w:szCs w:val="24"/>
        </w:rPr>
        <w:t xml:space="preserve">grain and oilseed </w:t>
      </w:r>
      <w:r w:rsidRPr="00E029EC">
        <w:rPr>
          <w:rFonts w:ascii="Arial" w:hAnsi="Arial" w:cs="Arial"/>
          <w:sz w:val="24"/>
          <w:szCs w:val="24"/>
        </w:rPr>
        <w:t>stock holdings are normally received f</w:t>
      </w:r>
      <w:r w:rsidRPr="00E029EC" w:rsidR="00B83F19">
        <w:rPr>
          <w:rFonts w:ascii="Arial" w:hAnsi="Arial" w:cs="Arial"/>
          <w:sz w:val="24"/>
          <w:szCs w:val="24"/>
        </w:rPr>
        <w:t xml:space="preserve">rom operations covering about </w:t>
      </w:r>
      <w:r w:rsidRPr="00E029EC" w:rsidR="00E029EC">
        <w:rPr>
          <w:rFonts w:ascii="Arial" w:hAnsi="Arial" w:cs="Arial"/>
          <w:sz w:val="24"/>
          <w:szCs w:val="24"/>
        </w:rPr>
        <w:t>90</w:t>
      </w:r>
      <w:r w:rsidRPr="00E029EC" w:rsidR="00B83F19">
        <w:rPr>
          <w:rFonts w:ascii="Arial" w:hAnsi="Arial" w:cs="Arial"/>
          <w:sz w:val="24"/>
          <w:szCs w:val="24"/>
        </w:rPr>
        <w:t xml:space="preserve"> percent of</w:t>
      </w:r>
      <w:r w:rsidRPr="00E029EC">
        <w:rPr>
          <w:rFonts w:ascii="Arial" w:hAnsi="Arial" w:cs="Arial"/>
          <w:sz w:val="24"/>
          <w:szCs w:val="24"/>
        </w:rPr>
        <w:t xml:space="preserve"> </w:t>
      </w:r>
      <w:r w:rsidRPr="00E029EC" w:rsidR="00B83F19">
        <w:rPr>
          <w:rFonts w:ascii="Arial" w:hAnsi="Arial" w:cs="Arial"/>
          <w:sz w:val="24"/>
          <w:szCs w:val="24"/>
        </w:rPr>
        <w:t xml:space="preserve">total </w:t>
      </w:r>
      <w:r w:rsidRPr="00E029EC">
        <w:rPr>
          <w:rFonts w:ascii="Arial" w:hAnsi="Arial" w:cs="Arial"/>
          <w:sz w:val="24"/>
          <w:szCs w:val="24"/>
        </w:rPr>
        <w:t>capacity.</w:t>
      </w:r>
      <w:r w:rsidR="009A326A">
        <w:rPr>
          <w:rFonts w:ascii="Arial" w:hAnsi="Arial" w:cs="Arial"/>
          <w:sz w:val="24"/>
          <w:szCs w:val="24"/>
        </w:rPr>
        <w:t xml:space="preserve"> </w:t>
      </w:r>
      <w:r w:rsidRPr="00E029EC">
        <w:rPr>
          <w:rFonts w:ascii="Arial" w:hAnsi="Arial" w:cs="Arial"/>
          <w:sz w:val="24"/>
          <w:szCs w:val="24"/>
        </w:rPr>
        <w:t>Estimates are made for missing facilities to make the survey complete.</w:t>
      </w:r>
      <w:r w:rsidR="009A326A">
        <w:rPr>
          <w:rFonts w:ascii="Arial" w:hAnsi="Arial" w:cs="Arial"/>
          <w:sz w:val="24"/>
          <w:szCs w:val="24"/>
        </w:rPr>
        <w:t xml:space="preserve"> </w:t>
      </w:r>
      <w:r w:rsidRPr="00E029EC">
        <w:rPr>
          <w:rFonts w:ascii="Arial" w:hAnsi="Arial" w:cs="Arial"/>
          <w:sz w:val="24"/>
          <w:szCs w:val="24"/>
        </w:rPr>
        <w:t>Off-farm survey data are reviewed at the State and national levels for reasonableness, consistency with historical estimates, and current crop size.</w:t>
      </w:r>
      <w:r w:rsidR="009A326A">
        <w:rPr>
          <w:rFonts w:ascii="Arial" w:hAnsi="Arial" w:cs="Arial"/>
          <w:sz w:val="24"/>
          <w:szCs w:val="24"/>
        </w:rPr>
        <w:t xml:space="preserve"> </w:t>
      </w:r>
      <w:r w:rsidRPr="00E029EC">
        <w:rPr>
          <w:rFonts w:ascii="Arial" w:hAnsi="Arial" w:cs="Arial"/>
          <w:sz w:val="24"/>
          <w:szCs w:val="24"/>
        </w:rPr>
        <w:t>After estimates are made for on-farm and off-farm, the two are combined and evaluated using a balance sheet approach.</w:t>
      </w:r>
      <w:r w:rsidR="009A326A">
        <w:rPr>
          <w:rFonts w:ascii="Arial" w:hAnsi="Arial" w:cs="Arial"/>
          <w:sz w:val="24"/>
          <w:szCs w:val="24"/>
        </w:rPr>
        <w:t xml:space="preserve"> </w:t>
      </w:r>
      <w:r w:rsidRPr="00E029EC">
        <w:rPr>
          <w:rFonts w:ascii="Arial" w:hAnsi="Arial" w:cs="Arial"/>
          <w:sz w:val="24"/>
          <w:szCs w:val="24"/>
        </w:rPr>
        <w:t>This method utilizes other sources of data to check the reasonableness of the stocks estimates.</w:t>
      </w:r>
      <w:r w:rsidR="009A326A">
        <w:rPr>
          <w:rFonts w:ascii="Arial" w:hAnsi="Arial" w:cs="Arial"/>
          <w:sz w:val="24"/>
          <w:szCs w:val="24"/>
        </w:rPr>
        <w:t xml:space="preserve"> </w:t>
      </w:r>
      <w:r w:rsidRPr="00E029EC">
        <w:rPr>
          <w:rFonts w:ascii="Arial" w:hAnsi="Arial" w:cs="Arial"/>
          <w:sz w:val="24"/>
          <w:szCs w:val="24"/>
        </w:rPr>
        <w:t xml:space="preserve">Estimates of production, imports, exports, </w:t>
      </w:r>
      <w:r w:rsidRPr="00E029EC">
        <w:rPr>
          <w:rFonts w:ascii="Arial" w:hAnsi="Arial" w:cs="Arial"/>
          <w:sz w:val="24"/>
          <w:szCs w:val="24"/>
        </w:rPr>
        <w:t>crushings</w:t>
      </w:r>
      <w:r w:rsidRPr="00E029EC">
        <w:rPr>
          <w:rFonts w:ascii="Arial" w:hAnsi="Arial" w:cs="Arial"/>
          <w:sz w:val="24"/>
          <w:szCs w:val="24"/>
        </w:rPr>
        <w:t>, milling, and all other recorded uses of grain and oilseeds are reviewed to make sure beginning stocks, production, utilization, and ending stocks are within reasonable balance and present the best p</w:t>
      </w:r>
      <w:r w:rsidRPr="00E029EC">
        <w:rPr>
          <w:rFonts w:ascii="Arial" w:hAnsi="Arial" w:cs="Arial"/>
          <w:sz w:val="24"/>
          <w:szCs w:val="24"/>
        </w:rPr>
        <w:t>ossible estimate of all stocks.</w:t>
      </w:r>
      <w:r w:rsidR="009A326A">
        <w:rPr>
          <w:rFonts w:ascii="Arial" w:hAnsi="Arial" w:cs="Arial"/>
          <w:sz w:val="24"/>
          <w:szCs w:val="24"/>
        </w:rPr>
        <w:t xml:space="preserve"> </w:t>
      </w:r>
      <w:r w:rsidRPr="00E029EC">
        <w:rPr>
          <w:rFonts w:ascii="Arial" w:hAnsi="Arial" w:cs="Arial"/>
          <w:sz w:val="24"/>
          <w:szCs w:val="24"/>
        </w:rPr>
        <w:t>Stocks for the commodities</w:t>
      </w:r>
      <w:r w:rsidRPr="00E029EC">
        <w:rPr>
          <w:rFonts w:ascii="Arial" w:hAnsi="Arial" w:cs="Arial"/>
          <w:sz w:val="24"/>
          <w:szCs w:val="24"/>
        </w:rPr>
        <w:t xml:space="preserve"> covered by the other voluntary surveys</w:t>
      </w:r>
      <w:r w:rsidRPr="00E029EC">
        <w:rPr>
          <w:rFonts w:ascii="Arial" w:hAnsi="Arial" w:cs="Arial"/>
          <w:sz w:val="24"/>
          <w:szCs w:val="24"/>
        </w:rPr>
        <w:t xml:space="preserve"> are</w:t>
      </w:r>
      <w:r w:rsidRPr="00E029EC">
        <w:rPr>
          <w:rFonts w:ascii="Arial" w:hAnsi="Arial" w:cs="Arial"/>
          <w:sz w:val="24"/>
          <w:szCs w:val="24"/>
        </w:rPr>
        <w:t xml:space="preserve"> enumerated in the same manner.</w:t>
      </w:r>
    </w:p>
    <w:p w:rsidR="00C77149" w:rsidRPr="00E029EC" w14:paraId="011F3491" w14:textId="77777777">
      <w:pPr>
        <w:widowControl/>
        <w:ind w:left="720"/>
        <w:rPr>
          <w:rFonts w:ascii="Arial" w:hAnsi="Arial" w:cs="Arial"/>
          <w:sz w:val="24"/>
          <w:szCs w:val="24"/>
        </w:rPr>
      </w:pPr>
    </w:p>
    <w:p w:rsidR="005103E3" w:rsidRPr="00B35FA6" w14:paraId="2530620A" w14:textId="5B63D939">
      <w:pPr>
        <w:widowControl/>
        <w:ind w:left="720"/>
        <w:rPr>
          <w:rFonts w:ascii="Arial" w:hAnsi="Arial" w:cs="Arial"/>
          <w:sz w:val="24"/>
          <w:szCs w:val="24"/>
        </w:rPr>
      </w:pPr>
      <w:r w:rsidRPr="00B35FA6">
        <w:rPr>
          <w:rFonts w:ascii="Arial" w:hAnsi="Arial" w:cs="Arial"/>
          <w:sz w:val="24"/>
          <w:szCs w:val="24"/>
        </w:rPr>
        <w:t xml:space="preserve">Potatoes are grown in every State in the U.S. with NASS making production estimates in </w:t>
      </w:r>
      <w:r w:rsidR="003F42AC">
        <w:rPr>
          <w:rFonts w:ascii="Arial" w:hAnsi="Arial" w:cs="Arial"/>
          <w:sz w:val="24"/>
          <w:szCs w:val="24"/>
        </w:rPr>
        <w:t>13</w:t>
      </w:r>
      <w:r w:rsidRPr="00B35FA6" w:rsidR="003F42AC">
        <w:rPr>
          <w:rFonts w:ascii="Arial" w:hAnsi="Arial" w:cs="Arial"/>
          <w:sz w:val="24"/>
          <w:szCs w:val="24"/>
        </w:rPr>
        <w:t xml:space="preserve"> </w:t>
      </w:r>
      <w:r w:rsidRPr="00B35FA6">
        <w:rPr>
          <w:rFonts w:ascii="Arial" w:hAnsi="Arial" w:cs="Arial"/>
          <w:sz w:val="24"/>
          <w:szCs w:val="24"/>
        </w:rPr>
        <w:t>States.</w:t>
      </w:r>
      <w:r w:rsidR="009A326A">
        <w:rPr>
          <w:rFonts w:ascii="Arial" w:hAnsi="Arial" w:cs="Arial"/>
          <w:sz w:val="24"/>
          <w:szCs w:val="24"/>
        </w:rPr>
        <w:t xml:space="preserve"> </w:t>
      </w:r>
      <w:r w:rsidRPr="00B35FA6">
        <w:rPr>
          <w:rFonts w:ascii="Arial" w:hAnsi="Arial" w:cs="Arial"/>
          <w:sz w:val="24"/>
          <w:szCs w:val="24"/>
        </w:rPr>
        <w:t>Potatoes are harvested throughout the year somewhere in the country.</w:t>
      </w:r>
      <w:r w:rsidR="009A326A">
        <w:rPr>
          <w:rFonts w:ascii="Arial" w:hAnsi="Arial" w:cs="Arial"/>
          <w:sz w:val="24"/>
          <w:szCs w:val="24"/>
        </w:rPr>
        <w:t xml:space="preserve"> </w:t>
      </w:r>
      <w:r w:rsidRPr="00B35FA6">
        <w:rPr>
          <w:rFonts w:ascii="Arial" w:hAnsi="Arial" w:cs="Arial"/>
          <w:sz w:val="24"/>
          <w:szCs w:val="24"/>
        </w:rPr>
        <w:t xml:space="preserve">USDA covers </w:t>
      </w:r>
      <w:r w:rsidR="003F42AC">
        <w:rPr>
          <w:rFonts w:ascii="Arial" w:hAnsi="Arial" w:cs="Arial"/>
          <w:sz w:val="24"/>
          <w:szCs w:val="24"/>
        </w:rPr>
        <w:t xml:space="preserve">total </w:t>
      </w:r>
      <w:r w:rsidRPr="00B35FA6">
        <w:rPr>
          <w:rFonts w:ascii="Arial" w:hAnsi="Arial" w:cs="Arial"/>
          <w:sz w:val="24"/>
          <w:szCs w:val="24"/>
        </w:rPr>
        <w:t>annual production</w:t>
      </w:r>
      <w:r w:rsidR="003F42AC">
        <w:rPr>
          <w:rFonts w:ascii="Arial" w:hAnsi="Arial" w:cs="Arial"/>
          <w:sz w:val="24"/>
          <w:szCs w:val="24"/>
        </w:rPr>
        <w:t>.</w:t>
      </w:r>
      <w:r w:rsidR="009A326A">
        <w:rPr>
          <w:rFonts w:ascii="Arial" w:hAnsi="Arial" w:cs="Arial"/>
          <w:sz w:val="24"/>
          <w:szCs w:val="24"/>
        </w:rPr>
        <w:t xml:space="preserve"> </w:t>
      </w:r>
      <w:r w:rsidRPr="00B35FA6">
        <w:rPr>
          <w:rFonts w:ascii="Arial" w:hAnsi="Arial" w:cs="Arial"/>
          <w:sz w:val="24"/>
          <w:szCs w:val="24"/>
        </w:rPr>
        <w:t xml:space="preserve">Most of the crop is stored in temperature- and humidity-controlled cellars to be held for sale through the late fall, winter, and spring months. </w:t>
      </w:r>
    </w:p>
    <w:p w:rsidR="00C77149" w:rsidRPr="00B35FA6" w14:paraId="4C2DD86C" w14:textId="77777777">
      <w:pPr>
        <w:widowControl/>
        <w:ind w:left="720"/>
        <w:rPr>
          <w:rFonts w:ascii="Arial" w:hAnsi="Arial" w:cs="Arial"/>
          <w:sz w:val="24"/>
          <w:szCs w:val="24"/>
        </w:rPr>
      </w:pPr>
    </w:p>
    <w:p w:rsidR="00C77149" w:rsidRPr="00B35FA6" w:rsidP="00C77149" w14:paraId="15D494D2" w14:textId="508E914F">
      <w:pPr>
        <w:widowControl/>
        <w:ind w:left="720"/>
        <w:rPr>
          <w:rFonts w:ascii="Arial" w:hAnsi="Arial" w:cs="Arial"/>
          <w:sz w:val="24"/>
          <w:szCs w:val="24"/>
        </w:rPr>
      </w:pPr>
      <w:r w:rsidRPr="00B35FA6">
        <w:rPr>
          <w:rFonts w:ascii="Arial" w:hAnsi="Arial" w:cs="Arial"/>
          <w:sz w:val="24"/>
          <w:szCs w:val="24"/>
        </w:rPr>
        <w:t xml:space="preserve">For peanuts, survey data are collected from shellers, blanchers, processors, and warehouses directly by </w:t>
      </w:r>
      <w:r w:rsidRPr="00B35FA6" w:rsidR="00B13D34">
        <w:rPr>
          <w:rFonts w:ascii="Arial" w:hAnsi="Arial" w:cs="Arial"/>
          <w:sz w:val="24"/>
          <w:szCs w:val="24"/>
        </w:rPr>
        <w:t>NASS h</w:t>
      </w:r>
      <w:r w:rsidRPr="00B35FA6">
        <w:rPr>
          <w:rFonts w:ascii="Arial" w:hAnsi="Arial" w:cs="Arial"/>
          <w:sz w:val="24"/>
          <w:szCs w:val="24"/>
        </w:rPr>
        <w:t xml:space="preserve">eadquarters through mail questionnaires and </w:t>
      </w:r>
      <w:r w:rsidR="00F81219">
        <w:rPr>
          <w:rFonts w:ascii="Arial" w:hAnsi="Arial" w:cs="Arial"/>
          <w:sz w:val="24"/>
          <w:szCs w:val="24"/>
        </w:rPr>
        <w:t xml:space="preserve">Computer assisted web interviewing (CAWI) / </w:t>
      </w:r>
      <w:r w:rsidRPr="00B35FA6">
        <w:rPr>
          <w:rFonts w:ascii="Arial" w:hAnsi="Arial" w:cs="Arial"/>
          <w:sz w:val="24"/>
          <w:szCs w:val="24"/>
        </w:rPr>
        <w:t>electronic data reporting (EDR).</w:t>
      </w:r>
      <w:r w:rsidR="009A326A">
        <w:rPr>
          <w:rFonts w:ascii="Arial" w:hAnsi="Arial" w:cs="Arial"/>
          <w:sz w:val="24"/>
          <w:szCs w:val="24"/>
        </w:rPr>
        <w:t xml:space="preserve"> </w:t>
      </w:r>
      <w:r w:rsidRPr="00B35FA6">
        <w:rPr>
          <w:rFonts w:ascii="Arial" w:hAnsi="Arial" w:cs="Arial"/>
          <w:sz w:val="24"/>
          <w:szCs w:val="24"/>
        </w:rPr>
        <w:t>The Peanut Stocks survey is a mandatory survey.</w:t>
      </w:r>
      <w:r w:rsidR="009A326A">
        <w:rPr>
          <w:rFonts w:ascii="Arial" w:hAnsi="Arial" w:cs="Arial"/>
          <w:sz w:val="24"/>
          <w:szCs w:val="24"/>
        </w:rPr>
        <w:t xml:space="preserve"> </w:t>
      </w:r>
      <w:bookmarkStart w:id="1" w:name="_Hlk82944095"/>
      <w:r w:rsidRPr="00B35FA6">
        <w:rPr>
          <w:rFonts w:ascii="Arial" w:hAnsi="Arial" w:cs="Arial"/>
          <w:sz w:val="24"/>
          <w:szCs w:val="24"/>
        </w:rPr>
        <w:t>Respondent businesses are accustomed to the survey and Headquarters receives complete cooperation.</w:t>
      </w:r>
      <w:bookmarkEnd w:id="1"/>
    </w:p>
    <w:p w:rsidR="00B13D34" w:rsidRPr="00B35FA6" w:rsidP="00C77149" w14:paraId="175DF589" w14:textId="77777777">
      <w:pPr>
        <w:widowControl/>
        <w:ind w:left="720"/>
        <w:rPr>
          <w:rFonts w:ascii="Arial" w:hAnsi="Arial" w:cs="Arial"/>
          <w:sz w:val="24"/>
          <w:szCs w:val="24"/>
        </w:rPr>
      </w:pPr>
    </w:p>
    <w:p w:rsidR="005103E3" w:rsidRPr="00B35FA6" w14:paraId="0AA159EC" w14:textId="36B8A3D7">
      <w:pPr>
        <w:widowControl/>
        <w:ind w:left="720"/>
        <w:rPr>
          <w:rFonts w:ascii="Arial" w:hAnsi="Arial" w:cs="Arial"/>
          <w:sz w:val="24"/>
          <w:szCs w:val="24"/>
        </w:rPr>
      </w:pPr>
      <w:r w:rsidRPr="007416C5">
        <w:rPr>
          <w:rFonts w:ascii="Arial" w:hAnsi="Arial" w:cs="Arial"/>
          <w:sz w:val="24"/>
          <w:szCs w:val="24"/>
        </w:rPr>
        <w:t>Hop stocks that are held by growers and dealers are only collected in six</w:t>
      </w:r>
      <w:r>
        <w:rPr>
          <w:rFonts w:ascii="Arial" w:hAnsi="Arial" w:cs="Arial"/>
          <w:sz w:val="24"/>
          <w:szCs w:val="24"/>
        </w:rPr>
        <w:t xml:space="preserve"> </w:t>
      </w:r>
      <w:r w:rsidRPr="007416C5">
        <w:rPr>
          <w:rFonts w:ascii="Arial" w:hAnsi="Arial" w:cs="Arial"/>
          <w:sz w:val="24"/>
          <w:szCs w:val="24"/>
        </w:rPr>
        <w:t xml:space="preserve">estimating states </w:t>
      </w:r>
      <w:r w:rsidR="00D002D1">
        <w:rPr>
          <w:rFonts w:ascii="Arial" w:hAnsi="Arial" w:cs="Arial"/>
          <w:sz w:val="24"/>
          <w:szCs w:val="24"/>
        </w:rPr>
        <w:t xml:space="preserve">Idaho, </w:t>
      </w:r>
      <w:r w:rsidRPr="007416C5">
        <w:rPr>
          <w:rFonts w:ascii="Arial" w:hAnsi="Arial" w:cs="Arial"/>
          <w:sz w:val="24"/>
          <w:szCs w:val="24"/>
        </w:rPr>
        <w:t xml:space="preserve">Michigan, New York, Ohio, </w:t>
      </w:r>
      <w:r w:rsidR="00D002D1">
        <w:rPr>
          <w:rFonts w:ascii="Arial" w:hAnsi="Arial" w:cs="Arial"/>
          <w:sz w:val="24"/>
          <w:szCs w:val="24"/>
        </w:rPr>
        <w:t xml:space="preserve">Oregon, and </w:t>
      </w:r>
      <w:r w:rsidRPr="007416C5">
        <w:rPr>
          <w:rFonts w:ascii="Arial" w:hAnsi="Arial" w:cs="Arial"/>
          <w:sz w:val="24"/>
          <w:szCs w:val="24"/>
        </w:rPr>
        <w:t>Washington</w:t>
      </w:r>
      <w:r w:rsidR="00D002D1">
        <w:rPr>
          <w:rFonts w:ascii="Arial" w:hAnsi="Arial" w:cs="Arial"/>
          <w:sz w:val="24"/>
          <w:szCs w:val="24"/>
        </w:rPr>
        <w:t>.</w:t>
      </w:r>
    </w:p>
    <w:p w:rsidR="001E281B" w14:paraId="6B035B58" w14:textId="77777777">
      <w:pPr>
        <w:widowControl/>
        <w:ind w:left="720"/>
        <w:rPr>
          <w:rFonts w:ascii="Arial" w:hAnsi="Arial" w:cs="Arial"/>
          <w:sz w:val="24"/>
          <w:szCs w:val="24"/>
        </w:rPr>
      </w:pPr>
    </w:p>
    <w:p w:rsidR="00ED6983" w:rsidRPr="00B35FA6" w14:paraId="7AD42A0A" w14:textId="77777777">
      <w:pPr>
        <w:widowControl/>
        <w:ind w:left="720"/>
        <w:rPr>
          <w:rFonts w:ascii="Arial" w:hAnsi="Arial" w:cs="Arial"/>
          <w:sz w:val="24"/>
          <w:szCs w:val="24"/>
        </w:rPr>
      </w:pPr>
      <w:r w:rsidRPr="00B35FA6">
        <w:rPr>
          <w:rFonts w:ascii="Arial" w:hAnsi="Arial" w:cs="Arial"/>
          <w:sz w:val="24"/>
          <w:szCs w:val="24"/>
        </w:rPr>
        <w:t xml:space="preserve">Samples of the stocks questionnaires are </w:t>
      </w:r>
      <w:r w:rsidRPr="00B35FA6" w:rsidR="00CA33D2">
        <w:rPr>
          <w:rFonts w:ascii="Arial" w:hAnsi="Arial" w:cs="Arial"/>
          <w:sz w:val="24"/>
          <w:szCs w:val="24"/>
        </w:rPr>
        <w:t>attached in the ROCIS system</w:t>
      </w:r>
      <w:r w:rsidRPr="00B35FA6">
        <w:rPr>
          <w:rFonts w:ascii="Arial" w:hAnsi="Arial" w:cs="Arial"/>
          <w:sz w:val="24"/>
          <w:szCs w:val="24"/>
        </w:rPr>
        <w:t>.</w:t>
      </w:r>
    </w:p>
    <w:p w:rsidR="00ED6983" w:rsidRPr="00B35FA6" w14:paraId="385DB134" w14:textId="77777777">
      <w:pPr>
        <w:keepNext/>
        <w:widowControl/>
        <w:rPr>
          <w:rFonts w:ascii="Arial" w:hAnsi="Arial" w:cs="Arial"/>
          <w:sz w:val="24"/>
          <w:szCs w:val="24"/>
        </w:rPr>
      </w:pPr>
    </w:p>
    <w:p w:rsidR="00ED6983" w:rsidRPr="00B35FA6" w14:paraId="7D63DD32" w14:textId="39059189">
      <w:pPr>
        <w:keepNext/>
        <w:widowControl/>
        <w:ind w:left="720"/>
        <w:rPr>
          <w:rFonts w:ascii="Arial" w:hAnsi="Arial" w:cs="Arial"/>
          <w:sz w:val="24"/>
          <w:szCs w:val="24"/>
        </w:rPr>
      </w:pPr>
      <w:r w:rsidRPr="00B35FA6">
        <w:rPr>
          <w:rFonts w:ascii="Arial" w:hAnsi="Arial" w:cs="Arial"/>
          <w:sz w:val="24"/>
          <w:szCs w:val="24"/>
        </w:rPr>
        <w:t>Survey indications are subject to non-sampling errors such as omissions, duplication, imputation for missing data, and mistakes in reporting, recording, and processing the data.</w:t>
      </w:r>
      <w:r w:rsidR="009A326A">
        <w:rPr>
          <w:rFonts w:ascii="Arial" w:hAnsi="Arial" w:cs="Arial"/>
          <w:sz w:val="24"/>
          <w:szCs w:val="24"/>
        </w:rPr>
        <w:t xml:space="preserve"> </w:t>
      </w:r>
      <w:r w:rsidRPr="00B35FA6">
        <w:rPr>
          <w:rFonts w:ascii="Arial" w:hAnsi="Arial" w:cs="Arial"/>
          <w:sz w:val="24"/>
          <w:szCs w:val="24"/>
        </w:rPr>
        <w:t>These errors are not measured directly but they are minimized through rigid quality controls in the data collection process and a careful review of all reported data for consistency and reasonableness.</w:t>
      </w:r>
    </w:p>
    <w:p w:rsidR="00ED6983" w:rsidRPr="00B35FA6" w14:paraId="7B29C80A" w14:textId="77777777">
      <w:pPr>
        <w:keepNext/>
        <w:widowControl/>
        <w:rPr>
          <w:rFonts w:ascii="Arial" w:hAnsi="Arial" w:cs="Arial"/>
          <w:sz w:val="24"/>
          <w:szCs w:val="24"/>
        </w:rPr>
      </w:pPr>
    </w:p>
    <w:p w:rsidR="00ED6983" w:rsidRPr="004B3592" w14:paraId="0CEC11A9" w14:textId="1E0B8518">
      <w:pPr>
        <w:keepNext/>
        <w:widowControl/>
        <w:tabs>
          <w:tab w:val="left" w:pos="720"/>
        </w:tabs>
        <w:ind w:left="720" w:hanging="720"/>
        <w:rPr>
          <w:rFonts w:ascii="Arial" w:hAnsi="Arial" w:cs="Arial"/>
          <w:sz w:val="24"/>
          <w:szCs w:val="24"/>
        </w:rPr>
      </w:pPr>
      <w:r w:rsidRPr="00B35FA6">
        <w:rPr>
          <w:rFonts w:ascii="Arial" w:hAnsi="Arial" w:cs="Arial"/>
          <w:b/>
          <w:bCs/>
          <w:sz w:val="24"/>
          <w:szCs w:val="24"/>
        </w:rPr>
        <w:t>3.</w:t>
      </w:r>
      <w:r w:rsidRPr="00B35FA6">
        <w:rPr>
          <w:rFonts w:ascii="Arial" w:hAnsi="Arial" w:cs="Arial"/>
          <w:b/>
          <w:bCs/>
          <w:sz w:val="24"/>
          <w:szCs w:val="24"/>
        </w:rPr>
        <w:tab/>
        <w:t xml:space="preserve">Describe methods </w:t>
      </w:r>
      <w:r w:rsidRPr="004B3592">
        <w:rPr>
          <w:rFonts w:ascii="Arial" w:hAnsi="Arial" w:cs="Arial"/>
          <w:b/>
          <w:bCs/>
          <w:sz w:val="24"/>
          <w:szCs w:val="24"/>
        </w:rPr>
        <w:t>to maximize response rates and to deal with issues of non-response.</w:t>
      </w:r>
      <w:r w:rsidR="009A326A">
        <w:rPr>
          <w:rFonts w:ascii="Arial" w:hAnsi="Arial" w:cs="Arial"/>
          <w:b/>
          <w:bCs/>
          <w:sz w:val="24"/>
          <w:szCs w:val="24"/>
        </w:rPr>
        <w:t xml:space="preserve"> </w:t>
      </w:r>
      <w:r w:rsidRPr="004B3592">
        <w:rPr>
          <w:rFonts w:ascii="Arial" w:hAnsi="Arial" w:cs="Arial"/>
          <w:b/>
          <w:bCs/>
          <w:sz w:val="24"/>
          <w:szCs w:val="24"/>
        </w:rPr>
        <w:t>The accuracy and reliability of information collected must be shown to be adequate for intended uses.</w:t>
      </w:r>
      <w:r w:rsidR="009A326A">
        <w:rPr>
          <w:rFonts w:ascii="Arial" w:hAnsi="Arial" w:cs="Arial"/>
          <w:b/>
          <w:bCs/>
          <w:sz w:val="24"/>
          <w:szCs w:val="24"/>
        </w:rPr>
        <w:t xml:space="preserve"> </w:t>
      </w:r>
      <w:r w:rsidRPr="004B3592">
        <w:rPr>
          <w:rFonts w:ascii="Arial" w:hAnsi="Arial" w:cs="Arial"/>
          <w:b/>
          <w:bCs/>
          <w:sz w:val="24"/>
          <w:szCs w:val="24"/>
        </w:rPr>
        <w:t xml:space="preserve">For collections based on </w:t>
      </w:r>
      <w:r w:rsidRPr="004B3592">
        <w:rPr>
          <w:rFonts w:ascii="Arial" w:hAnsi="Arial" w:cs="Arial"/>
          <w:b/>
          <w:bCs/>
          <w:sz w:val="24"/>
          <w:szCs w:val="24"/>
        </w:rPr>
        <w:t>sampling a special justification must be provided for any collection that will not yield "reliable" data that can be generalized to the universe studied.</w:t>
      </w:r>
    </w:p>
    <w:p w:rsidR="00ED6983" w:rsidRPr="00B2701A" w14:paraId="576E34C5" w14:textId="77777777">
      <w:pPr>
        <w:keepNext/>
        <w:widowControl/>
        <w:rPr>
          <w:rFonts w:ascii="Arial" w:hAnsi="Arial" w:cs="Arial"/>
          <w:sz w:val="24"/>
          <w:szCs w:val="24"/>
        </w:rPr>
      </w:pPr>
    </w:p>
    <w:p w:rsidR="00ED6983" w:rsidRPr="00B2701A" w:rsidP="00792E8C" w14:paraId="39EB4222" w14:textId="2F4D8FC9">
      <w:pPr>
        <w:keepNext/>
        <w:ind w:left="720"/>
        <w:rPr>
          <w:rFonts w:ascii="Arial" w:hAnsi="Arial" w:cs="Arial"/>
          <w:sz w:val="24"/>
          <w:szCs w:val="24"/>
        </w:rPr>
      </w:pPr>
      <w:r>
        <w:rPr>
          <w:rFonts w:ascii="Arial" w:hAnsi="Arial" w:cs="Arial"/>
          <w:sz w:val="24"/>
          <w:szCs w:val="24"/>
        </w:rPr>
        <w:t>Reports from Grain Firms accounting for multiple units account for about 80 percent of total U.S. capacity.</w:t>
      </w:r>
      <w:r w:rsidR="009A326A">
        <w:rPr>
          <w:rFonts w:ascii="Arial" w:hAnsi="Arial" w:cs="Arial"/>
          <w:sz w:val="24"/>
          <w:szCs w:val="24"/>
        </w:rPr>
        <w:t xml:space="preserve"> </w:t>
      </w:r>
      <w:r>
        <w:rPr>
          <w:rFonts w:ascii="Arial" w:hAnsi="Arial" w:cs="Arial"/>
          <w:sz w:val="24"/>
          <w:szCs w:val="24"/>
        </w:rPr>
        <w:t>Combining the on-farm and off-farm data provides very reliable indications.</w:t>
      </w:r>
    </w:p>
    <w:p w:rsidR="00215241" w:rsidRPr="00B2701A" w14:paraId="1154E0A8" w14:textId="77777777">
      <w:pPr>
        <w:keepNext/>
        <w:widowControl/>
        <w:ind w:left="720"/>
        <w:rPr>
          <w:rFonts w:ascii="Arial" w:hAnsi="Arial" w:cs="Arial"/>
          <w:sz w:val="24"/>
          <w:szCs w:val="24"/>
        </w:rPr>
      </w:pPr>
    </w:p>
    <w:p w:rsidR="00215241" w:rsidRPr="00B2701A" w:rsidP="00B27AF9" w14:paraId="003B3965" w14:textId="3D44FB2A">
      <w:pPr>
        <w:pStyle w:val="PlainText"/>
        <w:ind w:left="720"/>
        <w:rPr>
          <w:rFonts w:ascii="Arial" w:hAnsi="Arial" w:cs="Arial"/>
          <w:sz w:val="24"/>
          <w:szCs w:val="24"/>
        </w:rPr>
      </w:pPr>
      <w:r w:rsidRPr="00B2701A">
        <w:rPr>
          <w:rFonts w:ascii="Arial" w:hAnsi="Arial" w:cs="Arial"/>
          <w:sz w:val="24"/>
          <w:szCs w:val="24"/>
        </w:rPr>
        <w:t>The due date that appears on a questionnaire is related to the reference period and the amount of time we are allotted to collect the data.</w:t>
      </w:r>
      <w:r w:rsidR="009A326A">
        <w:rPr>
          <w:rFonts w:ascii="Arial" w:hAnsi="Arial" w:cs="Arial"/>
          <w:sz w:val="24"/>
          <w:szCs w:val="24"/>
        </w:rPr>
        <w:t xml:space="preserve"> </w:t>
      </w:r>
      <w:r w:rsidRPr="00B2701A" w:rsidR="00B74380">
        <w:rPr>
          <w:rFonts w:ascii="Arial" w:hAnsi="Arial" w:cs="Arial"/>
          <w:sz w:val="24"/>
          <w:szCs w:val="24"/>
        </w:rPr>
        <w:t>T</w:t>
      </w:r>
      <w:r w:rsidRPr="00B2701A">
        <w:rPr>
          <w:rFonts w:ascii="Arial" w:hAnsi="Arial" w:cs="Arial"/>
          <w:sz w:val="24"/>
          <w:szCs w:val="24"/>
        </w:rPr>
        <w:t>he surveys that</w:t>
      </w:r>
      <w:r w:rsidRPr="00B2701A" w:rsidR="00B74380">
        <w:rPr>
          <w:rFonts w:ascii="Arial" w:hAnsi="Arial" w:cs="Arial"/>
          <w:sz w:val="24"/>
          <w:szCs w:val="24"/>
        </w:rPr>
        <w:t xml:space="preserve"> are included in this docket vary in frequency from </w:t>
      </w:r>
      <w:r w:rsidRPr="00B2701A">
        <w:rPr>
          <w:rFonts w:ascii="Arial" w:hAnsi="Arial" w:cs="Arial"/>
          <w:sz w:val="24"/>
          <w:szCs w:val="24"/>
        </w:rPr>
        <w:t>monthly, quarterly, seasonal,</w:t>
      </w:r>
      <w:r w:rsidRPr="00B2701A" w:rsidR="00406254">
        <w:rPr>
          <w:rFonts w:ascii="Arial" w:hAnsi="Arial" w:cs="Arial"/>
          <w:sz w:val="24"/>
          <w:szCs w:val="24"/>
        </w:rPr>
        <w:t xml:space="preserve"> to </w:t>
      </w:r>
      <w:r w:rsidRPr="00B2701A">
        <w:rPr>
          <w:rFonts w:ascii="Arial" w:hAnsi="Arial" w:cs="Arial"/>
          <w:sz w:val="24"/>
          <w:szCs w:val="24"/>
        </w:rPr>
        <w:t>annual</w:t>
      </w:r>
      <w:r w:rsidRPr="00B2701A" w:rsidR="00406254">
        <w:rPr>
          <w:rFonts w:ascii="Arial" w:hAnsi="Arial" w:cs="Arial"/>
          <w:sz w:val="24"/>
          <w:szCs w:val="24"/>
        </w:rPr>
        <w:t>.</w:t>
      </w:r>
      <w:r w:rsidRPr="00B2701A">
        <w:rPr>
          <w:rFonts w:ascii="Arial" w:hAnsi="Arial" w:cs="Arial"/>
          <w:sz w:val="24"/>
          <w:szCs w:val="24"/>
        </w:rPr>
        <w:t xml:space="preserve"> </w:t>
      </w:r>
      <w:r w:rsidRPr="00B2701A" w:rsidR="00B27AF9">
        <w:rPr>
          <w:rFonts w:ascii="Arial" w:hAnsi="Arial" w:cs="Arial"/>
          <w:sz w:val="24"/>
          <w:szCs w:val="24"/>
        </w:rPr>
        <w:t xml:space="preserve">For the </w:t>
      </w:r>
      <w:r w:rsidRPr="00B2701A" w:rsidR="00A31B00">
        <w:rPr>
          <w:rFonts w:ascii="Arial" w:hAnsi="Arial" w:cs="Arial"/>
          <w:sz w:val="24"/>
          <w:szCs w:val="24"/>
        </w:rPr>
        <w:t xml:space="preserve">more frequent </w:t>
      </w:r>
      <w:r w:rsidRPr="00B2701A" w:rsidR="00B27AF9">
        <w:rPr>
          <w:rFonts w:ascii="Arial" w:hAnsi="Arial" w:cs="Arial"/>
          <w:sz w:val="24"/>
          <w:szCs w:val="24"/>
        </w:rPr>
        <w:t>surveys</w:t>
      </w:r>
      <w:r w:rsidRPr="00B2701A" w:rsidR="00A31B00">
        <w:rPr>
          <w:rFonts w:ascii="Arial" w:hAnsi="Arial" w:cs="Arial"/>
          <w:sz w:val="24"/>
          <w:szCs w:val="24"/>
        </w:rPr>
        <w:t xml:space="preserve"> NASS puts more </w:t>
      </w:r>
      <w:r w:rsidRPr="00B2701A" w:rsidR="00B27AF9">
        <w:rPr>
          <w:rFonts w:ascii="Arial" w:hAnsi="Arial" w:cs="Arial"/>
          <w:sz w:val="24"/>
          <w:szCs w:val="24"/>
        </w:rPr>
        <w:t>emphasis on the due date</w:t>
      </w:r>
      <w:r w:rsidRPr="00B2701A" w:rsidR="00A31B00">
        <w:rPr>
          <w:rFonts w:ascii="Arial" w:hAnsi="Arial" w:cs="Arial"/>
          <w:sz w:val="24"/>
          <w:szCs w:val="24"/>
        </w:rPr>
        <w:t>s</w:t>
      </w:r>
      <w:r w:rsidRPr="00B2701A" w:rsidR="00B27AF9">
        <w:rPr>
          <w:rFonts w:ascii="Arial" w:hAnsi="Arial" w:cs="Arial"/>
          <w:sz w:val="24"/>
          <w:szCs w:val="24"/>
        </w:rPr>
        <w:t xml:space="preserve"> shown </w:t>
      </w:r>
      <w:r w:rsidRPr="00B2701A" w:rsidR="00A31B00">
        <w:rPr>
          <w:rFonts w:ascii="Arial" w:hAnsi="Arial" w:cs="Arial"/>
          <w:sz w:val="24"/>
          <w:szCs w:val="24"/>
        </w:rPr>
        <w:t xml:space="preserve">on the questionnaires, </w:t>
      </w:r>
      <w:r w:rsidRPr="00B2701A" w:rsidR="00B27AF9">
        <w:rPr>
          <w:rFonts w:ascii="Arial" w:hAnsi="Arial" w:cs="Arial"/>
          <w:sz w:val="24"/>
          <w:szCs w:val="24"/>
        </w:rPr>
        <w:t xml:space="preserve">so that data are received in time to be </w:t>
      </w:r>
      <w:r w:rsidRPr="00B2701A" w:rsidR="00B63039">
        <w:rPr>
          <w:rFonts w:ascii="Arial" w:hAnsi="Arial" w:cs="Arial"/>
          <w:sz w:val="24"/>
          <w:szCs w:val="24"/>
        </w:rPr>
        <w:t>key entered</w:t>
      </w:r>
      <w:r w:rsidRPr="00B2701A" w:rsidR="00B27AF9">
        <w:rPr>
          <w:rFonts w:ascii="Arial" w:hAnsi="Arial" w:cs="Arial"/>
          <w:sz w:val="24"/>
          <w:szCs w:val="24"/>
        </w:rPr>
        <w:t xml:space="preserve">, edited, and summarized, and for estimates to be generated and prepared for publishing within the allotted time. </w:t>
      </w:r>
      <w:r w:rsidRPr="00B2701A">
        <w:rPr>
          <w:rFonts w:ascii="Arial" w:hAnsi="Arial" w:cs="Arial"/>
          <w:sz w:val="24"/>
          <w:szCs w:val="24"/>
        </w:rPr>
        <w:t xml:space="preserve">As a part of NASS’s </w:t>
      </w:r>
      <w:r w:rsidRPr="00B2701A" w:rsidR="00B2701A">
        <w:rPr>
          <w:rFonts w:ascii="Arial" w:hAnsi="Arial" w:cs="Arial"/>
          <w:sz w:val="24"/>
          <w:szCs w:val="24"/>
        </w:rPr>
        <w:t xml:space="preserve">mission </w:t>
      </w:r>
      <w:r w:rsidRPr="00B2701A" w:rsidR="00B63039">
        <w:rPr>
          <w:rFonts w:ascii="Arial" w:hAnsi="Arial" w:cs="Arial"/>
          <w:sz w:val="24"/>
          <w:szCs w:val="24"/>
        </w:rPr>
        <w:t>statement,</w:t>
      </w:r>
      <w:r w:rsidRPr="00B2701A">
        <w:rPr>
          <w:rFonts w:ascii="Arial" w:hAnsi="Arial" w:cs="Arial"/>
          <w:sz w:val="24"/>
          <w:szCs w:val="24"/>
        </w:rPr>
        <w:t xml:space="preserve"> we are required to publish accurate, useful data in a timely manner. In order for these data to be useful to the public it sometimes requires a very frequent survey, due to the speed at which the data can change.</w:t>
      </w:r>
    </w:p>
    <w:p w:rsidR="00B27AF9" w:rsidRPr="00B2701A" w14:paraId="7B15792E" w14:textId="77777777">
      <w:pPr>
        <w:keepNext/>
        <w:widowControl/>
        <w:rPr>
          <w:rFonts w:ascii="Arial" w:hAnsi="Arial" w:cs="Arial"/>
          <w:sz w:val="24"/>
          <w:szCs w:val="24"/>
        </w:rPr>
      </w:pPr>
    </w:p>
    <w:p w:rsidR="00ED6983" w:rsidRPr="00EE2C3D" w14:paraId="01D6E156" w14:textId="77777777">
      <w:pPr>
        <w:keepNext/>
        <w:widowControl/>
        <w:tabs>
          <w:tab w:val="left" w:pos="720"/>
        </w:tabs>
        <w:ind w:left="720" w:hanging="720"/>
        <w:rPr>
          <w:rFonts w:ascii="Arial" w:hAnsi="Arial" w:cs="Arial"/>
          <w:sz w:val="24"/>
          <w:szCs w:val="24"/>
        </w:rPr>
      </w:pPr>
      <w:r w:rsidRPr="00B2701A">
        <w:rPr>
          <w:rFonts w:ascii="Arial" w:hAnsi="Arial" w:cs="Arial"/>
          <w:b/>
          <w:bCs/>
          <w:sz w:val="24"/>
          <w:szCs w:val="24"/>
        </w:rPr>
        <w:t>4.</w:t>
      </w:r>
      <w:r w:rsidRPr="00B2701A">
        <w:rPr>
          <w:rFonts w:ascii="Arial" w:hAnsi="Arial" w:cs="Arial"/>
          <w:b/>
          <w:bCs/>
          <w:sz w:val="24"/>
          <w:szCs w:val="24"/>
        </w:rPr>
        <w:tab/>
        <w:t xml:space="preserve">Describe </w:t>
      </w:r>
      <w:r w:rsidRPr="004B3592">
        <w:rPr>
          <w:rFonts w:ascii="Arial" w:hAnsi="Arial" w:cs="Arial"/>
          <w:b/>
          <w:bCs/>
          <w:sz w:val="24"/>
          <w:szCs w:val="24"/>
        </w:rPr>
        <w:t>any tests of procedures or methods to be undertaken.</w:t>
      </w:r>
    </w:p>
    <w:p w:rsidR="00ED6983" w:rsidRPr="00EE2C3D" w14:paraId="2B8F5944" w14:textId="77777777">
      <w:pPr>
        <w:keepNext/>
        <w:widowControl/>
        <w:rPr>
          <w:rFonts w:ascii="Arial" w:hAnsi="Arial" w:cs="Arial"/>
          <w:sz w:val="24"/>
          <w:szCs w:val="24"/>
        </w:rPr>
      </w:pPr>
    </w:p>
    <w:p w:rsidR="00ED6983" w14:paraId="356041F3" w14:textId="10B9D505">
      <w:pPr>
        <w:keepNext/>
        <w:widowControl/>
        <w:ind w:left="720"/>
        <w:rPr>
          <w:rFonts w:ascii="Arial" w:hAnsi="Arial" w:cs="Arial"/>
          <w:sz w:val="24"/>
          <w:szCs w:val="24"/>
        </w:rPr>
      </w:pPr>
      <w:r w:rsidRPr="00792E8C">
        <w:rPr>
          <w:rFonts w:ascii="Arial" w:hAnsi="Arial" w:cs="Arial"/>
          <w:sz w:val="24"/>
          <w:szCs w:val="24"/>
        </w:rPr>
        <w:t>NASS conducted a thorough and structured review of the entire process used to collect, edit, estimate, and publish grain stocks data in 2021. Some enhancements to procedures resulted from this review.</w:t>
      </w:r>
    </w:p>
    <w:p w:rsidR="00C04B45" w:rsidRPr="00C04B45" w14:paraId="442DCAA0" w14:textId="2BC3439A">
      <w:pPr>
        <w:keepNext/>
        <w:widowControl/>
        <w:ind w:left="720"/>
        <w:rPr>
          <w:rFonts w:ascii="Arial" w:hAnsi="Arial" w:cs="Arial"/>
          <w:sz w:val="24"/>
          <w:szCs w:val="24"/>
        </w:rPr>
      </w:pPr>
    </w:p>
    <w:p w:rsidR="00C04B45" w:rsidRPr="00C04B45" w14:paraId="7D053EDD" w14:textId="7C4E71DB">
      <w:pPr>
        <w:keepNext/>
        <w:widowControl/>
        <w:ind w:left="720"/>
        <w:rPr>
          <w:rFonts w:ascii="Arial" w:hAnsi="Arial" w:cs="Arial"/>
          <w:sz w:val="24"/>
          <w:szCs w:val="24"/>
        </w:rPr>
      </w:pPr>
      <w:r w:rsidRPr="00C04B45">
        <w:rPr>
          <w:rFonts w:ascii="Arial" w:hAnsi="Arial" w:cs="Arial"/>
          <w:sz w:val="24"/>
          <w:szCs w:val="24"/>
        </w:rPr>
        <w:t xml:space="preserve">NASS uses an OMB-approved generic clearance docket (OMB Control # 0535-0248), to conduct testing and evaluation of most NASS questionnaires. In this PRA approval request, NASS is including an allowance to conduct a total of 50 cognitive test interviews (annually) on the various questionnaires included in this docket. If a different method of testing is necessary or a larger sample is needed, NASS will submit a request using the generic clearance docket (0535-0248).  The generic testing docket allows for a variety of testing methods, including cognitive testing, focus groups, split sample field tests, etc., that can be used to test ARMS and other NASS surveys. NASS does not plan to create a cognitive laboratory facility due to the geographic dispersion of farm operators needed for testing. As is typical in establishment surveys, most testing is conducted with </w:t>
      </w:r>
      <w:r>
        <w:rPr>
          <w:rFonts w:ascii="Arial" w:hAnsi="Arial" w:cs="Arial"/>
          <w:sz w:val="24"/>
          <w:szCs w:val="24"/>
        </w:rPr>
        <w:t xml:space="preserve">video conferencing or </w:t>
      </w:r>
      <w:r w:rsidRPr="00C04B45">
        <w:rPr>
          <w:rFonts w:ascii="Arial" w:hAnsi="Arial" w:cs="Arial"/>
          <w:sz w:val="24"/>
          <w:szCs w:val="24"/>
        </w:rPr>
        <w:t>onsite visits.</w:t>
      </w:r>
    </w:p>
    <w:p w:rsidR="00ED6983" w:rsidRPr="00C04B45" w14:paraId="48CED341" w14:textId="77777777">
      <w:pPr>
        <w:keepNext/>
        <w:widowControl/>
        <w:rPr>
          <w:rFonts w:ascii="Arial" w:hAnsi="Arial" w:cs="Arial"/>
          <w:sz w:val="24"/>
          <w:szCs w:val="24"/>
        </w:rPr>
      </w:pPr>
    </w:p>
    <w:p w:rsidR="00ED6983" w:rsidRPr="00C81207" w14:paraId="418B457F" w14:textId="77777777">
      <w:pPr>
        <w:keepNext/>
        <w:widowControl/>
        <w:tabs>
          <w:tab w:val="left" w:pos="720"/>
        </w:tabs>
        <w:ind w:left="720" w:hanging="720"/>
        <w:rPr>
          <w:rFonts w:ascii="Arial" w:hAnsi="Arial" w:cs="Arial"/>
          <w:sz w:val="24"/>
          <w:szCs w:val="24"/>
        </w:rPr>
      </w:pPr>
      <w:r w:rsidRPr="004B3592">
        <w:rPr>
          <w:rFonts w:ascii="Arial" w:hAnsi="Arial" w:cs="Arial"/>
          <w:b/>
          <w:bCs/>
          <w:sz w:val="24"/>
          <w:szCs w:val="24"/>
        </w:rPr>
        <w:t>5.</w:t>
      </w:r>
      <w:r w:rsidRPr="004B3592">
        <w:rPr>
          <w:rFonts w:ascii="Arial" w:hAnsi="Arial" w:cs="Arial"/>
          <w:b/>
          <w:bCs/>
          <w:sz w:val="24"/>
          <w:szCs w:val="24"/>
        </w:rPr>
        <w:tab/>
        <w:t xml:space="preserve">Provide the name and telephone number of individuals consulted on statistical aspects of the design and the name of the agency unit, contractor(s), or other person(s) who will </w:t>
      </w:r>
      <w:r w:rsidRPr="004B3592">
        <w:rPr>
          <w:rFonts w:ascii="Arial" w:hAnsi="Arial" w:cs="Arial"/>
          <w:b/>
          <w:bCs/>
          <w:sz w:val="24"/>
          <w:szCs w:val="24"/>
        </w:rPr>
        <w:t>actually collect</w:t>
      </w:r>
      <w:r w:rsidRPr="004B3592">
        <w:rPr>
          <w:rFonts w:ascii="Arial" w:hAnsi="Arial" w:cs="Arial"/>
          <w:b/>
          <w:bCs/>
          <w:sz w:val="24"/>
          <w:szCs w:val="24"/>
        </w:rPr>
        <w:t xml:space="preserve"> and/or analyze the </w:t>
      </w:r>
      <w:r w:rsidRPr="00C81207">
        <w:rPr>
          <w:rFonts w:ascii="Arial" w:hAnsi="Arial" w:cs="Arial"/>
          <w:b/>
          <w:bCs/>
          <w:sz w:val="24"/>
          <w:szCs w:val="24"/>
        </w:rPr>
        <w:t>information for the agency.</w:t>
      </w:r>
    </w:p>
    <w:p w:rsidR="00ED6983" w:rsidRPr="00C81207" w14:paraId="16F5EDA9" w14:textId="77777777">
      <w:pPr>
        <w:keepNext/>
        <w:widowControl/>
        <w:rPr>
          <w:rFonts w:ascii="Arial" w:hAnsi="Arial" w:cs="Arial"/>
          <w:sz w:val="24"/>
          <w:szCs w:val="24"/>
        </w:rPr>
      </w:pPr>
    </w:p>
    <w:p w:rsidR="006742B8" w:rsidRPr="00792E8C" w:rsidP="006742B8" w14:paraId="0A56F247" w14:textId="77777777">
      <w:pPr>
        <w:ind w:left="720"/>
        <w:rPr>
          <w:rFonts w:ascii="Arial" w:hAnsi="Arial" w:cs="Arial"/>
          <w:sz w:val="24"/>
          <w:szCs w:val="24"/>
        </w:rPr>
      </w:pPr>
      <w:r w:rsidRPr="00792E8C">
        <w:rPr>
          <w:rFonts w:ascii="Arial" w:hAnsi="Arial" w:cs="Arial"/>
          <w:sz w:val="24"/>
          <w:szCs w:val="24"/>
        </w:rPr>
        <w:t xml:space="preserve">Survey sample sizes are determined by the Sampling and Frame Development Section and reviewed and approved by NASS Survey Teams. The Agency's Sampling, Editing and Imputation Methodology Branch, Methods Division; Branch Chief is Mark Apodaca (202) 690-8141. </w:t>
      </w:r>
    </w:p>
    <w:p w:rsidR="006742B8" w:rsidRPr="00792E8C" w:rsidP="006742B8" w14:paraId="449948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792E8C" w:rsidP="006742B8" w14:paraId="08351807" w14:textId="5BE5BFD1">
      <w:pPr>
        <w:keepNext/>
        <w:ind w:left="720"/>
        <w:rPr>
          <w:rFonts w:ascii="Arial" w:hAnsi="Arial" w:cs="Arial"/>
          <w:sz w:val="24"/>
          <w:szCs w:val="24"/>
        </w:rPr>
      </w:pPr>
      <w:r w:rsidRPr="00792E8C">
        <w:rPr>
          <w:rFonts w:ascii="Arial" w:hAnsi="Arial" w:cs="Arial"/>
          <w:sz w:val="24"/>
          <w:szCs w:val="24"/>
        </w:rPr>
        <w:t>Survey design and methodology are determined by the Summary, Estimation, and Disclosure Methodology Branch, Methods Division; Branch Chief is Jeff Bailey, (202) 690-8141.</w:t>
      </w:r>
    </w:p>
    <w:p w:rsidR="00792E8C" w:rsidP="006742B8" w14:paraId="03B5435C" w14:textId="77777777">
      <w:pPr>
        <w:keepNext/>
        <w:ind w:left="720"/>
        <w:rPr>
          <w:rFonts w:ascii="Arial" w:hAnsi="Arial" w:cs="Arial"/>
          <w:sz w:val="24"/>
          <w:szCs w:val="24"/>
        </w:rPr>
      </w:pPr>
    </w:p>
    <w:p w:rsidR="006742B8" w:rsidRPr="00792E8C" w:rsidP="006742B8" w14:paraId="4777F995" w14:textId="04C581E3">
      <w:pPr>
        <w:keepNext/>
        <w:ind w:left="720"/>
        <w:rPr>
          <w:rFonts w:ascii="Arial" w:hAnsi="Arial" w:cs="Arial"/>
          <w:sz w:val="24"/>
          <w:szCs w:val="24"/>
        </w:rPr>
      </w:pPr>
      <w:r w:rsidRPr="00792E8C">
        <w:rPr>
          <w:rFonts w:ascii="Arial" w:hAnsi="Arial" w:cs="Arial"/>
          <w:sz w:val="24"/>
          <w:szCs w:val="24"/>
        </w:rPr>
        <w:t>Data collection is carried out by NASS Regional Field Offices</w:t>
      </w:r>
      <w:r w:rsidR="00792E8C">
        <w:rPr>
          <w:rFonts w:ascii="Arial" w:hAnsi="Arial" w:cs="Arial"/>
          <w:sz w:val="24"/>
          <w:szCs w:val="24"/>
        </w:rPr>
        <w:t xml:space="preserve">. </w:t>
      </w:r>
      <w:r w:rsidRPr="00792E8C" w:rsidR="00792E8C">
        <w:rPr>
          <w:rFonts w:ascii="Arial" w:hAnsi="Arial" w:cs="Arial"/>
          <w:sz w:val="24"/>
          <w:szCs w:val="24"/>
        </w:rPr>
        <w:t xml:space="preserve">Survey data are collected, reviewed, and summarized by the Regional Field Offices. </w:t>
      </w:r>
      <w:r w:rsidRPr="00792E8C">
        <w:rPr>
          <w:rFonts w:ascii="Arial" w:hAnsi="Arial" w:cs="Arial"/>
          <w:sz w:val="24"/>
          <w:szCs w:val="24"/>
        </w:rPr>
        <w:t>Eastern Field Operation’s Director is Jody McDaniel, (202) 720-3638 and the Western Field Operation’s Director is Troy Joshua (202) 720-8220.</w:t>
      </w:r>
    </w:p>
    <w:p w:rsidR="006742B8" w:rsidRPr="00792E8C" w:rsidP="006742B8" w14:paraId="60AE9EC5" w14:textId="77777777">
      <w:pPr>
        <w:keepNext/>
        <w:ind w:left="720"/>
        <w:rPr>
          <w:rFonts w:ascii="Arial" w:hAnsi="Arial" w:cs="Arial"/>
          <w:sz w:val="24"/>
          <w:szCs w:val="24"/>
        </w:rPr>
      </w:pPr>
    </w:p>
    <w:p w:rsidR="006742B8" w:rsidRPr="00792E8C" w:rsidP="006742B8" w14:paraId="260DDD02" w14:textId="0F897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92E8C">
        <w:rPr>
          <w:rFonts w:ascii="Arial" w:hAnsi="Arial" w:cs="Arial"/>
          <w:sz w:val="24"/>
          <w:szCs w:val="24"/>
        </w:rPr>
        <w:t>The NASS survey administrators in Headquarters of the Survey Administration Branch, Census and Survey Division; Branch Chief is Gerald Tillman, (202)720-3895.</w:t>
      </w:r>
      <w:r w:rsidR="009A326A">
        <w:rPr>
          <w:rFonts w:ascii="Arial" w:hAnsi="Arial" w:cs="Arial"/>
          <w:sz w:val="24"/>
          <w:szCs w:val="24"/>
        </w:rPr>
        <w:t xml:space="preserve"> </w:t>
      </w:r>
      <w:r w:rsidRPr="00792E8C">
        <w:rPr>
          <w:rFonts w:ascii="Arial" w:hAnsi="Arial" w:cs="Arial"/>
          <w:sz w:val="24"/>
          <w:szCs w:val="24"/>
        </w:rPr>
        <w:t>The survey administrators are responsible for coordination of sampling, questionnaires, data collection, training, Interviewer’s Manuals, Survey Administration Manuals, data processing, and other Regional Office support.</w:t>
      </w:r>
    </w:p>
    <w:p w:rsidR="006742B8" w:rsidRPr="00792E8C" w:rsidP="006742B8" w14:paraId="7CE46FB6" w14:textId="77777777">
      <w:pPr>
        <w:keepNext/>
        <w:tabs>
          <w:tab w:val="left" w:pos="6345"/>
        </w:tabs>
        <w:rPr>
          <w:rFonts w:ascii="Arial" w:hAnsi="Arial" w:cs="Arial"/>
          <w:sz w:val="24"/>
          <w:szCs w:val="24"/>
        </w:rPr>
      </w:pPr>
    </w:p>
    <w:p w:rsidR="006742B8" w:rsidRPr="00792E8C" w:rsidP="006742B8" w14:paraId="629E9F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92E8C">
        <w:rPr>
          <w:rFonts w:ascii="Arial" w:hAnsi="Arial" w:cs="Arial"/>
          <w:sz w:val="24"/>
          <w:szCs w:val="24"/>
        </w:rPr>
        <w:t>Estimates are compiled and reviewed by the Agency’s Statistics Division, Crops Branch; Branch Chief is Lance Honig, (202)720-3896.</w:t>
      </w:r>
    </w:p>
    <w:p w:rsidR="006742B8" w:rsidRPr="00792E8C" w:rsidP="006742B8" w14:paraId="7A4A06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6742B8" w:rsidRPr="00792E8C" w:rsidP="006742B8" w14:paraId="04E851D7" w14:textId="082E3B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92E8C">
        <w:rPr>
          <w:rFonts w:ascii="Arial" w:hAnsi="Arial" w:cs="Arial"/>
          <w:sz w:val="24"/>
          <w:szCs w:val="24"/>
        </w:rPr>
        <w:t>Publications are released from the Regional Offices and Headquarters.</w:t>
      </w:r>
    </w:p>
    <w:p w:rsidR="006742B8" w:rsidRPr="00792E8C" w:rsidP="006742B8" w14:paraId="5F9869F7" w14:textId="5A03FE02">
      <w:pPr>
        <w:keepNext/>
        <w:ind w:left="720"/>
        <w:rPr>
          <w:rFonts w:ascii="Arial" w:hAnsi="Arial" w:cs="Arial"/>
          <w:sz w:val="24"/>
          <w:szCs w:val="24"/>
        </w:rPr>
      </w:pPr>
    </w:p>
    <w:p w:rsidR="00EB2C84" w:rsidRPr="00C81207" w14:paraId="59C39717" w14:textId="77777777">
      <w:pPr>
        <w:keepNext/>
        <w:widowControl/>
        <w:tabs>
          <w:tab w:val="right" w:pos="4249"/>
        </w:tabs>
        <w:rPr>
          <w:rFonts w:ascii="Arial" w:hAnsi="Arial" w:cs="Arial"/>
          <w:sz w:val="24"/>
          <w:szCs w:val="24"/>
        </w:rPr>
      </w:pPr>
    </w:p>
    <w:p w:rsidR="00ED6983" w:rsidRPr="00C81207" w:rsidP="00EB2C84" w14:paraId="3F882253" w14:textId="5808F358">
      <w:pPr>
        <w:keepNext/>
        <w:widowControl/>
        <w:tabs>
          <w:tab w:val="right" w:pos="4249"/>
        </w:tabs>
        <w:jc w:val="right"/>
        <w:rPr>
          <w:rFonts w:ascii="Arial" w:hAnsi="Arial" w:cs="Arial"/>
          <w:sz w:val="24"/>
          <w:szCs w:val="24"/>
        </w:rPr>
      </w:pPr>
      <w:r>
        <w:rPr>
          <w:rFonts w:ascii="Arial" w:hAnsi="Arial" w:cs="Arial"/>
          <w:sz w:val="24"/>
          <w:szCs w:val="24"/>
        </w:rPr>
        <w:t>January 2022</w:t>
      </w:r>
    </w:p>
    <w:p w:rsidR="00EC6F8D" w:rsidRPr="00C81207" w:rsidP="00EB2C84" w14:paraId="6499A33D" w14:textId="77777777">
      <w:pPr>
        <w:keepNext/>
        <w:widowControl/>
        <w:tabs>
          <w:tab w:val="right" w:pos="4249"/>
        </w:tabs>
        <w:jc w:val="right"/>
        <w:rPr>
          <w:rFonts w:ascii="Arial" w:hAnsi="Arial" w:cs="Arial"/>
          <w:sz w:val="24"/>
          <w:szCs w:val="24"/>
        </w:rPr>
      </w:pPr>
    </w:p>
    <w:p w:rsidR="00ED6983" w:rsidRPr="00C81207" w:rsidP="00F7266F" w14:paraId="75185A3C" w14:textId="77777777">
      <w:pPr>
        <w:widowControl/>
        <w:tabs>
          <w:tab w:val="left" w:pos="2160"/>
          <w:tab w:val="left" w:pos="2430"/>
          <w:tab w:val="left" w:pos="2700"/>
          <w:tab w:val="left" w:pos="3240"/>
        </w:tabs>
        <w:rPr>
          <w:rFonts w:ascii="Arial" w:hAnsi="Arial" w:cs="Arial"/>
          <w:sz w:val="24"/>
          <w:szCs w:val="24"/>
        </w:rPr>
      </w:pPr>
    </w:p>
    <w:sectPr w:rsidSect="00C6019C">
      <w:footerReference w:type="default" r:id="rId6"/>
      <w:type w:val="continuous"/>
      <w:pgSz w:w="12240" w:h="15840" w:code="1"/>
      <w:pgMar w:top="1710" w:right="1440" w:bottom="720" w:left="1440" w:header="1440" w:footer="85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6171779"/>
      <w:docPartObj>
        <w:docPartGallery w:val="Page Numbers (Bottom of Page)"/>
        <w:docPartUnique/>
      </w:docPartObj>
    </w:sdtPr>
    <w:sdtEndPr>
      <w:rPr>
        <w:noProof/>
      </w:rPr>
    </w:sdtEndPr>
    <w:sdtContent>
      <w:p w:rsidR="00590E32" w14:paraId="08EF9990" w14:textId="77777777">
        <w:pPr>
          <w:pStyle w:val="Footer"/>
          <w:jc w:val="center"/>
        </w:pPr>
        <w:r>
          <w:fldChar w:fldCharType="begin"/>
        </w:r>
        <w:r>
          <w:instrText xml:space="preserve"> PAGE   \* MERGEFORMAT </w:instrText>
        </w:r>
        <w:r>
          <w:fldChar w:fldCharType="separate"/>
        </w:r>
        <w:r w:rsidR="00E879E7">
          <w:rPr>
            <w:noProof/>
          </w:rPr>
          <w:t>3</w:t>
        </w:r>
        <w:r>
          <w:rPr>
            <w:noProof/>
          </w:rPr>
          <w:fldChar w:fldCharType="end"/>
        </w:r>
      </w:p>
    </w:sdtContent>
  </w:sdt>
  <w:p w:rsidR="00590E32" w14:paraId="6AE2D166" w14:textId="77777777">
    <w:pPr>
      <w:widowControl/>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8C"/>
    <w:rsid w:val="00012A84"/>
    <w:rsid w:val="000136F3"/>
    <w:rsid w:val="00104A8C"/>
    <w:rsid w:val="001053B3"/>
    <w:rsid w:val="001922B5"/>
    <w:rsid w:val="001A2FD0"/>
    <w:rsid w:val="001B1010"/>
    <w:rsid w:val="001C24EB"/>
    <w:rsid w:val="001E281B"/>
    <w:rsid w:val="00204663"/>
    <w:rsid w:val="00215241"/>
    <w:rsid w:val="00220F36"/>
    <w:rsid w:val="002B4FE6"/>
    <w:rsid w:val="002C4F3F"/>
    <w:rsid w:val="002F3CE5"/>
    <w:rsid w:val="00353867"/>
    <w:rsid w:val="003763AB"/>
    <w:rsid w:val="00380041"/>
    <w:rsid w:val="0039201D"/>
    <w:rsid w:val="003A1228"/>
    <w:rsid w:val="003D0B20"/>
    <w:rsid w:val="003E5D4E"/>
    <w:rsid w:val="003F42AC"/>
    <w:rsid w:val="00406254"/>
    <w:rsid w:val="004236C2"/>
    <w:rsid w:val="00436CE1"/>
    <w:rsid w:val="00442DD3"/>
    <w:rsid w:val="004A0E4B"/>
    <w:rsid w:val="004A36EF"/>
    <w:rsid w:val="004B231B"/>
    <w:rsid w:val="004B3592"/>
    <w:rsid w:val="004C7B5C"/>
    <w:rsid w:val="004D0ABC"/>
    <w:rsid w:val="005103E3"/>
    <w:rsid w:val="00517D92"/>
    <w:rsid w:val="00541368"/>
    <w:rsid w:val="00552562"/>
    <w:rsid w:val="00590E32"/>
    <w:rsid w:val="005A5342"/>
    <w:rsid w:val="005A5B15"/>
    <w:rsid w:val="005A6C5E"/>
    <w:rsid w:val="005E1D0F"/>
    <w:rsid w:val="005E73ED"/>
    <w:rsid w:val="0064738C"/>
    <w:rsid w:val="006742B8"/>
    <w:rsid w:val="00683FFB"/>
    <w:rsid w:val="00684BD1"/>
    <w:rsid w:val="006A2A1A"/>
    <w:rsid w:val="006C0E46"/>
    <w:rsid w:val="006C7615"/>
    <w:rsid w:val="006D77FE"/>
    <w:rsid w:val="006E35F6"/>
    <w:rsid w:val="006F3240"/>
    <w:rsid w:val="006F6961"/>
    <w:rsid w:val="00705431"/>
    <w:rsid w:val="0072667B"/>
    <w:rsid w:val="00733B4C"/>
    <w:rsid w:val="007416C5"/>
    <w:rsid w:val="00766E3D"/>
    <w:rsid w:val="00781E30"/>
    <w:rsid w:val="00792E8C"/>
    <w:rsid w:val="007D7836"/>
    <w:rsid w:val="00827F01"/>
    <w:rsid w:val="008335F1"/>
    <w:rsid w:val="00860257"/>
    <w:rsid w:val="00944FD7"/>
    <w:rsid w:val="009A326A"/>
    <w:rsid w:val="009E232B"/>
    <w:rsid w:val="009E3D27"/>
    <w:rsid w:val="009F2A03"/>
    <w:rsid w:val="00A034F9"/>
    <w:rsid w:val="00A117F2"/>
    <w:rsid w:val="00A30036"/>
    <w:rsid w:val="00A31B00"/>
    <w:rsid w:val="00A46A06"/>
    <w:rsid w:val="00A600EF"/>
    <w:rsid w:val="00A731EA"/>
    <w:rsid w:val="00A94C66"/>
    <w:rsid w:val="00AE4A40"/>
    <w:rsid w:val="00AF2552"/>
    <w:rsid w:val="00AF585E"/>
    <w:rsid w:val="00AF7BE7"/>
    <w:rsid w:val="00B13D34"/>
    <w:rsid w:val="00B2701A"/>
    <w:rsid w:val="00B27AF9"/>
    <w:rsid w:val="00B35FA6"/>
    <w:rsid w:val="00B4041E"/>
    <w:rsid w:val="00B63039"/>
    <w:rsid w:val="00B63AAB"/>
    <w:rsid w:val="00B74380"/>
    <w:rsid w:val="00B83F19"/>
    <w:rsid w:val="00BA489A"/>
    <w:rsid w:val="00BA72B0"/>
    <w:rsid w:val="00BC5EFE"/>
    <w:rsid w:val="00BD23BB"/>
    <w:rsid w:val="00BD7FEB"/>
    <w:rsid w:val="00BF0610"/>
    <w:rsid w:val="00C04B45"/>
    <w:rsid w:val="00C14179"/>
    <w:rsid w:val="00C31561"/>
    <w:rsid w:val="00C42283"/>
    <w:rsid w:val="00C45BE7"/>
    <w:rsid w:val="00C5280F"/>
    <w:rsid w:val="00C6019C"/>
    <w:rsid w:val="00C77149"/>
    <w:rsid w:val="00C81207"/>
    <w:rsid w:val="00CA33D2"/>
    <w:rsid w:val="00CE096E"/>
    <w:rsid w:val="00CE2F38"/>
    <w:rsid w:val="00D002D1"/>
    <w:rsid w:val="00D55EBA"/>
    <w:rsid w:val="00DB56BD"/>
    <w:rsid w:val="00DD5C87"/>
    <w:rsid w:val="00DF43CE"/>
    <w:rsid w:val="00E006D4"/>
    <w:rsid w:val="00E029EC"/>
    <w:rsid w:val="00E07608"/>
    <w:rsid w:val="00E12CBD"/>
    <w:rsid w:val="00E52CA2"/>
    <w:rsid w:val="00E662A8"/>
    <w:rsid w:val="00E850C2"/>
    <w:rsid w:val="00E879E7"/>
    <w:rsid w:val="00EA5A89"/>
    <w:rsid w:val="00EB2C84"/>
    <w:rsid w:val="00EC6F8D"/>
    <w:rsid w:val="00ED6983"/>
    <w:rsid w:val="00EE15D7"/>
    <w:rsid w:val="00EE2C3D"/>
    <w:rsid w:val="00F102B6"/>
    <w:rsid w:val="00F244E3"/>
    <w:rsid w:val="00F54204"/>
    <w:rsid w:val="00F7266F"/>
    <w:rsid w:val="00F81219"/>
    <w:rsid w:val="00FA0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ACC976"/>
  <w15:docId w15:val="{E672B535-8F22-4F5B-8BE4-FE4D1B36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2283"/>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42283"/>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42283"/>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42283"/>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42283"/>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42283"/>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42283"/>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42283"/>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42283"/>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42283"/>
    <w:pPr>
      <w:widowControl w:val="0"/>
      <w:autoSpaceDE w:val="0"/>
      <w:autoSpaceDN w:val="0"/>
      <w:adjustRightInd w:val="0"/>
      <w:ind w:left="6480"/>
      <w:jc w:val="both"/>
    </w:pPr>
    <w:rPr>
      <w:rFonts w:ascii="Courier 10cpi" w:hAnsi="Courier 10cpi"/>
      <w:sz w:val="24"/>
      <w:szCs w:val="24"/>
    </w:rPr>
  </w:style>
  <w:style w:type="paragraph" w:customStyle="1" w:styleId="Technical1">
    <w:name w:val="Technical[1]"/>
    <w:rsid w:val="00C42283"/>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42283"/>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42283"/>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42283"/>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42283"/>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42283"/>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42283"/>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42283"/>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42283"/>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42283"/>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42283"/>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42283"/>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42283"/>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42283"/>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4228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4228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42283"/>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42283"/>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42283"/>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42283"/>
    <w:pPr>
      <w:widowControl w:val="0"/>
      <w:autoSpaceDE w:val="0"/>
      <w:autoSpaceDN w:val="0"/>
      <w:adjustRightInd w:val="0"/>
      <w:ind w:left="2880"/>
      <w:jc w:val="both"/>
    </w:pPr>
    <w:rPr>
      <w:rFonts w:ascii="Courier 10cpi" w:hAnsi="Courier 10cpi"/>
      <w:sz w:val="24"/>
      <w:szCs w:val="24"/>
    </w:rPr>
  </w:style>
  <w:style w:type="paragraph" w:customStyle="1" w:styleId="Level5">
    <w:name w:val="Level 5"/>
    <w:rsid w:val="00C42283"/>
    <w:pPr>
      <w:widowControl w:val="0"/>
      <w:autoSpaceDE w:val="0"/>
      <w:autoSpaceDN w:val="0"/>
      <w:adjustRightInd w:val="0"/>
      <w:ind w:left="3600"/>
      <w:jc w:val="both"/>
    </w:pPr>
    <w:rPr>
      <w:rFonts w:ascii="Courier 10cpi" w:hAnsi="Courier 10cpi"/>
      <w:sz w:val="24"/>
      <w:szCs w:val="24"/>
    </w:rPr>
  </w:style>
  <w:style w:type="paragraph" w:customStyle="1" w:styleId="Level6">
    <w:name w:val="Level 6"/>
    <w:rsid w:val="00C42283"/>
    <w:pPr>
      <w:widowControl w:val="0"/>
      <w:autoSpaceDE w:val="0"/>
      <w:autoSpaceDN w:val="0"/>
      <w:adjustRightInd w:val="0"/>
      <w:ind w:left="4320"/>
      <w:jc w:val="both"/>
    </w:pPr>
    <w:rPr>
      <w:rFonts w:ascii="Courier 10cpi" w:hAnsi="Courier 10cpi"/>
      <w:sz w:val="24"/>
      <w:szCs w:val="24"/>
    </w:rPr>
  </w:style>
  <w:style w:type="paragraph" w:customStyle="1" w:styleId="Level7">
    <w:name w:val="Level 7"/>
    <w:rsid w:val="00C42283"/>
    <w:pPr>
      <w:widowControl w:val="0"/>
      <w:autoSpaceDE w:val="0"/>
      <w:autoSpaceDN w:val="0"/>
      <w:adjustRightInd w:val="0"/>
      <w:ind w:left="5040"/>
      <w:jc w:val="both"/>
    </w:pPr>
    <w:rPr>
      <w:rFonts w:ascii="Courier 10cpi" w:hAnsi="Courier 10cpi"/>
      <w:sz w:val="24"/>
      <w:szCs w:val="24"/>
    </w:rPr>
  </w:style>
  <w:style w:type="paragraph" w:customStyle="1" w:styleId="Level8">
    <w:name w:val="Level 8"/>
    <w:rsid w:val="00C42283"/>
    <w:pPr>
      <w:widowControl w:val="0"/>
      <w:autoSpaceDE w:val="0"/>
      <w:autoSpaceDN w:val="0"/>
      <w:adjustRightInd w:val="0"/>
      <w:ind w:left="5760"/>
      <w:jc w:val="both"/>
    </w:pPr>
    <w:rPr>
      <w:rFonts w:ascii="Courier 10cpi" w:hAnsi="Courier 10cpi"/>
      <w:sz w:val="24"/>
      <w:szCs w:val="24"/>
    </w:rPr>
  </w:style>
  <w:style w:type="character" w:customStyle="1" w:styleId="Bibliogrphy">
    <w:name w:val="Bibliogrphy"/>
    <w:rsid w:val="00C42283"/>
  </w:style>
  <w:style w:type="character" w:customStyle="1" w:styleId="DocInit">
    <w:name w:val="Doc Init"/>
    <w:rsid w:val="00C42283"/>
  </w:style>
  <w:style w:type="paragraph" w:customStyle="1" w:styleId="26">
    <w:name w:val="_26"/>
    <w:rsid w:val="00C42283"/>
    <w:pPr>
      <w:widowControl w:val="0"/>
      <w:autoSpaceDE w:val="0"/>
      <w:autoSpaceDN w:val="0"/>
      <w:adjustRightInd w:val="0"/>
      <w:jc w:val="both"/>
    </w:pPr>
    <w:rPr>
      <w:rFonts w:ascii="Courier 10cpi" w:hAnsi="Courier 10cpi"/>
      <w:sz w:val="24"/>
      <w:szCs w:val="24"/>
    </w:rPr>
  </w:style>
  <w:style w:type="paragraph" w:customStyle="1" w:styleId="25">
    <w:name w:val="_25"/>
    <w:rsid w:val="00C422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C4228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rsid w:val="00C422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rsid w:val="00C42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rsid w:val="00C4228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rsid w:val="00C42283"/>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rsid w:val="00C42283"/>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rsid w:val="00C42283"/>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rsid w:val="00C42283"/>
    <w:pPr>
      <w:widowControl w:val="0"/>
      <w:autoSpaceDE w:val="0"/>
      <w:autoSpaceDN w:val="0"/>
      <w:adjustRightInd w:val="0"/>
      <w:jc w:val="both"/>
    </w:pPr>
    <w:rPr>
      <w:rFonts w:ascii="Courier 10cpi" w:hAnsi="Courier 10cpi"/>
      <w:sz w:val="24"/>
      <w:szCs w:val="24"/>
    </w:rPr>
  </w:style>
  <w:style w:type="paragraph" w:customStyle="1" w:styleId="16">
    <w:name w:val="_16"/>
    <w:rsid w:val="00C422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C4228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rsid w:val="00C422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rsid w:val="00C42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rsid w:val="00C4228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rsid w:val="00C42283"/>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rsid w:val="00C42283"/>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rsid w:val="00C42283"/>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rsid w:val="00C42283"/>
    <w:pPr>
      <w:widowControl w:val="0"/>
      <w:autoSpaceDE w:val="0"/>
      <w:autoSpaceDN w:val="0"/>
      <w:adjustRightInd w:val="0"/>
      <w:jc w:val="both"/>
    </w:pPr>
    <w:rPr>
      <w:rFonts w:ascii="Courier 10cpi" w:hAnsi="Courier 10cpi"/>
      <w:sz w:val="24"/>
      <w:szCs w:val="24"/>
    </w:rPr>
  </w:style>
  <w:style w:type="paragraph" w:customStyle="1" w:styleId="7">
    <w:name w:val="_7"/>
    <w:rsid w:val="00C422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rsid w:val="00C4228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
    <w:name w:val="_5"/>
    <w:rsid w:val="00C422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
    <w:name w:val="_4"/>
    <w:rsid w:val="00C42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
    <w:name w:val="_3"/>
    <w:rsid w:val="00C4228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
    <w:name w:val="_2"/>
    <w:rsid w:val="00C42283"/>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
    <w:name w:val="_1"/>
    <w:rsid w:val="00C42283"/>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rsid w:val="00C42283"/>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styleId="PlainText">
    <w:name w:val="Plain Text"/>
    <w:basedOn w:val="Normal"/>
    <w:link w:val="PlainTextChar"/>
    <w:uiPriority w:val="99"/>
    <w:unhideWhenUsed/>
    <w:rsid w:val="00B27AF9"/>
    <w:pPr>
      <w:widowControl/>
      <w:autoSpaceDE/>
      <w:autoSpaceDN/>
      <w:adjustRightInd/>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rsid w:val="00B27AF9"/>
    <w:rPr>
      <w:rFonts w:ascii="Consolas" w:hAnsi="Consolas" w:eastAsiaTheme="minorHAnsi" w:cstheme="minorBidi"/>
      <w:sz w:val="21"/>
      <w:szCs w:val="21"/>
    </w:rPr>
  </w:style>
  <w:style w:type="paragraph" w:styleId="BalloonText">
    <w:name w:val="Balloon Text"/>
    <w:basedOn w:val="Normal"/>
    <w:link w:val="BalloonTextChar"/>
    <w:rsid w:val="00B27AF9"/>
    <w:rPr>
      <w:rFonts w:ascii="Tahoma" w:hAnsi="Tahoma" w:cs="Tahoma"/>
      <w:sz w:val="16"/>
      <w:szCs w:val="16"/>
    </w:rPr>
  </w:style>
  <w:style w:type="character" w:customStyle="1" w:styleId="BalloonTextChar">
    <w:name w:val="Balloon Text Char"/>
    <w:basedOn w:val="DefaultParagraphFont"/>
    <w:link w:val="BalloonText"/>
    <w:rsid w:val="00B27AF9"/>
    <w:rPr>
      <w:rFonts w:ascii="Tahoma" w:hAnsi="Tahoma" w:cs="Tahoma"/>
      <w:sz w:val="16"/>
      <w:szCs w:val="16"/>
    </w:rPr>
  </w:style>
  <w:style w:type="paragraph" w:styleId="Header">
    <w:name w:val="header"/>
    <w:basedOn w:val="Normal"/>
    <w:link w:val="HeaderChar"/>
    <w:unhideWhenUsed/>
    <w:rsid w:val="00C6019C"/>
    <w:pPr>
      <w:tabs>
        <w:tab w:val="center" w:pos="4680"/>
        <w:tab w:val="right" w:pos="9360"/>
      </w:tabs>
    </w:pPr>
  </w:style>
  <w:style w:type="character" w:customStyle="1" w:styleId="HeaderChar">
    <w:name w:val="Header Char"/>
    <w:basedOn w:val="DefaultParagraphFont"/>
    <w:link w:val="Header"/>
    <w:rsid w:val="00C6019C"/>
    <w:rPr>
      <w:rFonts w:ascii="Courier 10cpi" w:hAnsi="Courier 10cpi"/>
    </w:rPr>
  </w:style>
  <w:style w:type="paragraph" w:styleId="Footer">
    <w:name w:val="footer"/>
    <w:basedOn w:val="Normal"/>
    <w:link w:val="FooterChar"/>
    <w:uiPriority w:val="99"/>
    <w:unhideWhenUsed/>
    <w:rsid w:val="00C6019C"/>
    <w:pPr>
      <w:tabs>
        <w:tab w:val="center" w:pos="4680"/>
        <w:tab w:val="right" w:pos="9360"/>
      </w:tabs>
    </w:pPr>
  </w:style>
  <w:style w:type="character" w:customStyle="1" w:styleId="FooterChar">
    <w:name w:val="Footer Char"/>
    <w:basedOn w:val="DefaultParagraphFont"/>
    <w:link w:val="Footer"/>
    <w:uiPriority w:val="99"/>
    <w:rsid w:val="00C6019C"/>
    <w:rPr>
      <w:rFonts w:ascii="Courier 10cpi" w:hAnsi="Courier 10cpi"/>
    </w:rPr>
  </w:style>
  <w:style w:type="paragraph" w:styleId="NormalWeb">
    <w:name w:val="Normal (Web)"/>
    <w:basedOn w:val="Normal"/>
    <w:uiPriority w:val="99"/>
    <w:semiHidden/>
    <w:unhideWhenUsed/>
    <w:rsid w:val="00EE2C3D"/>
    <w:pPr>
      <w:widowControl/>
      <w:autoSpaceDE/>
      <w:autoSpaceDN/>
      <w:adjustRightInd/>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unhideWhenUsed/>
    <w:rsid w:val="00AF585E"/>
    <w:rPr>
      <w:sz w:val="16"/>
      <w:szCs w:val="16"/>
    </w:rPr>
  </w:style>
  <w:style w:type="paragraph" w:styleId="CommentText">
    <w:name w:val="annotation text"/>
    <w:basedOn w:val="Normal"/>
    <w:link w:val="CommentTextChar"/>
    <w:semiHidden/>
    <w:unhideWhenUsed/>
    <w:rsid w:val="00AF585E"/>
  </w:style>
  <w:style w:type="character" w:customStyle="1" w:styleId="CommentTextChar">
    <w:name w:val="Comment Text Char"/>
    <w:basedOn w:val="DefaultParagraphFont"/>
    <w:link w:val="CommentText"/>
    <w:semiHidden/>
    <w:rsid w:val="00AF585E"/>
    <w:rPr>
      <w:rFonts w:ascii="Courier 10cpi" w:hAnsi="Courier 10cpi"/>
    </w:rPr>
  </w:style>
  <w:style w:type="paragraph" w:styleId="CommentSubject">
    <w:name w:val="annotation subject"/>
    <w:basedOn w:val="CommentText"/>
    <w:next w:val="CommentText"/>
    <w:link w:val="CommentSubjectChar"/>
    <w:semiHidden/>
    <w:unhideWhenUsed/>
    <w:rsid w:val="00AF585E"/>
    <w:rPr>
      <w:b/>
      <w:bCs/>
    </w:rPr>
  </w:style>
  <w:style w:type="character" w:customStyle="1" w:styleId="CommentSubjectChar">
    <w:name w:val="Comment Subject Char"/>
    <w:basedOn w:val="CommentTextChar"/>
    <w:link w:val="CommentSubject"/>
    <w:semiHidden/>
    <w:rsid w:val="00AF585E"/>
    <w:rPr>
      <w:rFonts w:ascii="Courier 10cpi" w:hAnsi="Courier 10cp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package" Target="embeddings/ooxmlPackage1.xlsx"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1442</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HoppRi</dc:creator>
  <cp:lastModifiedBy>Hopper, Richard - REE-NASS, Washington, DC</cp:lastModifiedBy>
  <cp:revision>2</cp:revision>
  <cp:lastPrinted>2012-08-21T18:51:00Z</cp:lastPrinted>
  <dcterms:created xsi:type="dcterms:W3CDTF">2022-02-15T19:39:00Z</dcterms:created>
  <dcterms:modified xsi:type="dcterms:W3CDTF">2022-02-15T19:39:00Z</dcterms:modified>
</cp:coreProperties>
</file>