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545" w:rsidRPr="00F56C88" w:rsidP="00F56C88" w14:paraId="512C3D63" w14:textId="0D1B021E">
      <w:pPr>
        <w:spacing w:after="0" w:line="276" w:lineRule="auto"/>
        <w:jc w:val="center"/>
        <w:rPr>
          <w:b/>
          <w:sz w:val="28"/>
          <w:szCs w:val="28"/>
        </w:rPr>
      </w:pPr>
      <w:r w:rsidRPr="00F56C88">
        <w:rPr>
          <w:b/>
          <w:sz w:val="28"/>
          <w:szCs w:val="28"/>
        </w:rPr>
        <w:t>OMB Non-Substantive Change Request</w:t>
      </w:r>
      <w:r w:rsidR="002F35F0">
        <w:rPr>
          <w:b/>
          <w:sz w:val="28"/>
          <w:szCs w:val="28"/>
        </w:rPr>
        <w:t xml:space="preserve"> - Correction</w:t>
      </w:r>
    </w:p>
    <w:p w:rsidR="00BD1545" w:rsidRPr="00F56C88" w:rsidP="00F56C88" w14:paraId="293BD582" w14:textId="77777777">
      <w:pPr>
        <w:spacing w:after="0" w:line="276" w:lineRule="auto"/>
        <w:jc w:val="center"/>
        <w:rPr>
          <w:b/>
          <w:sz w:val="28"/>
          <w:szCs w:val="28"/>
        </w:rPr>
      </w:pPr>
      <w:r w:rsidRPr="00F56C88">
        <w:rPr>
          <w:b/>
          <w:sz w:val="28"/>
          <w:szCs w:val="28"/>
        </w:rPr>
        <w:t>Department: Commerce</w:t>
      </w:r>
    </w:p>
    <w:p w:rsidR="00BD1545" w:rsidRPr="00F56C88" w:rsidP="00F56C88" w14:paraId="777AAE32" w14:textId="10118397">
      <w:pPr>
        <w:spacing w:after="0" w:line="276" w:lineRule="auto"/>
        <w:jc w:val="center"/>
        <w:rPr>
          <w:b/>
          <w:sz w:val="28"/>
          <w:szCs w:val="28"/>
        </w:rPr>
      </w:pPr>
      <w:r w:rsidRPr="00F56C88">
        <w:rPr>
          <w:b/>
          <w:sz w:val="28"/>
          <w:szCs w:val="28"/>
        </w:rPr>
        <w:t>Agency: Minority Business Development Agency</w:t>
      </w:r>
      <w:r w:rsidRPr="00F56C88" w:rsidR="00E14820">
        <w:rPr>
          <w:b/>
          <w:sz w:val="28"/>
          <w:szCs w:val="28"/>
        </w:rPr>
        <w:t xml:space="preserve"> (MBDA)</w:t>
      </w:r>
    </w:p>
    <w:p w:rsidR="00BD1545" w:rsidRPr="00F56C88" w:rsidP="00F56C88" w14:paraId="73BBFC5E" w14:textId="77777777">
      <w:pPr>
        <w:spacing w:after="0" w:line="276" w:lineRule="auto"/>
        <w:jc w:val="center"/>
        <w:rPr>
          <w:b/>
          <w:bCs/>
          <w:sz w:val="28"/>
          <w:szCs w:val="28"/>
        </w:rPr>
      </w:pPr>
      <w:r w:rsidRPr="00F56C88">
        <w:rPr>
          <w:b/>
          <w:sz w:val="28"/>
          <w:szCs w:val="28"/>
        </w:rPr>
        <w:t xml:space="preserve">Title: </w:t>
      </w:r>
      <w:r w:rsidRPr="00F56C88">
        <w:rPr>
          <w:b/>
          <w:bCs/>
          <w:sz w:val="28"/>
          <w:szCs w:val="28"/>
        </w:rPr>
        <w:t>Online Database: Customer Relationship Management/Performance</w:t>
      </w:r>
    </w:p>
    <w:p w:rsidR="00BD1545" w:rsidRPr="00F56C88" w:rsidP="00F56C88" w14:paraId="32D6309A" w14:textId="77777777">
      <w:pPr>
        <w:spacing w:after="0" w:line="276" w:lineRule="auto"/>
        <w:jc w:val="center"/>
        <w:rPr>
          <w:b/>
          <w:bCs/>
          <w:sz w:val="28"/>
          <w:szCs w:val="28"/>
        </w:rPr>
      </w:pPr>
      <w:r w:rsidRPr="00F56C88">
        <w:rPr>
          <w:b/>
          <w:sz w:val="28"/>
          <w:szCs w:val="28"/>
        </w:rPr>
        <w:t xml:space="preserve">OMB Control Number: </w:t>
      </w:r>
      <w:r w:rsidRPr="00F56C88">
        <w:rPr>
          <w:b/>
          <w:bCs/>
          <w:sz w:val="28"/>
          <w:szCs w:val="28"/>
        </w:rPr>
        <w:t>0640-0002</w:t>
      </w:r>
    </w:p>
    <w:p w:rsidR="00BD1545" w:rsidP="00BD1545" w14:paraId="685CB96B" w14:textId="77777777">
      <w:pPr>
        <w:pBdr>
          <w:bottom w:val="single" w:sz="12" w:space="1" w:color="auto"/>
        </w:pBdr>
        <w:spacing w:after="0"/>
        <w:jc w:val="center"/>
        <w:rPr>
          <w:sz w:val="28"/>
          <w:szCs w:val="28"/>
        </w:rPr>
      </w:pPr>
    </w:p>
    <w:p w:rsidR="00E14820" w14:paraId="06BBCCCC" w14:textId="77777777">
      <w:pPr>
        <w:rPr>
          <w:sz w:val="28"/>
          <w:szCs w:val="28"/>
        </w:rPr>
      </w:pPr>
    </w:p>
    <w:p w:rsidR="00E14820" w:rsidRPr="00E14820" w:rsidP="00E14820" w14:paraId="02757357" w14:textId="4D4D1D76">
      <w:pPr>
        <w:rPr>
          <w:sz w:val="28"/>
          <w:szCs w:val="28"/>
        </w:rPr>
      </w:pPr>
      <w:r w:rsidRPr="00E14820">
        <w:rPr>
          <w:sz w:val="28"/>
          <w:szCs w:val="28"/>
        </w:rPr>
        <w:t xml:space="preserve">The </w:t>
      </w:r>
      <w:r>
        <w:rPr>
          <w:sz w:val="28"/>
          <w:szCs w:val="28"/>
        </w:rPr>
        <w:t>MBDA</w:t>
      </w:r>
      <w:r w:rsidRPr="00E14820">
        <w:rPr>
          <w:sz w:val="28"/>
          <w:szCs w:val="28"/>
        </w:rPr>
        <w:t xml:space="preserve"> requests a </w:t>
      </w:r>
      <w:r w:rsidR="00902CAF">
        <w:rPr>
          <w:sz w:val="28"/>
          <w:szCs w:val="28"/>
        </w:rPr>
        <w:t xml:space="preserve">non-substantive change request to make a </w:t>
      </w:r>
      <w:r w:rsidRPr="00AC1926" w:rsidR="00AC1926">
        <w:rPr>
          <w:sz w:val="28"/>
          <w:szCs w:val="28"/>
        </w:rPr>
        <w:t xml:space="preserve">correction because in the submission of the </w:t>
      </w:r>
      <w:r w:rsidR="003D1B95">
        <w:rPr>
          <w:sz w:val="28"/>
          <w:szCs w:val="28"/>
        </w:rPr>
        <w:t>non-substantive change</w:t>
      </w:r>
      <w:r w:rsidRPr="00AC1926" w:rsidR="00AC1926">
        <w:rPr>
          <w:sz w:val="28"/>
          <w:szCs w:val="28"/>
        </w:rPr>
        <w:t xml:space="preserve"> request form</w:t>
      </w:r>
      <w:r w:rsidR="00902CAF">
        <w:rPr>
          <w:sz w:val="28"/>
          <w:szCs w:val="28"/>
        </w:rPr>
        <w:t>, which was approved on 2/1/2024</w:t>
      </w:r>
      <w:r w:rsidRPr="00AC1926" w:rsidR="00AC1926">
        <w:rPr>
          <w:sz w:val="28"/>
          <w:szCs w:val="28"/>
        </w:rPr>
        <w:t xml:space="preserve"> – </w:t>
      </w:r>
      <w:r w:rsidRPr="00902CAF" w:rsidR="00AC1926">
        <w:rPr>
          <w:sz w:val="28"/>
          <w:szCs w:val="28"/>
        </w:rPr>
        <w:t>the certification section mistakenly included the old certification</w:t>
      </w:r>
      <w:r w:rsidR="00902CAF">
        <w:rPr>
          <w:sz w:val="28"/>
          <w:szCs w:val="28"/>
        </w:rPr>
        <w:t xml:space="preserve"> information</w:t>
      </w:r>
      <w:r w:rsidRPr="00AC1926" w:rsidR="00AC1926">
        <w:rPr>
          <w:sz w:val="28"/>
          <w:szCs w:val="28"/>
        </w:rPr>
        <w:t xml:space="preserve">. </w:t>
      </w:r>
      <w:r w:rsidRPr="00E14820">
        <w:rPr>
          <w:sz w:val="28"/>
          <w:szCs w:val="28"/>
        </w:rPr>
        <w:t xml:space="preserve">We request approval for this change in </w:t>
      </w:r>
      <w:r w:rsidR="00CA39E2">
        <w:rPr>
          <w:sz w:val="28"/>
          <w:szCs w:val="28"/>
        </w:rPr>
        <w:t>1 business</w:t>
      </w:r>
      <w:r>
        <w:rPr>
          <w:sz w:val="28"/>
          <w:szCs w:val="28"/>
        </w:rPr>
        <w:t xml:space="preserve"> day.</w:t>
      </w:r>
    </w:p>
    <w:p w:rsidR="00E14820" w:rsidRPr="00E14820" w:rsidP="00E14820" w14:paraId="6ED67372" w14:textId="77777777">
      <w:pPr>
        <w:rPr>
          <w:sz w:val="28"/>
          <w:szCs w:val="28"/>
        </w:rPr>
      </w:pPr>
      <w:r w:rsidRPr="00E14820">
        <w:rPr>
          <w:b/>
          <w:sz w:val="28"/>
          <w:szCs w:val="28"/>
        </w:rPr>
        <w:t>Background</w:t>
      </w:r>
      <w:r w:rsidRPr="00E14820">
        <w:rPr>
          <w:sz w:val="28"/>
          <w:szCs w:val="28"/>
        </w:rPr>
        <w:t xml:space="preserve"> </w:t>
      </w:r>
      <w:r w:rsidRPr="00E14820">
        <w:rPr>
          <w:b/>
          <w:bCs/>
          <w:sz w:val="28"/>
          <w:szCs w:val="28"/>
        </w:rPr>
        <w:t>and Justification</w:t>
      </w:r>
    </w:p>
    <w:p w:rsidR="00E14820" w:rsidRPr="00E14820" w:rsidP="00E14820" w14:paraId="42831A7F" w14:textId="77777777">
      <w:pPr>
        <w:rPr>
          <w:sz w:val="28"/>
          <w:szCs w:val="28"/>
        </w:rPr>
      </w:pPr>
      <w:r w:rsidRPr="00E14820">
        <w:rPr>
          <w:sz w:val="28"/>
          <w:szCs w:val="28"/>
        </w:rPr>
        <w:t>The U.S. Department of Commerce Minority Business Development Agency’s (MBDA) mission is to foster the growth and global competitiveness of minority business enterprises (MBEs). MBDA accomplishes its mission by funding and working cooperatively with Business Centers that assist clients with facilitating transactions through referrals, business consulting, contract bid/proposal preparation, loan packaging, and/or matching contract opportunities and capital sources (i.e., loans, equity, bonding, etc.). In addition, Business Centers help clients to achieve their growth objectives by connecting them with prospective strategic partners through business-to-business matching, teaming arrangements, joint ventures, or other strategic advisory services.</w:t>
      </w:r>
    </w:p>
    <w:p w:rsidR="00E14820" w:rsidRPr="00E14820" w:rsidP="00E14820" w14:paraId="1825032B" w14:textId="77777777">
      <w:pPr>
        <w:rPr>
          <w:sz w:val="28"/>
          <w:szCs w:val="28"/>
        </w:rPr>
      </w:pPr>
      <w:r w:rsidRPr="00E14820">
        <w:rPr>
          <w:b/>
          <w:sz w:val="28"/>
          <w:szCs w:val="28"/>
        </w:rPr>
        <w:t>Data Collection</w:t>
      </w:r>
      <w:r w:rsidRPr="00E14820">
        <w:rPr>
          <w:sz w:val="28"/>
          <w:szCs w:val="28"/>
        </w:rPr>
        <w:t xml:space="preserve"> </w:t>
      </w:r>
    </w:p>
    <w:p w:rsidR="00E14820" w:rsidP="00E14820" w14:paraId="05FBEDFC" w14:textId="27456D8C">
      <w:pPr>
        <w:rPr>
          <w:sz w:val="28"/>
          <w:szCs w:val="28"/>
        </w:rPr>
      </w:pPr>
      <w:bookmarkStart w:id="0" w:name="_Hlk143521570"/>
      <w:r w:rsidRPr="00E14820">
        <w:rPr>
          <w:sz w:val="28"/>
          <w:szCs w:val="28"/>
        </w:rPr>
        <w:t xml:space="preserve">The following </w:t>
      </w:r>
      <w:r w:rsidR="00CA39E2">
        <w:rPr>
          <w:sz w:val="28"/>
          <w:szCs w:val="28"/>
        </w:rPr>
        <w:t>correction</w:t>
      </w:r>
      <w:r w:rsidRPr="00E14820">
        <w:rPr>
          <w:sz w:val="28"/>
          <w:szCs w:val="28"/>
        </w:rPr>
        <w:t xml:space="preserve"> will </w:t>
      </w:r>
      <w:r>
        <w:rPr>
          <w:sz w:val="28"/>
          <w:szCs w:val="28"/>
        </w:rPr>
        <w:t>not change the scope of the collection.</w:t>
      </w:r>
      <w:bookmarkEnd w:id="0"/>
    </w:p>
    <w:p w:rsidR="00E14820" w:rsidRPr="00E14820" w:rsidP="00E14820" w14:paraId="38428D60" w14:textId="5D64726E">
      <w:pPr>
        <w:numPr>
          <w:ilvl w:val="0"/>
          <w:numId w:val="1"/>
        </w:numPr>
        <w:rPr>
          <w:sz w:val="28"/>
          <w:szCs w:val="28"/>
        </w:rPr>
      </w:pPr>
      <w:r>
        <w:rPr>
          <w:sz w:val="28"/>
          <w:szCs w:val="28"/>
        </w:rPr>
        <w:t xml:space="preserve">The language in the </w:t>
      </w:r>
      <w:r w:rsidRPr="00F56C88">
        <w:rPr>
          <w:iCs/>
          <w:sz w:val="28"/>
          <w:szCs w:val="28"/>
        </w:rPr>
        <w:t xml:space="preserve">MBDA Internal/External Client Engagement Form </w:t>
      </w:r>
      <w:r w:rsidRPr="00E14820">
        <w:rPr>
          <w:sz w:val="28"/>
          <w:szCs w:val="28"/>
        </w:rPr>
        <w:t>Information Collection Request</w:t>
      </w:r>
      <w:r>
        <w:rPr>
          <w:sz w:val="28"/>
          <w:szCs w:val="28"/>
        </w:rPr>
        <w:t xml:space="preserve"> </w:t>
      </w:r>
      <w:r w:rsidR="00A53299">
        <w:rPr>
          <w:sz w:val="28"/>
          <w:szCs w:val="28"/>
        </w:rPr>
        <w:t>i</w:t>
      </w:r>
      <w:r>
        <w:rPr>
          <w:sz w:val="28"/>
          <w:szCs w:val="28"/>
        </w:rPr>
        <w:t xml:space="preserve">s revised to </w:t>
      </w:r>
      <w:r w:rsidR="00CA39E2">
        <w:rPr>
          <w:sz w:val="28"/>
          <w:szCs w:val="28"/>
        </w:rPr>
        <w:t xml:space="preserve">correct </w:t>
      </w:r>
      <w:r w:rsidR="00424DA5">
        <w:rPr>
          <w:sz w:val="28"/>
          <w:szCs w:val="28"/>
        </w:rPr>
        <w:t xml:space="preserve">the </w:t>
      </w:r>
      <w:r w:rsidR="00B13C13">
        <w:rPr>
          <w:sz w:val="28"/>
          <w:szCs w:val="28"/>
        </w:rPr>
        <w:t xml:space="preserve">language </w:t>
      </w:r>
      <w:r w:rsidR="001B36BF">
        <w:rPr>
          <w:sz w:val="28"/>
          <w:szCs w:val="28"/>
        </w:rPr>
        <w:t>under “C</w:t>
      </w:r>
      <w:r w:rsidR="00B13C13">
        <w:rPr>
          <w:sz w:val="28"/>
          <w:szCs w:val="28"/>
        </w:rPr>
        <w:t>ertification</w:t>
      </w:r>
      <w:r w:rsidR="001B36BF">
        <w:rPr>
          <w:sz w:val="28"/>
          <w:szCs w:val="28"/>
        </w:rPr>
        <w:t>”</w:t>
      </w:r>
      <w:r w:rsidR="00A53299">
        <w:rPr>
          <w:sz w:val="28"/>
          <w:szCs w:val="28"/>
        </w:rPr>
        <w:t xml:space="preserve"> only.</w:t>
      </w:r>
    </w:p>
    <w:p w:rsidR="00E14820" w:rsidRPr="00E14820" w:rsidP="00E14820" w14:paraId="012C1BF6" w14:textId="47C259CD">
      <w:pPr>
        <w:rPr>
          <w:sz w:val="28"/>
          <w:szCs w:val="28"/>
        </w:rPr>
      </w:pPr>
      <w:r w:rsidRPr="00E14820">
        <w:rPr>
          <w:b/>
          <w:sz w:val="28"/>
          <w:szCs w:val="28"/>
        </w:rPr>
        <w:t>Burden</w:t>
      </w:r>
      <w:r w:rsidRPr="00E14820">
        <w:rPr>
          <w:sz w:val="28"/>
          <w:szCs w:val="28"/>
        </w:rPr>
        <w:t xml:space="preserve"> </w:t>
      </w:r>
    </w:p>
    <w:p w:rsidR="00E14820" w:rsidRPr="00BD1545" w14:paraId="094547E0" w14:textId="176C7E4F">
      <w:pPr>
        <w:rPr>
          <w:sz w:val="28"/>
          <w:szCs w:val="28"/>
        </w:rPr>
      </w:pPr>
      <w:r w:rsidRPr="00E14820">
        <w:rPr>
          <w:sz w:val="28"/>
          <w:szCs w:val="28"/>
        </w:rPr>
        <w:t xml:space="preserve">There is no change in respondent burden hours associated with this request.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CC64C7"/>
    <w:multiLevelType w:val="hybridMultilevel"/>
    <w:tmpl w:val="4D72995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E32F32"/>
    <w:multiLevelType w:val="hybridMultilevel"/>
    <w:tmpl w:val="FF7CD1A4"/>
    <w:lvl w:ilvl="0">
      <w:start w:val="1"/>
      <w:numFmt w:val="decimal"/>
      <w:lvlText w:val="%1."/>
      <w:lvlJc w:val="left"/>
      <w:pPr>
        <w:ind w:left="720" w:hanging="360"/>
      </w:pPr>
      <w:rPr>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E855696"/>
    <w:multiLevelType w:val="hybridMultilevel"/>
    <w:tmpl w:val="FFB8C2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41097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9720511">
    <w:abstractNumId w:val="2"/>
  </w:num>
  <w:num w:numId="3" w16cid:durableId="144850642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45"/>
    <w:rsid w:val="00056224"/>
    <w:rsid w:val="00121BD0"/>
    <w:rsid w:val="00123DB7"/>
    <w:rsid w:val="001B36BF"/>
    <w:rsid w:val="002F35F0"/>
    <w:rsid w:val="003D1B95"/>
    <w:rsid w:val="00424DA5"/>
    <w:rsid w:val="00902CAF"/>
    <w:rsid w:val="00946B72"/>
    <w:rsid w:val="00A53299"/>
    <w:rsid w:val="00AC1926"/>
    <w:rsid w:val="00B13C13"/>
    <w:rsid w:val="00BA748C"/>
    <w:rsid w:val="00BD1545"/>
    <w:rsid w:val="00CA39E2"/>
    <w:rsid w:val="00CC7723"/>
    <w:rsid w:val="00E14820"/>
    <w:rsid w:val="00EC69B6"/>
    <w:rsid w:val="00F56C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F9573A"/>
  <w15:chartTrackingRefBased/>
  <w15:docId w15:val="{6A95BD5B-7FB5-4107-A650-EAF84908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C1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2</cp:revision>
  <dcterms:created xsi:type="dcterms:W3CDTF">2024-02-08T20:31:00Z</dcterms:created>
  <dcterms:modified xsi:type="dcterms:W3CDTF">2024-02-08T20:31:00Z</dcterms:modified>
</cp:coreProperties>
</file>