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6BB5" w:rsidRPr="00466BB5" w14:paraId="4791FFD7" w14:textId="57679DC7">
      <w:pPr>
        <w:rPr>
          <w:rFonts w:ascii="Times New Roman" w:hAnsi="Times New Roman" w:cs="Times New Roman"/>
          <w:sz w:val="24"/>
          <w:szCs w:val="24"/>
        </w:rPr>
      </w:pPr>
      <w:r w:rsidRPr="00466BB5">
        <w:rPr>
          <w:rFonts w:ascii="Times New Roman" w:hAnsi="Times New Roman" w:cs="Times New Roman"/>
          <w:sz w:val="24"/>
          <w:szCs w:val="24"/>
        </w:rPr>
        <w:t>Justification of Change</w:t>
      </w:r>
    </w:p>
    <w:p w:rsidR="00466BB5" w:rsidRPr="00466BB5" w:rsidP="00466BB5" w14:paraId="6D8003F0" w14:textId="77777777">
      <w:pPr>
        <w:rPr>
          <w:rFonts w:ascii="Times New Roman" w:hAnsi="Times New Roman" w:cs="Times New Roman"/>
          <w:sz w:val="24"/>
          <w:szCs w:val="24"/>
        </w:rPr>
      </w:pPr>
      <w:r w:rsidRPr="00466BB5">
        <w:rPr>
          <w:rFonts w:ascii="Times New Roman" w:hAnsi="Times New Roman" w:cs="Times New Roman"/>
          <w:sz w:val="24"/>
          <w:szCs w:val="24"/>
        </w:rPr>
        <w:t xml:space="preserve">DOD will expand data collection for the “Qualitative Data Collection on Access to Food on and Near Military Installations” (OMB Control Number: 0704-0665, </w:t>
      </w:r>
      <w:hyperlink r:id="rId4" w:history="1">
        <w:r w:rsidRPr="00466BB5">
          <w:rPr>
            <w:rStyle w:val="Hyperlink"/>
            <w:rFonts w:ascii="Times New Roman" w:hAnsi="Times New Roman" w:cs="Times New Roman"/>
            <w:sz w:val="24"/>
            <w:szCs w:val="24"/>
          </w:rPr>
          <w:t>https://www.reginfo.gov/public/do/PRAViewICR?ref_nbr=202301-0704-002</w:t>
        </w:r>
      </w:hyperlink>
      <w:r w:rsidRPr="00466BB5">
        <w:rPr>
          <w:rFonts w:ascii="Times New Roman" w:hAnsi="Times New Roman" w:cs="Times New Roman"/>
          <w:sz w:val="24"/>
          <w:szCs w:val="24"/>
        </w:rPr>
        <w:t xml:space="preserve">) to include 3 additional military installations, making the total number of sites 13 installations instead of 10. The goal of this expanded data collection is to gather data from additional military installations outside of the continental United States. DOD intends to complete these site visits in </w:t>
      </w:r>
      <w:r w:rsidRPr="00466BB5">
        <w:rPr>
          <w:rFonts w:ascii="Times New Roman" w:hAnsi="Times New Roman" w:cs="Times New Roman"/>
          <w:sz w:val="24"/>
          <w:szCs w:val="24"/>
        </w:rPr>
        <w:t>2024, and</w:t>
      </w:r>
      <w:r w:rsidRPr="00466BB5">
        <w:rPr>
          <w:rFonts w:ascii="Times New Roman" w:hAnsi="Times New Roman" w:cs="Times New Roman"/>
          <w:sz w:val="24"/>
          <w:szCs w:val="24"/>
        </w:rPr>
        <w:t xml:space="preserve"> will retain the same data collection methodology and instruments.</w:t>
      </w:r>
    </w:p>
    <w:p w:rsidR="00466BB5" w14:paraId="3D1CC31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B5"/>
    <w:rsid w:val="00466B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5C09AD"/>
  <w15:chartTrackingRefBased/>
  <w15:docId w15:val="{C87DCE98-8DD1-4BC9-97E7-6A1374B0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eginfo.gov/public/do/PRAViewICR?ref_nbr=202301-0704-002"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Nana</cp:lastModifiedBy>
  <cp:revision>1</cp:revision>
  <dcterms:created xsi:type="dcterms:W3CDTF">2024-02-28T19:11:00Z</dcterms:created>
  <dcterms:modified xsi:type="dcterms:W3CDTF">2024-02-28T19:15:00Z</dcterms:modified>
</cp:coreProperties>
</file>