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C09E0" w14:paraId="37613F51" w14:textId="2435A51E">
      <w:r>
        <w:t>Installation Staff</w:t>
      </w:r>
      <w:r w:rsidR="000E1CEC">
        <w:t>/Command Teams</w:t>
      </w:r>
      <w:r w:rsidR="0019721B">
        <w:t xml:space="preserve"> Script:</w:t>
      </w:r>
      <w:r w:rsidR="001C56A5">
        <w:t xml:space="preserve"> </w:t>
      </w:r>
    </w:p>
    <w:p w:rsidR="003E6FF5" w14:paraId="34E2CB44" w14:textId="77777777"/>
    <w:p w:rsidR="003E6FF5" w14:paraId="4637EA56" w14:textId="271E32C4">
      <w:r>
        <w:t>The RAND Corporation</w:t>
      </w:r>
      <w:r w:rsidR="008B2350">
        <w:rPr>
          <w:rStyle w:val="normaltextrun"/>
          <w:color w:val="000000"/>
          <w:shd w:val="clear" w:color="auto" w:fill="FFFFFF"/>
        </w:rPr>
        <w:t>—an independent, non-profit, research institution—</w:t>
      </w:r>
      <w:r w:rsidR="00B36F88">
        <w:t>is conducting</w:t>
      </w:r>
      <w:r w:rsidR="00A30109">
        <w:t xml:space="preserve"> research on </w:t>
      </w:r>
      <w:r w:rsidR="00E93BA2">
        <w:t xml:space="preserve">how </w:t>
      </w:r>
      <w:r w:rsidR="00B36050">
        <w:t xml:space="preserve">junior enlisted </w:t>
      </w:r>
      <w:r w:rsidR="00EF3485">
        <w:t>service</w:t>
      </w:r>
      <w:r w:rsidR="006850FC">
        <w:t xml:space="preserve"> members</w:t>
      </w:r>
      <w:r w:rsidR="00E93BA2">
        <w:t xml:space="preserve"> </w:t>
      </w:r>
      <w:r w:rsidR="00136925">
        <w:t xml:space="preserve">and their families </w:t>
      </w:r>
      <w:r w:rsidR="007C4695">
        <w:t>access food</w:t>
      </w:r>
      <w:r w:rsidR="00E93BA2">
        <w:t xml:space="preserve"> </w:t>
      </w:r>
      <w:r w:rsidR="00987BCF">
        <w:t>and nutrition</w:t>
      </w:r>
      <w:r w:rsidR="00E93BA2">
        <w:t xml:space="preserve"> </w:t>
      </w:r>
      <w:r w:rsidR="005C7566">
        <w:t xml:space="preserve">on and off </w:t>
      </w:r>
      <w:r w:rsidR="00AD0C1E">
        <w:t>the installation</w:t>
      </w:r>
      <w:r w:rsidR="005C7566">
        <w:t>.</w:t>
      </w:r>
    </w:p>
    <w:p w:rsidR="002A1BFC" w14:paraId="07CF41AA" w14:textId="77777777"/>
    <w:p w:rsidR="00A713D1" w:rsidP="00ED449D" w14:paraId="7B259588" w14:textId="5CF06B99">
      <w:r>
        <w:t>We are</w:t>
      </w:r>
      <w:r w:rsidR="00826444">
        <w:t xml:space="preserve"> </w:t>
      </w:r>
      <w:r w:rsidR="0019721B">
        <w:t>planning on</w:t>
      </w:r>
      <w:r w:rsidR="00826444">
        <w:t xml:space="preserve"> conduct</w:t>
      </w:r>
      <w:r w:rsidR="0019721B">
        <w:t>ing</w:t>
      </w:r>
      <w:r w:rsidR="00826444">
        <w:t xml:space="preserve"> </w:t>
      </w:r>
      <w:r w:rsidR="00464F11">
        <w:t xml:space="preserve">two types of </w:t>
      </w:r>
      <w:r w:rsidR="00826444">
        <w:t>focus groups</w:t>
      </w:r>
      <w:r w:rsidR="00464F11">
        <w:t xml:space="preserve">: 1) groups limited to </w:t>
      </w:r>
      <w:r w:rsidR="00130C91">
        <w:t>junior enlisted</w:t>
      </w:r>
      <w:r w:rsidR="00826444">
        <w:t xml:space="preserve"> </w:t>
      </w:r>
      <w:r w:rsidR="00EF3485">
        <w:t>service</w:t>
      </w:r>
      <w:r w:rsidR="00826444">
        <w:t xml:space="preserve"> members</w:t>
      </w:r>
      <w:r w:rsidR="00130C91">
        <w:t xml:space="preserve">; and 2) spouses of junior enlisted </w:t>
      </w:r>
      <w:r w:rsidR="00EF3485">
        <w:t>service</w:t>
      </w:r>
      <w:r w:rsidR="0088226A">
        <w:t xml:space="preserve"> members</w:t>
      </w:r>
      <w:r w:rsidR="00FF0A80">
        <w:t>. We</w:t>
      </w:r>
      <w:r w:rsidR="00FB7A7A">
        <w:t xml:space="preserve"> are also</w:t>
      </w:r>
      <w:r w:rsidR="00467AFC">
        <w:t xml:space="preserve"> seeking to interview food</w:t>
      </w:r>
      <w:r w:rsidR="00ED449D">
        <w:t xml:space="preserve"> service providers and/or dining hall food staff</w:t>
      </w:r>
      <w:r>
        <w:t xml:space="preserve"> </w:t>
      </w:r>
      <w:r w:rsidR="00B97BEE">
        <w:t>at the installation</w:t>
      </w:r>
      <w:r w:rsidR="00ED449D">
        <w:t>.</w:t>
      </w:r>
      <w:r w:rsidR="00555EEF">
        <w:t xml:space="preserve"> A description of each is below:</w:t>
      </w:r>
    </w:p>
    <w:p w:rsidR="00555EEF" w:rsidP="00555EEF" w14:paraId="73EE65C6" w14:textId="2B96A6CF"/>
    <w:p w:rsidR="007D2E30" w:rsidRPr="002C6AF5" w:rsidP="00EF537D" w14:paraId="35344DFF" w14:textId="25CDB20A">
      <w:pPr>
        <w:pStyle w:val="Heading1"/>
        <w:rPr>
          <w:b/>
          <w:bCs/>
        </w:rPr>
      </w:pPr>
      <w:r w:rsidRPr="00BD4028">
        <w:t>Focus Groups</w:t>
      </w:r>
    </w:p>
    <w:tbl>
      <w:tblPr>
        <w:tblW w:w="6240" w:type="dxa"/>
        <w:tblLook w:val="04A0"/>
      </w:tblPr>
      <w:tblGrid>
        <w:gridCol w:w="1485"/>
        <w:gridCol w:w="2072"/>
        <w:gridCol w:w="2683"/>
      </w:tblGrid>
      <w:tr w14:paraId="16CDE67D" w14:textId="77777777" w:rsidTr="00454256">
        <w:tblPrEx>
          <w:tblW w:w="6240" w:type="dxa"/>
          <w:tblLook w:val="04A0"/>
        </w:tblPrEx>
        <w:trPr>
          <w:trHeight w:val="32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256" w:rsidRPr="00454256" w:rsidP="00454256" w14:paraId="306E6964" w14:textId="7777777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4256">
              <w:rPr>
                <w:rFonts w:ascii="Calibri" w:eastAsia="Times New Roman" w:hAnsi="Calibri" w:cs="Calibri"/>
                <w:b/>
                <w:bCs/>
                <w:color w:val="000000"/>
              </w:rPr>
              <w:t>Focus group and interview plan for each installation site visit</w:t>
            </w:r>
          </w:p>
        </w:tc>
      </w:tr>
      <w:tr w14:paraId="7C0757D4" w14:textId="77777777" w:rsidTr="00454256">
        <w:tblPrEx>
          <w:tblW w:w="6240" w:type="dxa"/>
          <w:tblLook w:val="04A0"/>
        </w:tblPrEx>
        <w:trPr>
          <w:trHeight w:val="32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256" w:rsidRPr="00454256" w:rsidP="00454256" w14:paraId="741015FC" w14:textId="7777777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256" w:rsidRPr="00454256" w:rsidP="00454256" w14:paraId="282856D0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256" w:rsidRPr="00454256" w:rsidP="00454256" w14:paraId="2E97438E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447A517" w14:textId="77777777" w:rsidTr="00454256">
        <w:tblPrEx>
          <w:tblW w:w="6240" w:type="dxa"/>
          <w:tblLook w:val="04A0"/>
        </w:tblPrEx>
        <w:trPr>
          <w:trHeight w:val="32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256" w:rsidRPr="00454256" w:rsidP="00454256" w14:paraId="40C15787" w14:textId="777777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4256">
              <w:rPr>
                <w:rFonts w:ascii="Calibri" w:eastAsia="Times New Roman" w:hAnsi="Calibri" w:cs="Calibri"/>
                <w:b/>
                <w:bCs/>
                <w:color w:val="000000"/>
              </w:rPr>
              <w:t>Focus groups with service members*</w:t>
            </w:r>
          </w:p>
        </w:tc>
      </w:tr>
      <w:tr w14:paraId="2965AF12" w14:textId="77777777" w:rsidTr="00454256">
        <w:tblPrEx>
          <w:tblW w:w="6240" w:type="dxa"/>
          <w:tblLook w:val="04A0"/>
        </w:tblPrEx>
        <w:trPr>
          <w:trHeight w:val="32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256" w:rsidRPr="00454256" w:rsidP="00454256" w14:paraId="5B955565" w14:textId="777777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256" w:rsidRPr="00454256" w:rsidP="00454256" w14:paraId="0AF9EF11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256" w:rsidRPr="00454256" w:rsidP="00454256" w14:paraId="31551DD1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454256">
              <w:rPr>
                <w:rFonts w:ascii="Calibri" w:eastAsia="Times New Roman" w:hAnsi="Calibri" w:cs="Calibri"/>
                <w:color w:val="000000"/>
              </w:rPr>
              <w:t>Junior enlisted (E1-E4)</w:t>
            </w:r>
          </w:p>
        </w:tc>
      </w:tr>
      <w:tr w14:paraId="3AD7CEAC" w14:textId="77777777" w:rsidTr="00454256">
        <w:tblPrEx>
          <w:tblW w:w="6240" w:type="dxa"/>
          <w:tblLook w:val="04A0"/>
        </w:tblPrEx>
        <w:trPr>
          <w:trHeight w:val="32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256" w:rsidRPr="00454256" w:rsidP="00454256" w14:paraId="3CFA1EB4" w14:textId="77777777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454256">
              <w:rPr>
                <w:rFonts w:ascii="Calibri" w:eastAsia="Times New Roman" w:hAnsi="Calibri" w:cs="Calibri"/>
                <w:b/>
                <w:color w:val="000000"/>
              </w:rPr>
              <w:t>Not married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256" w:rsidRPr="00454256" w:rsidP="00454256" w14:paraId="6278BF13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454256">
              <w:rPr>
                <w:rFonts w:ascii="Calibri" w:eastAsia="Times New Roman" w:hAnsi="Calibri" w:cs="Calibri"/>
                <w:color w:val="000000"/>
              </w:rPr>
              <w:t>Living on-post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256" w:rsidRPr="00454256" w:rsidP="00454256" w14:paraId="4D471404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4256">
              <w:rPr>
                <w:rFonts w:ascii="Calibri" w:eastAsia="Times New Roman" w:hAnsi="Calibri" w:cs="Calibri"/>
                <w:color w:val="000000"/>
              </w:rPr>
              <w:t>~8-10 participants</w:t>
            </w:r>
          </w:p>
        </w:tc>
      </w:tr>
      <w:tr w14:paraId="20169B0F" w14:textId="77777777" w:rsidTr="00454256">
        <w:tblPrEx>
          <w:tblW w:w="6240" w:type="dxa"/>
          <w:tblLook w:val="04A0"/>
        </w:tblPrEx>
        <w:trPr>
          <w:trHeight w:val="32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256" w:rsidRPr="00454256" w:rsidP="00454256" w14:paraId="04206192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256" w:rsidRPr="00454256" w:rsidP="00454256" w14:paraId="694BE3A5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454256">
              <w:rPr>
                <w:rFonts w:ascii="Calibri" w:eastAsia="Times New Roman" w:hAnsi="Calibri" w:cs="Calibri"/>
                <w:color w:val="000000"/>
              </w:rPr>
              <w:t>Living off-post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256" w:rsidRPr="00454256" w:rsidP="00454256" w14:paraId="1F692755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4256">
              <w:rPr>
                <w:rFonts w:ascii="Calibri" w:eastAsia="Times New Roman" w:hAnsi="Calibri" w:cs="Calibri"/>
                <w:color w:val="000000"/>
              </w:rPr>
              <w:t>~8-10 participants</w:t>
            </w:r>
          </w:p>
        </w:tc>
      </w:tr>
      <w:tr w14:paraId="71A76383" w14:textId="77777777" w:rsidTr="00B667EA">
        <w:tblPrEx>
          <w:tblW w:w="6240" w:type="dxa"/>
          <w:tblLook w:val="04A0"/>
        </w:tblPrEx>
        <w:trPr>
          <w:trHeight w:val="32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256" w:rsidRPr="00454256" w:rsidP="00454256" w14:paraId="1E474440" w14:textId="77777777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454256">
              <w:rPr>
                <w:rFonts w:ascii="Calibri" w:eastAsia="Times New Roman" w:hAnsi="Calibri" w:cs="Calibri"/>
                <w:b/>
                <w:color w:val="000000"/>
              </w:rPr>
              <w:t>Married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256" w:rsidRPr="00454256" w:rsidP="00454256" w14:paraId="2F120EC3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454256">
              <w:rPr>
                <w:rFonts w:ascii="Calibri" w:eastAsia="Times New Roman" w:hAnsi="Calibri" w:cs="Calibri"/>
                <w:color w:val="000000"/>
              </w:rPr>
              <w:t>Living on-post</w:t>
            </w:r>
          </w:p>
        </w:tc>
        <w:tc>
          <w:tcPr>
            <w:tcW w:w="2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256" w:rsidRPr="00454256" w:rsidP="00454256" w14:paraId="62CD1B91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4256">
              <w:rPr>
                <w:rFonts w:ascii="Calibri" w:eastAsia="Times New Roman" w:hAnsi="Calibri" w:cs="Calibri"/>
                <w:color w:val="000000"/>
              </w:rPr>
              <w:t>~8-10 participants</w:t>
            </w:r>
          </w:p>
        </w:tc>
      </w:tr>
      <w:tr w14:paraId="32137D65" w14:textId="77777777" w:rsidTr="00B667EA">
        <w:tblPrEx>
          <w:tblW w:w="6240" w:type="dxa"/>
          <w:tblLook w:val="04A0"/>
        </w:tblPrEx>
        <w:trPr>
          <w:trHeight w:val="320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4256" w:rsidRPr="00454256" w:rsidP="00454256" w14:paraId="3DA190A0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45425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4256" w:rsidRPr="00454256" w:rsidP="00454256" w14:paraId="7A3623A9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454256">
              <w:rPr>
                <w:rFonts w:ascii="Calibri" w:eastAsia="Times New Roman" w:hAnsi="Calibri" w:cs="Calibri"/>
                <w:color w:val="000000"/>
              </w:rPr>
              <w:t>Living off-post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4256" w:rsidRPr="00454256" w:rsidP="00454256" w14:paraId="0A030CE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4256">
              <w:rPr>
                <w:rFonts w:ascii="Calibri" w:eastAsia="Times New Roman" w:hAnsi="Calibri" w:cs="Calibri"/>
                <w:color w:val="000000"/>
              </w:rPr>
              <w:t>~8-10 participants</w:t>
            </w:r>
          </w:p>
        </w:tc>
      </w:tr>
      <w:tr w14:paraId="3C96E97D" w14:textId="77777777" w:rsidTr="00B667EA">
        <w:tblPrEx>
          <w:tblW w:w="6240" w:type="dxa"/>
          <w:tblLook w:val="04A0"/>
        </w:tblPrEx>
        <w:trPr>
          <w:trHeight w:val="32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256" w:rsidRPr="00454256" w:rsidP="00454256" w14:paraId="30BE665B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256" w:rsidRPr="00454256" w:rsidP="00454256" w14:paraId="136982A9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454256">
              <w:rPr>
                <w:rFonts w:ascii="Calibri" w:eastAsia="Times New Roman" w:hAnsi="Calibri" w:cs="Calibri"/>
                <w:color w:val="000000"/>
              </w:rPr>
              <w:t># of focus groups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256" w:rsidRPr="00454256" w:rsidP="00454256" w14:paraId="51C63974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425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14:paraId="562CEB82" w14:textId="77777777">
        <w:tblPrEx>
          <w:tblW w:w="6240" w:type="dxa"/>
          <w:tblLook w:val="04A0"/>
        </w:tblPrEx>
        <w:trPr>
          <w:trHeight w:val="32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6169" w:rsidRPr="00D85CDC" w:rsidP="00454256" w14:paraId="0BE11D47" w14:textId="03AF1BA3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D85CDC">
              <w:rPr>
                <w:rFonts w:ascii="Calibri" w:eastAsia="Times New Roman" w:hAnsi="Calibri" w:cs="Calibri"/>
                <w:b/>
                <w:bCs/>
                <w:color w:val="000000"/>
              </w:rPr>
              <w:t>Focus groups with spouses</w:t>
            </w:r>
          </w:p>
        </w:tc>
      </w:tr>
      <w:tr w14:paraId="10EF5992" w14:textId="77777777" w:rsidTr="00B667EA">
        <w:tblPrEx>
          <w:tblW w:w="6240" w:type="dxa"/>
          <w:tblLook w:val="04A0"/>
        </w:tblPrEx>
        <w:trPr>
          <w:trHeight w:val="320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43C8" w:rsidRPr="000B0B9F" w:rsidP="00454256" w14:paraId="0E45A204" w14:textId="493D90E4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43C8" w:rsidRPr="00454256" w:rsidP="00454256" w14:paraId="2065244F" w14:textId="01AE31B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Living on- or off-post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43C8" w:rsidRPr="00454256" w:rsidP="00454256" w14:paraId="632EAEA8" w14:textId="586D87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~8-10 participants (one group per installation)</w:t>
            </w:r>
          </w:p>
        </w:tc>
      </w:tr>
      <w:tr w14:paraId="09B6DE85" w14:textId="77777777" w:rsidTr="00B667EA">
        <w:tblPrEx>
          <w:tblW w:w="6240" w:type="dxa"/>
          <w:tblLook w:val="04A0"/>
        </w:tblPrEx>
        <w:trPr>
          <w:trHeight w:val="320"/>
        </w:trPr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49E6" w:rsidRPr="000B0B9F" w:rsidP="00454256" w14:paraId="7A5E33AA" w14:textId="777777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49E6" w:rsidP="00454256" w14:paraId="0AF0FF2A" w14:textId="65D93C8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# of focus groups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49E6" w:rsidP="00454256" w14:paraId="5A79B237" w14:textId="59F4FC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8C09E0" w14:paraId="7AEE167B" w14:textId="3B2A2E3F">
      <w:pPr>
        <w:rPr>
          <w:i/>
          <w:iCs/>
        </w:rPr>
      </w:pPr>
      <w:r>
        <w:t>*</w:t>
      </w:r>
      <w:r w:rsidRPr="00415085">
        <w:rPr>
          <w:i/>
          <w:iCs/>
        </w:rPr>
        <w:t>While we won’t recruit based on whether members have children, this will be one of the topics raised</w:t>
      </w:r>
      <w:r>
        <w:rPr>
          <w:i/>
          <w:iCs/>
        </w:rPr>
        <w:t>.</w:t>
      </w:r>
    </w:p>
    <w:p w:rsidR="007D2E30" w14:paraId="03564EA2" w14:textId="77777777">
      <w:pPr>
        <w:rPr>
          <w:i/>
          <w:iCs/>
        </w:rPr>
      </w:pPr>
    </w:p>
    <w:p w:rsidR="000446CA" w14:paraId="2B171831" w14:textId="523FCBE5">
      <w:r>
        <w:t>In addition to the above</w:t>
      </w:r>
      <w:r w:rsidR="00A742E7">
        <w:t xml:space="preserve"> specifications, </w:t>
      </w:r>
      <w:r w:rsidR="0059039E">
        <w:t>junior enlisted service members</w:t>
      </w:r>
      <w:r w:rsidR="00A742E7">
        <w:t xml:space="preserve"> </w:t>
      </w:r>
      <w:r w:rsidR="0069566E">
        <w:t>from</w:t>
      </w:r>
      <w:r w:rsidR="009B391B">
        <w:t xml:space="preserve"> a variety of</w:t>
      </w:r>
      <w:r w:rsidR="002F52AF">
        <w:t xml:space="preserve"> </w:t>
      </w:r>
      <w:r w:rsidR="00BB5155">
        <w:t>occupational duties</w:t>
      </w:r>
      <w:r w:rsidR="007678FB">
        <w:t xml:space="preserve"> </w:t>
      </w:r>
      <w:r w:rsidR="000E1CEC">
        <w:t xml:space="preserve">and diverse personal backgrounds </w:t>
      </w:r>
      <w:r w:rsidR="007678FB">
        <w:t>should be invited to participate in the focus groups</w:t>
      </w:r>
      <w:r w:rsidR="00BB5155">
        <w:t>.</w:t>
      </w:r>
    </w:p>
    <w:p w:rsidR="000446CA" w14:paraId="3AB4E916" w14:textId="77777777"/>
    <w:p w:rsidR="00B37304" w14:paraId="2B93EA50" w14:textId="306867F8">
      <w:r>
        <w:t>Focus groups will be approximately one hour in length</w:t>
      </w:r>
      <w:r w:rsidR="00B95659">
        <w:t>.</w:t>
      </w:r>
      <w:r>
        <w:t xml:space="preserve"> </w:t>
      </w:r>
      <w:r w:rsidR="007561E7">
        <w:t>Issued covered include</w:t>
      </w:r>
      <w:r w:rsidR="001B6CB2">
        <w:t xml:space="preserve"> </w:t>
      </w:r>
      <w:r w:rsidR="00C81BD7">
        <w:t xml:space="preserve">where </w:t>
      </w:r>
      <w:r w:rsidR="00763509">
        <w:t>junior enlisted military members</w:t>
      </w:r>
      <w:r>
        <w:t xml:space="preserve"> and spouses</w:t>
      </w:r>
      <w:r w:rsidR="00763509">
        <w:t xml:space="preserve"> get their food</w:t>
      </w:r>
      <w:r w:rsidR="002701F4">
        <w:t>,</w:t>
      </w:r>
      <w:r w:rsidR="00763509">
        <w:t xml:space="preserve"> how </w:t>
      </w:r>
      <w:r w:rsidR="008F0B31">
        <w:t>food</w:t>
      </w:r>
      <w:r w:rsidR="00763509">
        <w:t xml:space="preserve"> fits into their spending</w:t>
      </w:r>
      <w:r w:rsidR="004A4821">
        <w:t xml:space="preserve">, and </w:t>
      </w:r>
      <w:r w:rsidR="00343C69">
        <w:t xml:space="preserve">challenges accessing </w:t>
      </w:r>
      <w:r w:rsidR="00214BD7">
        <w:t>food</w:t>
      </w:r>
      <w:r w:rsidR="00933717">
        <w:t>.</w:t>
      </w:r>
    </w:p>
    <w:p w:rsidR="006103B4" w14:paraId="6DEFDD35" w14:textId="77777777"/>
    <w:p w:rsidR="002235DD" w14:paraId="458C8F76" w14:textId="70B1992A">
      <w:r>
        <w:t>Groups will be held in person</w:t>
      </w:r>
      <w:r w:rsidR="008D3751">
        <w:t xml:space="preserve"> with options for joining</w:t>
      </w:r>
      <w:r w:rsidR="00ED767D">
        <w:t xml:space="preserve"> a</w:t>
      </w:r>
      <w:r w:rsidR="008D3751">
        <w:t xml:space="preserve"> </w:t>
      </w:r>
      <w:r w:rsidR="00ED767D">
        <w:t>virtual focus group or interview</w:t>
      </w:r>
      <w:r w:rsidR="008A6776">
        <w:t>, if preferred</w:t>
      </w:r>
      <w:r w:rsidR="008D3751">
        <w:t>.</w:t>
      </w:r>
    </w:p>
    <w:p w:rsidR="002235DD" w:rsidRPr="00B37304" w14:paraId="30020788" w14:textId="77777777"/>
    <w:p w:rsidR="007D2E30" w14:paraId="7E704780" w14:textId="3F00555E">
      <w:pPr>
        <w:rPr>
          <w:i/>
          <w:iCs/>
        </w:rPr>
      </w:pPr>
      <w:r>
        <w:t>Food will be provided to participants at in-person focus groups</w:t>
      </w:r>
      <w:r w:rsidR="009C6C2F">
        <w:t>.</w:t>
      </w:r>
    </w:p>
    <w:p w:rsidR="007D2E30" w14:paraId="3AC5F754" w14:textId="77777777">
      <w:pPr>
        <w:rPr>
          <w:i/>
          <w:iCs/>
        </w:rPr>
      </w:pPr>
    </w:p>
    <w:p w:rsidR="00281A57" w:rsidRPr="00BD4028" w:rsidP="000B0650" w14:paraId="5E23937C" w14:textId="30A1A9BD">
      <w:pPr>
        <w:pStyle w:val="Heading1"/>
      </w:pPr>
      <w:r w:rsidRPr="00BD4028">
        <w:t xml:space="preserve">Food Service Provider </w:t>
      </w:r>
      <w:r>
        <w:t>o</w:t>
      </w:r>
      <w:r w:rsidRPr="00BD4028">
        <w:t>r Food Staff Interviews</w:t>
      </w:r>
    </w:p>
    <w:tbl>
      <w:tblPr>
        <w:tblStyle w:val="TableGrid"/>
        <w:tblW w:w="0" w:type="auto"/>
        <w:tblLook w:val="04A0"/>
      </w:tblPr>
      <w:tblGrid>
        <w:gridCol w:w="3145"/>
        <w:gridCol w:w="3251"/>
      </w:tblGrid>
      <w:tr w14:paraId="72FCAD04" w14:textId="77777777" w:rsidTr="009A6E24">
        <w:tblPrEx>
          <w:tblW w:w="0" w:type="auto"/>
          <w:tblLook w:val="04A0"/>
        </w:tblPrEx>
        <w:trPr>
          <w:trHeight w:val="570"/>
        </w:trPr>
        <w:tc>
          <w:tcPr>
            <w:tcW w:w="6396" w:type="dxa"/>
            <w:gridSpan w:val="2"/>
          </w:tcPr>
          <w:p w:rsidR="009A6E24" w:rsidRPr="00207A67" w:rsidP="00207A67" w14:paraId="0B98763D" w14:textId="000BDAF9">
            <w:pPr>
              <w:jc w:val="center"/>
              <w:rPr>
                <w:b/>
              </w:rPr>
            </w:pPr>
            <w:r w:rsidRPr="00207A67">
              <w:rPr>
                <w:b/>
                <w:bCs/>
              </w:rPr>
              <w:t>Interviews with Food Service Providers and/or dining hall food staff on base</w:t>
            </w:r>
          </w:p>
        </w:tc>
      </w:tr>
      <w:tr w14:paraId="6F9ED83A" w14:textId="77777777" w:rsidTr="00E16316">
        <w:tblPrEx>
          <w:tblW w:w="0" w:type="auto"/>
          <w:tblLook w:val="04A0"/>
        </w:tblPrEx>
        <w:trPr>
          <w:trHeight w:val="533"/>
        </w:trPr>
        <w:tc>
          <w:tcPr>
            <w:tcW w:w="3145" w:type="dxa"/>
          </w:tcPr>
          <w:p w:rsidR="007B443C" w14:paraId="5A53EF80" w14:textId="72148D93">
            <w:r>
              <w:t xml:space="preserve">3-5 staff who work in the food service or food supply </w:t>
            </w:r>
            <w:r w:rsidR="00E16316">
              <w:t>at the installation</w:t>
            </w:r>
          </w:p>
        </w:tc>
        <w:tc>
          <w:tcPr>
            <w:tcW w:w="3251" w:type="dxa"/>
          </w:tcPr>
          <w:p w:rsidR="007B443C" w:rsidRPr="0002757F" w14:paraId="6117F856" w14:textId="60E27F1D">
            <w:pPr>
              <w:rPr>
                <w:i/>
              </w:rPr>
            </w:pPr>
            <w:r>
              <w:rPr>
                <w:i/>
                <w:iCs/>
              </w:rPr>
              <w:t xml:space="preserve">Examples include Supervisors or management responsible for commissary food inventory; food service directors; supervisors for </w:t>
            </w:r>
            <w:r w:rsidR="00E16316">
              <w:rPr>
                <w:i/>
                <w:iCs/>
              </w:rPr>
              <w:t>dining facilities</w:t>
            </w:r>
          </w:p>
        </w:tc>
      </w:tr>
    </w:tbl>
    <w:p w:rsidR="00281A57" w14:paraId="7AD07238" w14:textId="77777777"/>
    <w:p w:rsidR="005C5BF1" w:rsidP="005C5BF1" w14:paraId="6AC401B0" w14:textId="77777777">
      <w:pPr>
        <w:rPr>
          <w:i/>
          <w:iCs/>
        </w:rPr>
      </w:pPr>
    </w:p>
    <w:p w:rsidR="00411822" w14:paraId="23522236" w14:textId="664AF7ED">
      <w:r>
        <w:t xml:space="preserve">The interviews will focus on </w:t>
      </w:r>
      <w:r w:rsidR="00E4569C">
        <w:t>issues such as</w:t>
      </w:r>
      <w:r w:rsidR="0013796C">
        <w:t xml:space="preserve"> food that is provided to service members,</w:t>
      </w:r>
      <w:r w:rsidR="00E04AB2">
        <w:t xml:space="preserve"> </w:t>
      </w:r>
      <w:r w:rsidR="002D2CB0">
        <w:t>dining facilit</w:t>
      </w:r>
      <w:r w:rsidR="00845222">
        <w:t xml:space="preserve">y utilization </w:t>
      </w:r>
      <w:r w:rsidR="00F14B1B">
        <w:t>and hours</w:t>
      </w:r>
      <w:r w:rsidR="005107E7">
        <w:t xml:space="preserve">, </w:t>
      </w:r>
      <w:r w:rsidR="007A6052">
        <w:t xml:space="preserve">and </w:t>
      </w:r>
      <w:r w:rsidR="005107E7">
        <w:t>menu planning</w:t>
      </w:r>
      <w:r w:rsidR="003705C5">
        <w:t>.</w:t>
      </w:r>
    </w:p>
    <w:p w:rsidR="00411822" w14:paraId="487E6B8A" w14:textId="77777777"/>
    <w:p w:rsidR="005C5BF1" w14:paraId="1C790BBD" w14:textId="5FD3CA16">
      <w:r>
        <w:t>Interviews will</w:t>
      </w:r>
      <w:r w:rsidR="00865289">
        <w:t xml:space="preserve"> be approximately ½ hour</w:t>
      </w:r>
      <w:r w:rsidR="006F1016">
        <w:t>.</w:t>
      </w:r>
    </w:p>
    <w:p w:rsidR="006F1016" w14:paraId="27F90544" w14:textId="77777777"/>
    <w:p w:rsidR="00DE6F7D" w:rsidP="00BF4FA7" w14:paraId="3FCA9046" w14:textId="2376E701">
      <w:r>
        <w:t xml:space="preserve">For more information about this study, feel free to contact the RAND Corporation </w:t>
      </w:r>
      <w:r w:rsidR="00526492">
        <w:t>Research Team</w:t>
      </w:r>
      <w:r w:rsidR="002D38B1">
        <w:t>:</w:t>
      </w:r>
    </w:p>
    <w:p w:rsidR="00526492" w14:paraId="112B488F" w14:textId="7F2C1CD5">
      <w:r>
        <w:t>Thomas Trail</w:t>
      </w:r>
      <w:r w:rsidR="00E4569C">
        <w:t>,</w:t>
      </w:r>
      <w:r w:rsidR="00123A8E">
        <w:t xml:space="preserve"> ttrail@rand.org</w:t>
      </w:r>
    </w:p>
    <w:p w:rsidR="00526492" w:rsidRPr="00784A08" w14:paraId="70EDA03A" w14:textId="5A5B1BDA">
      <w:pPr>
        <w:rPr>
          <w:lang w:val="pt-BR"/>
        </w:rPr>
      </w:pPr>
      <w:r w:rsidRPr="00784A08">
        <w:rPr>
          <w:lang w:val="pt-BR"/>
        </w:rPr>
        <w:t>Tamara Dubowitz</w:t>
      </w:r>
      <w:r w:rsidRPr="00784A08" w:rsidR="00E4569C">
        <w:rPr>
          <w:lang w:val="pt-BR"/>
        </w:rPr>
        <w:t>,</w:t>
      </w:r>
      <w:r w:rsidRPr="00784A08" w:rsidR="00123A8E">
        <w:rPr>
          <w:lang w:val="pt-BR"/>
        </w:rPr>
        <w:t xml:space="preserve"> dubowitz@rand.org</w:t>
      </w:r>
    </w:p>
    <w:p w:rsidR="00526492" w14:paraId="743A0A2F" w14:textId="7448596D">
      <w:r>
        <w:t>Andrea Richardson</w:t>
      </w:r>
      <w:r w:rsidR="00E4569C">
        <w:t>,</w:t>
      </w:r>
      <w:r w:rsidR="00123A8E">
        <w:t xml:space="preserve"> arichard@rand.org</w:t>
      </w:r>
    </w:p>
    <w:p w:rsidR="008C09E0" w:rsidRPr="00281A57" w14:paraId="6AD38D85" w14:textId="0E91AE21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1975DC"/>
    <w:multiLevelType w:val="hybridMultilevel"/>
    <w:tmpl w:val="1134689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EastAsia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E0"/>
    <w:rsid w:val="0000559B"/>
    <w:rsid w:val="00022CED"/>
    <w:rsid w:val="0002662A"/>
    <w:rsid w:val="0002757F"/>
    <w:rsid w:val="00040EF5"/>
    <w:rsid w:val="000446CA"/>
    <w:rsid w:val="00046748"/>
    <w:rsid w:val="00086774"/>
    <w:rsid w:val="000B0650"/>
    <w:rsid w:val="000B0B9F"/>
    <w:rsid w:val="000C14BD"/>
    <w:rsid w:val="000C48F6"/>
    <w:rsid w:val="000C7600"/>
    <w:rsid w:val="000D294B"/>
    <w:rsid w:val="000D641D"/>
    <w:rsid w:val="000E1CEC"/>
    <w:rsid w:val="000F7AE2"/>
    <w:rsid w:val="00123A8E"/>
    <w:rsid w:val="00130C91"/>
    <w:rsid w:val="00136925"/>
    <w:rsid w:val="0013796C"/>
    <w:rsid w:val="00166E63"/>
    <w:rsid w:val="00173D4E"/>
    <w:rsid w:val="001769D3"/>
    <w:rsid w:val="00184B9B"/>
    <w:rsid w:val="0019721B"/>
    <w:rsid w:val="001B6CB2"/>
    <w:rsid w:val="001C4A83"/>
    <w:rsid w:val="001C56A5"/>
    <w:rsid w:val="001D15DC"/>
    <w:rsid w:val="001D355B"/>
    <w:rsid w:val="001F2040"/>
    <w:rsid w:val="001F75BF"/>
    <w:rsid w:val="00207A67"/>
    <w:rsid w:val="0021202D"/>
    <w:rsid w:val="00214BD7"/>
    <w:rsid w:val="002155B1"/>
    <w:rsid w:val="002235DD"/>
    <w:rsid w:val="002249E6"/>
    <w:rsid w:val="00257BE9"/>
    <w:rsid w:val="002701F4"/>
    <w:rsid w:val="002702E6"/>
    <w:rsid w:val="00271173"/>
    <w:rsid w:val="00280619"/>
    <w:rsid w:val="00281A57"/>
    <w:rsid w:val="002A1BFC"/>
    <w:rsid w:val="002A7937"/>
    <w:rsid w:val="002C6AF5"/>
    <w:rsid w:val="002D2CB0"/>
    <w:rsid w:val="002D38B1"/>
    <w:rsid w:val="002E397F"/>
    <w:rsid w:val="002E4FE7"/>
    <w:rsid w:val="002E587B"/>
    <w:rsid w:val="002F52AF"/>
    <w:rsid w:val="00307575"/>
    <w:rsid w:val="00315835"/>
    <w:rsid w:val="00330FDC"/>
    <w:rsid w:val="00343C69"/>
    <w:rsid w:val="003655E5"/>
    <w:rsid w:val="003705C5"/>
    <w:rsid w:val="0038169E"/>
    <w:rsid w:val="003D4584"/>
    <w:rsid w:val="003E28F3"/>
    <w:rsid w:val="003E6FF5"/>
    <w:rsid w:val="003F027F"/>
    <w:rsid w:val="00411822"/>
    <w:rsid w:val="00415085"/>
    <w:rsid w:val="00420A96"/>
    <w:rsid w:val="00454256"/>
    <w:rsid w:val="00464F11"/>
    <w:rsid w:val="00467AFC"/>
    <w:rsid w:val="00480A1A"/>
    <w:rsid w:val="00490581"/>
    <w:rsid w:val="00491E6A"/>
    <w:rsid w:val="00495ACF"/>
    <w:rsid w:val="00497905"/>
    <w:rsid w:val="004A4821"/>
    <w:rsid w:val="004B1ED4"/>
    <w:rsid w:val="004B43FF"/>
    <w:rsid w:val="004C207F"/>
    <w:rsid w:val="004C7F84"/>
    <w:rsid w:val="004F1B71"/>
    <w:rsid w:val="004F4672"/>
    <w:rsid w:val="005107E7"/>
    <w:rsid w:val="00526492"/>
    <w:rsid w:val="005320F6"/>
    <w:rsid w:val="0054727F"/>
    <w:rsid w:val="00550AA8"/>
    <w:rsid w:val="00555EEF"/>
    <w:rsid w:val="0055761E"/>
    <w:rsid w:val="005611EC"/>
    <w:rsid w:val="0059039E"/>
    <w:rsid w:val="005931E9"/>
    <w:rsid w:val="005A30EE"/>
    <w:rsid w:val="005C5BF1"/>
    <w:rsid w:val="005C7566"/>
    <w:rsid w:val="005E79FF"/>
    <w:rsid w:val="00605AD2"/>
    <w:rsid w:val="006103B4"/>
    <w:rsid w:val="006201BB"/>
    <w:rsid w:val="0062204C"/>
    <w:rsid w:val="00635ADE"/>
    <w:rsid w:val="006573E3"/>
    <w:rsid w:val="006767B3"/>
    <w:rsid w:val="006850FC"/>
    <w:rsid w:val="00692BED"/>
    <w:rsid w:val="0069566E"/>
    <w:rsid w:val="006C7786"/>
    <w:rsid w:val="006D6B38"/>
    <w:rsid w:val="006F1016"/>
    <w:rsid w:val="00712AE3"/>
    <w:rsid w:val="0072447D"/>
    <w:rsid w:val="007561E7"/>
    <w:rsid w:val="00763509"/>
    <w:rsid w:val="007678FB"/>
    <w:rsid w:val="00784A08"/>
    <w:rsid w:val="00786730"/>
    <w:rsid w:val="00790372"/>
    <w:rsid w:val="007A5CE0"/>
    <w:rsid w:val="007A6052"/>
    <w:rsid w:val="007B443C"/>
    <w:rsid w:val="007C1C06"/>
    <w:rsid w:val="007C1D09"/>
    <w:rsid w:val="007C1E0D"/>
    <w:rsid w:val="007C28E3"/>
    <w:rsid w:val="007C4695"/>
    <w:rsid w:val="007D2E30"/>
    <w:rsid w:val="007D73C7"/>
    <w:rsid w:val="008038B4"/>
    <w:rsid w:val="00812D38"/>
    <w:rsid w:val="00826444"/>
    <w:rsid w:val="00833F68"/>
    <w:rsid w:val="00845222"/>
    <w:rsid w:val="008632F5"/>
    <w:rsid w:val="00865289"/>
    <w:rsid w:val="00876C7C"/>
    <w:rsid w:val="0088226A"/>
    <w:rsid w:val="008862D3"/>
    <w:rsid w:val="008A55FA"/>
    <w:rsid w:val="008A6776"/>
    <w:rsid w:val="008B0C10"/>
    <w:rsid w:val="008B2350"/>
    <w:rsid w:val="008B4989"/>
    <w:rsid w:val="008B6E74"/>
    <w:rsid w:val="008C09E0"/>
    <w:rsid w:val="008C6CDE"/>
    <w:rsid w:val="008D3751"/>
    <w:rsid w:val="008D5B1F"/>
    <w:rsid w:val="008F0B31"/>
    <w:rsid w:val="008F0EDA"/>
    <w:rsid w:val="009200D3"/>
    <w:rsid w:val="0092068D"/>
    <w:rsid w:val="0092247C"/>
    <w:rsid w:val="00933717"/>
    <w:rsid w:val="0095477D"/>
    <w:rsid w:val="00965B91"/>
    <w:rsid w:val="00987BCF"/>
    <w:rsid w:val="009A6E24"/>
    <w:rsid w:val="009B391B"/>
    <w:rsid w:val="009B5801"/>
    <w:rsid w:val="009C5008"/>
    <w:rsid w:val="009C6C2F"/>
    <w:rsid w:val="009E6861"/>
    <w:rsid w:val="009F40D9"/>
    <w:rsid w:val="00A14A0C"/>
    <w:rsid w:val="00A30109"/>
    <w:rsid w:val="00A30ADF"/>
    <w:rsid w:val="00A32571"/>
    <w:rsid w:val="00A63A31"/>
    <w:rsid w:val="00A65D81"/>
    <w:rsid w:val="00A7020E"/>
    <w:rsid w:val="00A713D1"/>
    <w:rsid w:val="00A742E7"/>
    <w:rsid w:val="00AA33B2"/>
    <w:rsid w:val="00AB7C03"/>
    <w:rsid w:val="00AC6AE9"/>
    <w:rsid w:val="00AD0C1E"/>
    <w:rsid w:val="00B056FB"/>
    <w:rsid w:val="00B11032"/>
    <w:rsid w:val="00B23EBF"/>
    <w:rsid w:val="00B34554"/>
    <w:rsid w:val="00B36050"/>
    <w:rsid w:val="00B36F88"/>
    <w:rsid w:val="00B37304"/>
    <w:rsid w:val="00B667EA"/>
    <w:rsid w:val="00B7287C"/>
    <w:rsid w:val="00B95659"/>
    <w:rsid w:val="00B96159"/>
    <w:rsid w:val="00B97BEE"/>
    <w:rsid w:val="00BB3838"/>
    <w:rsid w:val="00BB5155"/>
    <w:rsid w:val="00BC47C5"/>
    <w:rsid w:val="00BC59BC"/>
    <w:rsid w:val="00BD4028"/>
    <w:rsid w:val="00BE05A3"/>
    <w:rsid w:val="00BE4EC7"/>
    <w:rsid w:val="00BF4FA7"/>
    <w:rsid w:val="00C12C6C"/>
    <w:rsid w:val="00C152B4"/>
    <w:rsid w:val="00C35E18"/>
    <w:rsid w:val="00C543C8"/>
    <w:rsid w:val="00C608F1"/>
    <w:rsid w:val="00C6551F"/>
    <w:rsid w:val="00C763DD"/>
    <w:rsid w:val="00C81BD7"/>
    <w:rsid w:val="00C8496A"/>
    <w:rsid w:val="00CB38C2"/>
    <w:rsid w:val="00CB7417"/>
    <w:rsid w:val="00CE48BD"/>
    <w:rsid w:val="00CF1701"/>
    <w:rsid w:val="00CF7F4A"/>
    <w:rsid w:val="00D26169"/>
    <w:rsid w:val="00D36E9B"/>
    <w:rsid w:val="00D74108"/>
    <w:rsid w:val="00D85CDC"/>
    <w:rsid w:val="00D92C0C"/>
    <w:rsid w:val="00D94ACB"/>
    <w:rsid w:val="00DB5764"/>
    <w:rsid w:val="00DC4F35"/>
    <w:rsid w:val="00DE1369"/>
    <w:rsid w:val="00DE6F7D"/>
    <w:rsid w:val="00E04AB2"/>
    <w:rsid w:val="00E06D5A"/>
    <w:rsid w:val="00E1628E"/>
    <w:rsid w:val="00E16316"/>
    <w:rsid w:val="00E25D90"/>
    <w:rsid w:val="00E41D71"/>
    <w:rsid w:val="00E4569C"/>
    <w:rsid w:val="00E731B1"/>
    <w:rsid w:val="00E732C8"/>
    <w:rsid w:val="00E767E6"/>
    <w:rsid w:val="00E93BA2"/>
    <w:rsid w:val="00EB0378"/>
    <w:rsid w:val="00EC556E"/>
    <w:rsid w:val="00ED07CF"/>
    <w:rsid w:val="00ED449D"/>
    <w:rsid w:val="00ED767D"/>
    <w:rsid w:val="00EF3485"/>
    <w:rsid w:val="00EF537D"/>
    <w:rsid w:val="00EF676F"/>
    <w:rsid w:val="00F14B1B"/>
    <w:rsid w:val="00F26015"/>
    <w:rsid w:val="00F46D0F"/>
    <w:rsid w:val="00F50FEE"/>
    <w:rsid w:val="00F55355"/>
    <w:rsid w:val="00F64AEF"/>
    <w:rsid w:val="00F7545D"/>
    <w:rsid w:val="00F75904"/>
    <w:rsid w:val="00FB194B"/>
    <w:rsid w:val="00FB5689"/>
    <w:rsid w:val="00FB7A7A"/>
    <w:rsid w:val="00FC0198"/>
    <w:rsid w:val="00FF0A80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C80CE8"/>
  <w15:chartTrackingRefBased/>
  <w15:docId w15:val="{61C0A77B-86FF-5C41-AF9C-13AEDB0B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3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B2350"/>
  </w:style>
  <w:style w:type="paragraph" w:styleId="ListParagraph">
    <w:name w:val="List Paragraph"/>
    <w:basedOn w:val="Normal"/>
    <w:uiPriority w:val="34"/>
    <w:qFormat/>
    <w:rsid w:val="00040EF5"/>
    <w:pPr>
      <w:ind w:left="720"/>
      <w:contextualSpacing/>
    </w:pPr>
  </w:style>
  <w:style w:type="table" w:styleId="TableGrid">
    <w:name w:val="Table Grid"/>
    <w:basedOn w:val="TableNormal"/>
    <w:uiPriority w:val="39"/>
    <w:rsid w:val="00257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67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76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F5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B0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3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3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4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howillread xmlns="54710020-37a7-43aa-ad9b-5af07a70c315">
      <Value>Tom</Value>
    </Whowillrea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C0174962CEB4DABA976634A99B1CA" ma:contentTypeVersion="5" ma:contentTypeDescription="Create a new document." ma:contentTypeScope="" ma:versionID="1dbefc98903a858b2380bb633e70c414">
  <xsd:schema xmlns:xsd="http://www.w3.org/2001/XMLSchema" xmlns:xs="http://www.w3.org/2001/XMLSchema" xmlns:p="http://schemas.microsoft.com/office/2006/metadata/properties" xmlns:ns2="54710020-37a7-43aa-ad9b-5af07a70c315" xmlns:ns3="6ff4cc28-bf4d-4d07-991f-ed4ba0cad5ad" targetNamespace="http://schemas.microsoft.com/office/2006/metadata/properties" ma:root="true" ma:fieldsID="592d777b853c5ac1f0fd068df3958356" ns2:_="" ns3:_="">
    <xsd:import namespace="54710020-37a7-43aa-ad9b-5af07a70c315"/>
    <xsd:import namespace="6ff4cc28-bf4d-4d07-991f-ed4ba0cad5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Whowillrea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10020-37a7-43aa-ad9b-5af07a70c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Whowillread" ma:index="10" nillable="true" ma:displayName="Who will read" ma:default="Tom" ma:format="Dropdown" ma:internalName="Whowillread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om"/>
                        <xsd:enumeration value="Andrea"/>
                        <xsd:enumeration value="Tamar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4cc28-bf4d-4d07-991f-ed4ba0ca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232918-2C08-47EE-90BE-B7E1E799F384}">
  <ds:schemaRefs>
    <ds:schemaRef ds:uri="http://schemas.microsoft.com/office/2006/metadata/properties"/>
    <ds:schemaRef ds:uri="http://schemas.microsoft.com/office/infopath/2007/PartnerControls"/>
    <ds:schemaRef ds:uri="54710020-37a7-43aa-ad9b-5af07a70c315"/>
  </ds:schemaRefs>
</ds:datastoreItem>
</file>

<file path=customXml/itemProps2.xml><?xml version="1.0" encoding="utf-8"?>
<ds:datastoreItem xmlns:ds="http://schemas.openxmlformats.org/officeDocument/2006/customXml" ds:itemID="{F5EBC463-093B-4D0B-B7DC-273D00DE5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F813B-007C-40BC-926E-C8184AE35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10020-37a7-43aa-ad9b-5af07a70c315"/>
    <ds:schemaRef ds:uri="6ff4cc28-bf4d-4d07-991f-ed4ba0cad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Dubowitz</dc:creator>
  <cp:lastModifiedBy>Lewis, Sean B CTR WHS ESD (USA)</cp:lastModifiedBy>
  <cp:revision>2</cp:revision>
  <dcterms:created xsi:type="dcterms:W3CDTF">2023-05-19T11:19:00Z</dcterms:created>
  <dcterms:modified xsi:type="dcterms:W3CDTF">2023-05-19T11:19:00Z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0x0101006D2C0174962CEB4DABA976634A99B1CA</vt:lpwstr>
  </property>
</Properties>
</file>