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7D632F" w14:paraId="4971011A" w14:textId="77777777">
      <w:pPr>
        <w:jc w:val="center"/>
        <w:rPr>
          <w:rFonts w:eastAsia="Calibri"/>
        </w:rPr>
      </w:pPr>
      <w:r w:rsidRPr="00357C8A">
        <w:rPr>
          <w:rFonts w:eastAsia="Calibri"/>
        </w:rPr>
        <w:t>United States Food and Drug Administration</w:t>
      </w:r>
    </w:p>
    <w:p w:rsidR="00357C8A" w:rsidP="00357C8A" w14:paraId="0F4411B9" w14:textId="77777777">
      <w:pPr>
        <w:jc w:val="center"/>
        <w:rPr>
          <w:rFonts w:eastAsia="Calibri"/>
        </w:rPr>
      </w:pPr>
    </w:p>
    <w:p w:rsidR="00357C8A" w:rsidP="00357C8A" w14:paraId="4168A06D" w14:textId="77777777">
      <w:pPr>
        <w:jc w:val="center"/>
        <w:rPr>
          <w:rFonts w:eastAsia="Calibri"/>
        </w:rPr>
      </w:pPr>
      <w:bookmarkStart w:id="0" w:name="_Hlk158817882"/>
      <w:r w:rsidRPr="002F5139">
        <w:rPr>
          <w:rFonts w:eastAsia="Calibri"/>
        </w:rPr>
        <w:t>Regulations Under the Federal Import Milk Act</w:t>
      </w:r>
    </w:p>
    <w:bookmarkEnd w:id="0"/>
    <w:p w:rsidR="000D3A75" w:rsidP="00357C8A" w14:paraId="65DF549B" w14:textId="77777777">
      <w:pPr>
        <w:jc w:val="center"/>
        <w:rPr>
          <w:rFonts w:eastAsia="Calibri"/>
        </w:rPr>
      </w:pPr>
    </w:p>
    <w:p w:rsidR="00357C8A" w:rsidP="00357C8A" w14:paraId="43BDA470" w14:textId="77777777">
      <w:pPr>
        <w:jc w:val="center"/>
        <w:rPr>
          <w:rFonts w:eastAsia="Calibri"/>
        </w:rPr>
      </w:pPr>
      <w:r w:rsidRPr="00357C8A">
        <w:rPr>
          <w:rFonts w:eastAsia="Calibri"/>
        </w:rPr>
        <w:t>OMB Control No. 0910-</w:t>
      </w:r>
      <w:r w:rsidR="002F5139">
        <w:rPr>
          <w:rFonts w:eastAsia="Calibri"/>
        </w:rPr>
        <w:t>0212</w:t>
      </w:r>
    </w:p>
    <w:p w:rsidR="00357C8A" w:rsidP="00357C8A" w14:paraId="5D5A2644" w14:textId="77777777">
      <w:pPr>
        <w:jc w:val="center"/>
        <w:rPr>
          <w:rFonts w:eastAsia="Calibri"/>
        </w:rPr>
      </w:pPr>
    </w:p>
    <w:p w:rsidR="00357C8A" w:rsidP="00357C8A" w14:paraId="667AE6C7" w14:textId="77777777">
      <w:pPr>
        <w:jc w:val="center"/>
        <w:rPr>
          <w:rFonts w:eastAsia="Calibri"/>
        </w:rPr>
      </w:pPr>
      <w:r w:rsidRPr="00357C8A">
        <w:rPr>
          <w:rFonts w:eastAsia="Calibri"/>
        </w:rPr>
        <w:t>SUPPORTING STATEMENT</w:t>
      </w:r>
    </w:p>
    <w:p w:rsidR="009B4DF2" w:rsidP="00357C8A" w14:paraId="13F44599" w14:textId="77777777">
      <w:pPr>
        <w:jc w:val="center"/>
        <w:rPr>
          <w:rFonts w:eastAsia="Calibri"/>
        </w:rPr>
      </w:pPr>
    </w:p>
    <w:p w:rsidR="00357C8A" w:rsidP="000D79CC" w14:paraId="1D1EC83D" w14:textId="77777777">
      <w:pPr>
        <w:rPr>
          <w:rFonts w:eastAsia="Calibri"/>
        </w:rPr>
      </w:pPr>
      <w:r w:rsidRPr="00357C8A">
        <w:rPr>
          <w:rFonts w:eastAsia="Calibri"/>
          <w:b/>
        </w:rPr>
        <w:t>Part A:  Justification</w:t>
      </w:r>
      <w:r w:rsidRPr="00357C8A">
        <w:rPr>
          <w:rFonts w:eastAsia="Calibri"/>
        </w:rPr>
        <w:t>:</w:t>
      </w:r>
    </w:p>
    <w:p w:rsidR="000D79CC" w:rsidRPr="00357C8A" w:rsidP="000D79CC" w14:paraId="40F494D7" w14:textId="77777777">
      <w:pPr>
        <w:rPr>
          <w:rFonts w:eastAsia="Calibri"/>
        </w:rPr>
      </w:pPr>
    </w:p>
    <w:p w:rsidR="00357C8A" w:rsidRPr="00357C8A" w:rsidP="006705EA" w14:paraId="01FEDD4B"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2F5139" w:rsidP="00C56179" w14:paraId="297C29EA" w14:textId="0C4197E9">
      <w:pPr>
        <w:widowControl w:val="0"/>
        <w:autoSpaceDE w:val="0"/>
        <w:autoSpaceDN w:val="0"/>
        <w:ind w:right="86"/>
      </w:pPr>
      <w:r w:rsidRPr="005C71CA">
        <w:rPr>
          <w:rFonts w:eastAsia="Calibri"/>
        </w:rPr>
        <w:t>This information collection supports Food and Drug Administration (FDA, us or we) regulations</w:t>
      </w:r>
      <w:r>
        <w:rPr>
          <w:rFonts w:eastAsia="Calibri"/>
        </w:rPr>
        <w:t xml:space="preserve">.  </w:t>
      </w:r>
      <w:r w:rsidRPr="00BA17B6">
        <w:t>Under the Federal Import Milk Act (FIMA) (21 U.S.C. 141–149), milk or cream may be imported into the United States only by the holder of a valid import milk permit (21 U.S.C. 141).</w:t>
      </w:r>
      <w:r>
        <w:t xml:space="preserve"> </w:t>
      </w:r>
      <w:r w:rsidRPr="00BA17B6">
        <w:t xml:space="preserve"> Before such permit is issued by FDA: (1) all cows from which import milk or cream is produced must be physically examined and found healthy; (2) if the milk or cream is imported raw, all such cows must pass a tuberculin test; (3) the dairy farm and each plant in which the milk or cream is processed or handled must be inspected and found to meet certain sanitary requirements; (4) bacterial counts of the milk at the time of importation must not exceed specified limits; and (5) the temperature of the milk or cream at time of importation must not exceed 50° F (21 U.S.C. 142). </w:t>
      </w:r>
      <w:r>
        <w:t xml:space="preserve"> </w:t>
      </w:r>
    </w:p>
    <w:p w:rsidR="00C56179" w:rsidP="00C56179" w14:paraId="1B60BB2C" w14:textId="77777777">
      <w:pPr>
        <w:widowControl w:val="0"/>
        <w:autoSpaceDE w:val="0"/>
        <w:autoSpaceDN w:val="0"/>
        <w:ind w:right="86"/>
      </w:pPr>
    </w:p>
    <w:p w:rsidR="00C56179" w:rsidRPr="00BA17B6" w:rsidP="00C56179" w14:paraId="68F94433" w14:textId="77777777">
      <w:pPr>
        <w:widowControl w:val="0"/>
        <w:autoSpaceDE w:val="0"/>
        <w:autoSpaceDN w:val="0"/>
        <w:ind w:right="86"/>
      </w:pPr>
      <w:r w:rsidRPr="00C56179">
        <w:t xml:space="preserve">Our regulations in part 1210 (21 CFR part 1210) implement the provisions of FIMA. </w:t>
      </w:r>
      <w:r>
        <w:t xml:space="preserve"> </w:t>
      </w:r>
      <w:r w:rsidRPr="00C56179">
        <w:t>Sections 1210.11 and 1210.14 require reports on the sanitary conditions of, respectively, dairy farms and plants producing milk and/or cream to be shipped to the United States.  Section 1210.12 requires reports on the physical examination of herds, while § 1210.13 requires the reporting of tuberculin testing of the herds.  In addition, the regulations in part 1210 require that dairy farmers and plants maintain pasteurization records (§ 1210.15) and that each container of milk or cream imported into the United States bear a tag with the product type, permit number, and shipper’s name and address (§ 1210.22).  Section 1210.20 requires that an application for a permit to ship or transport milk or cream into the United States be made by the actual shipper.  Section 1210.23 allows permits to be granted based on certificates from accredited officials.</w:t>
      </w:r>
    </w:p>
    <w:p w:rsidR="002F5139" w:rsidRPr="00BA17B6" w:rsidP="002F5139" w14:paraId="3DBA41BA" w14:textId="77777777">
      <w:pPr>
        <w:widowControl w:val="0"/>
        <w:autoSpaceDE w:val="0"/>
        <w:autoSpaceDN w:val="0"/>
        <w:spacing w:before="10"/>
        <w:rPr>
          <w:sz w:val="23"/>
        </w:rPr>
      </w:pPr>
    </w:p>
    <w:p w:rsidR="002F5139" w:rsidRPr="00BA17B6" w:rsidP="002F5139" w14:paraId="2D78574F" w14:textId="77777777">
      <w:pPr>
        <w:widowControl w:val="0"/>
        <w:autoSpaceDE w:val="0"/>
        <w:autoSpaceDN w:val="0"/>
        <w:ind w:right="144"/>
      </w:pPr>
      <w:r w:rsidRPr="00BA17B6">
        <w:t>To assist respondents with the regulatory requirements we have developed the following forms:</w:t>
      </w:r>
    </w:p>
    <w:p w:rsidR="002F5139" w:rsidRPr="00BA17B6" w:rsidP="002F5139" w14:paraId="7CBA4A43" w14:textId="77777777">
      <w:pPr>
        <w:widowControl w:val="0"/>
        <w:autoSpaceDE w:val="0"/>
        <w:autoSpaceDN w:val="0"/>
      </w:pPr>
    </w:p>
    <w:p w:rsidR="002F5139" w:rsidRPr="00BA17B6" w:rsidP="002F5139" w14:paraId="11BFE102" w14:textId="44B2CA14">
      <w:pPr>
        <w:widowControl w:val="0"/>
        <w:numPr>
          <w:ilvl w:val="0"/>
          <w:numId w:val="9"/>
        </w:numPr>
        <w:autoSpaceDE w:val="0"/>
        <w:autoSpaceDN w:val="0"/>
      </w:pPr>
      <w:r w:rsidRPr="00BA17B6">
        <w:t>Form FDA</w:t>
      </w:r>
      <w:r w:rsidRPr="00BA17B6">
        <w:rPr>
          <w:spacing w:val="-2"/>
        </w:rPr>
        <w:t xml:space="preserve"> </w:t>
      </w:r>
      <w:r w:rsidRPr="00BA17B6">
        <w:t>1815</w:t>
      </w:r>
      <w:r>
        <w:t xml:space="preserve">:  </w:t>
      </w:r>
      <w:r w:rsidRPr="00E42D0A">
        <w:rPr>
          <w:i/>
          <w:iCs/>
        </w:rPr>
        <w:t>Certificate/Transmittal for an Application</w:t>
      </w:r>
      <w:r w:rsidRPr="00BA17B6">
        <w:t xml:space="preserve"> (21 CFR</w:t>
      </w:r>
      <w:r w:rsidRPr="00BA17B6">
        <w:rPr>
          <w:spacing w:val="-6"/>
        </w:rPr>
        <w:t xml:space="preserve"> </w:t>
      </w:r>
      <w:r w:rsidRPr="00BA17B6">
        <w:t>1210.23</w:t>
      </w:r>
      <w:r w:rsidRPr="00BA17B6">
        <w:t>)</w:t>
      </w:r>
      <w:r w:rsidR="0034634A">
        <w:t>;</w:t>
      </w:r>
    </w:p>
    <w:p w:rsidR="002F5139" w:rsidRPr="00BA17B6" w:rsidP="002F5139" w14:paraId="0927B62A" w14:textId="2843FF8D">
      <w:pPr>
        <w:widowControl w:val="0"/>
        <w:numPr>
          <w:ilvl w:val="0"/>
          <w:numId w:val="9"/>
        </w:numPr>
        <w:autoSpaceDE w:val="0"/>
        <w:autoSpaceDN w:val="0"/>
        <w:ind w:right="144"/>
      </w:pPr>
      <w:r w:rsidRPr="00BA17B6">
        <w:t>Form FDA</w:t>
      </w:r>
      <w:r w:rsidRPr="00BA17B6">
        <w:rPr>
          <w:spacing w:val="-2"/>
        </w:rPr>
        <w:t xml:space="preserve"> </w:t>
      </w:r>
      <w:r w:rsidRPr="00BA17B6">
        <w:t>1993</w:t>
      </w:r>
      <w:r>
        <w:t xml:space="preserve">:  </w:t>
      </w:r>
      <w:r w:rsidRPr="00E42D0A">
        <w:rPr>
          <w:i/>
          <w:iCs/>
        </w:rPr>
        <w:t>Application for Permit to Ship or Transport Milk and/or Cream into the</w:t>
      </w:r>
      <w:r>
        <w:rPr>
          <w:i/>
          <w:iCs/>
        </w:rPr>
        <w:t xml:space="preserve"> </w:t>
      </w:r>
      <w:r w:rsidRPr="00E42D0A">
        <w:rPr>
          <w:i/>
          <w:iCs/>
        </w:rPr>
        <w:t>United</w:t>
      </w:r>
      <w:r>
        <w:rPr>
          <w:i/>
          <w:iCs/>
        </w:rPr>
        <w:t xml:space="preserve"> </w:t>
      </w:r>
      <w:r w:rsidRPr="00E42D0A">
        <w:rPr>
          <w:i/>
          <w:iCs/>
        </w:rPr>
        <w:t>States</w:t>
      </w:r>
      <w:r w:rsidRPr="00BA17B6">
        <w:t xml:space="preserve"> (21 CFR</w:t>
      </w:r>
      <w:r w:rsidRPr="00BA17B6">
        <w:rPr>
          <w:spacing w:val="-1"/>
        </w:rPr>
        <w:t xml:space="preserve"> </w:t>
      </w:r>
      <w:r w:rsidRPr="00BA17B6">
        <w:t>1210.20</w:t>
      </w:r>
      <w:r w:rsidRPr="00BA17B6">
        <w:t>)</w:t>
      </w:r>
      <w:r w:rsidR="0034634A">
        <w:t>;</w:t>
      </w:r>
    </w:p>
    <w:p w:rsidR="002F5139" w:rsidP="002F5139" w14:paraId="538411B8" w14:textId="3F5C790B">
      <w:pPr>
        <w:widowControl w:val="0"/>
        <w:numPr>
          <w:ilvl w:val="0"/>
          <w:numId w:val="9"/>
        </w:numPr>
        <w:autoSpaceDE w:val="0"/>
        <w:autoSpaceDN w:val="0"/>
        <w:ind w:right="144"/>
      </w:pPr>
      <w:r w:rsidRPr="00BA17B6">
        <w:t>Form FDA</w:t>
      </w:r>
      <w:r w:rsidRPr="00BA17B6">
        <w:rPr>
          <w:spacing w:val="-2"/>
        </w:rPr>
        <w:t xml:space="preserve"> </w:t>
      </w:r>
      <w:r w:rsidRPr="00BA17B6">
        <w:t>1994</w:t>
      </w:r>
      <w:r>
        <w:t xml:space="preserve">:  </w:t>
      </w:r>
      <w:r w:rsidRPr="00E42D0A">
        <w:rPr>
          <w:i/>
          <w:iCs/>
        </w:rPr>
        <w:t>Report of Tuberculin Tests of Cattle</w:t>
      </w:r>
      <w:r w:rsidRPr="00BA17B6">
        <w:t xml:space="preserve"> (21 CFR 1210.13</w:t>
      </w:r>
      <w:r w:rsidRPr="00BA17B6">
        <w:t>)</w:t>
      </w:r>
      <w:r w:rsidR="0034634A">
        <w:t>;</w:t>
      </w:r>
    </w:p>
    <w:p w:rsidR="002F5139" w:rsidP="002F5139" w14:paraId="0CA89CFC" w14:textId="69132020">
      <w:pPr>
        <w:widowControl w:val="0"/>
        <w:numPr>
          <w:ilvl w:val="0"/>
          <w:numId w:val="9"/>
        </w:numPr>
        <w:autoSpaceDE w:val="0"/>
        <w:autoSpaceDN w:val="0"/>
        <w:ind w:right="144"/>
      </w:pPr>
      <w:r w:rsidRPr="00BA17B6">
        <w:t>Form FDA</w:t>
      </w:r>
      <w:r w:rsidRPr="00BA17B6">
        <w:rPr>
          <w:spacing w:val="-3"/>
        </w:rPr>
        <w:t xml:space="preserve"> </w:t>
      </w:r>
      <w:r w:rsidRPr="00BA17B6">
        <w:t>1995</w:t>
      </w:r>
      <w:r>
        <w:rPr>
          <w:spacing w:val="-1"/>
        </w:rPr>
        <w:t xml:space="preserve">:  </w:t>
      </w:r>
      <w:r w:rsidRPr="00E42D0A">
        <w:rPr>
          <w:i/>
          <w:iCs/>
        </w:rPr>
        <w:t>Report of Physical Examination of Cows</w:t>
      </w:r>
      <w:r w:rsidRPr="00BA17B6">
        <w:t xml:space="preserve"> (21 CFR 1210.12</w:t>
      </w:r>
      <w:r w:rsidRPr="00BA17B6">
        <w:t>)</w:t>
      </w:r>
      <w:r w:rsidR="0034634A">
        <w:t>;</w:t>
      </w:r>
      <w:r w:rsidRPr="00BA17B6">
        <w:t xml:space="preserve"> </w:t>
      </w:r>
    </w:p>
    <w:p w:rsidR="002F5139" w:rsidRPr="00BA17B6" w:rsidP="002F5139" w14:paraId="3B9B1A8E" w14:textId="42F0A747">
      <w:pPr>
        <w:widowControl w:val="0"/>
        <w:numPr>
          <w:ilvl w:val="0"/>
          <w:numId w:val="9"/>
        </w:numPr>
        <w:autoSpaceDE w:val="0"/>
        <w:autoSpaceDN w:val="0"/>
        <w:ind w:right="1114"/>
      </w:pPr>
      <w:r w:rsidRPr="00BA17B6">
        <w:t>Form FDA</w:t>
      </w:r>
      <w:r w:rsidRPr="00BA17B6">
        <w:rPr>
          <w:spacing w:val="-2"/>
        </w:rPr>
        <w:t xml:space="preserve"> </w:t>
      </w:r>
      <w:r w:rsidRPr="00BA17B6">
        <w:t>1996</w:t>
      </w:r>
      <w:r>
        <w:t xml:space="preserve">:  </w:t>
      </w:r>
      <w:r w:rsidRPr="00E42D0A">
        <w:rPr>
          <w:i/>
          <w:iCs/>
        </w:rPr>
        <w:t>Dairy Farm Sanitary Report</w:t>
      </w:r>
      <w:r w:rsidRPr="00BA17B6">
        <w:t xml:space="preserve"> (21 CFR</w:t>
      </w:r>
      <w:r w:rsidRPr="00BA17B6">
        <w:rPr>
          <w:spacing w:val="-3"/>
        </w:rPr>
        <w:t xml:space="preserve"> </w:t>
      </w:r>
      <w:r w:rsidRPr="00BA17B6">
        <w:t>1210.11)</w:t>
      </w:r>
      <w:r w:rsidR="0034634A">
        <w:t>; and</w:t>
      </w:r>
    </w:p>
    <w:p w:rsidR="002F5139" w:rsidRPr="00BA17B6" w:rsidP="002F5139" w14:paraId="48569D77" w14:textId="7B0B8469">
      <w:pPr>
        <w:widowControl w:val="0"/>
        <w:numPr>
          <w:ilvl w:val="0"/>
          <w:numId w:val="9"/>
        </w:numPr>
        <w:autoSpaceDE w:val="0"/>
        <w:autoSpaceDN w:val="0"/>
      </w:pPr>
      <w:r w:rsidRPr="00BA17B6">
        <w:t>Form FDA</w:t>
      </w:r>
      <w:r w:rsidRPr="00BA17B6">
        <w:rPr>
          <w:spacing w:val="-2"/>
        </w:rPr>
        <w:t xml:space="preserve"> </w:t>
      </w:r>
      <w:r w:rsidRPr="00BA17B6">
        <w:t>1997</w:t>
      </w:r>
      <w:r>
        <w:t xml:space="preserve">:  </w:t>
      </w:r>
      <w:r w:rsidRPr="00E42D0A">
        <w:rPr>
          <w:i/>
          <w:iCs/>
        </w:rPr>
        <w:t>Score Card for Sanitary Inspection of Milk Plants</w:t>
      </w:r>
      <w:r w:rsidRPr="00BA17B6">
        <w:t xml:space="preserve"> (21 CFR</w:t>
      </w:r>
      <w:r w:rsidRPr="00BA17B6">
        <w:rPr>
          <w:spacing w:val="-7"/>
        </w:rPr>
        <w:t xml:space="preserve"> </w:t>
      </w:r>
      <w:r w:rsidRPr="00BA17B6">
        <w:t>1210.14)</w:t>
      </w:r>
      <w:r w:rsidR="0034634A">
        <w:t>.</w:t>
      </w:r>
    </w:p>
    <w:p w:rsidR="002F5139" w:rsidP="002F5139" w14:paraId="3DE3BCF1" w14:textId="77777777">
      <w:pPr>
        <w:rPr>
          <w:rFonts w:eastAsia="Calibri"/>
        </w:rPr>
      </w:pPr>
    </w:p>
    <w:p w:rsidR="00357C8A" w:rsidP="000D3A75" w14:paraId="64D433CE" w14:textId="515D2FD4">
      <w:pPr>
        <w:rPr>
          <w:rFonts w:eastAsia="Calibri"/>
        </w:rPr>
      </w:pPr>
      <w:r w:rsidRPr="005C71CA">
        <w:rPr>
          <w:rFonts w:eastAsia="Calibri"/>
        </w:rPr>
        <w:t xml:space="preserve">We therefore request extension of OMB approval of </w:t>
      </w:r>
      <w:r>
        <w:rPr>
          <w:rFonts w:eastAsia="Calibri"/>
        </w:rPr>
        <w:t>the information collection</w:t>
      </w:r>
      <w:r w:rsidRPr="005C71CA">
        <w:rPr>
          <w:rFonts w:eastAsia="Calibri"/>
        </w:rPr>
        <w:t xml:space="preserve"> provisions found in 21 CFR </w:t>
      </w:r>
      <w:r>
        <w:rPr>
          <w:rFonts w:eastAsia="Calibri"/>
        </w:rPr>
        <w:t>p</w:t>
      </w:r>
      <w:r w:rsidRPr="005C71CA">
        <w:rPr>
          <w:rFonts w:eastAsia="Calibri"/>
        </w:rPr>
        <w:t>art</w:t>
      </w:r>
      <w:r>
        <w:rPr>
          <w:rFonts w:eastAsia="Calibri"/>
        </w:rPr>
        <w:t xml:space="preserve"> 1210 and the associated forms</w:t>
      </w:r>
      <w:r w:rsidRPr="005C71CA">
        <w:rPr>
          <w:rFonts w:eastAsia="Calibri"/>
        </w:rPr>
        <w:t xml:space="preserve"> as discussed in this supporting statement.</w:t>
      </w:r>
    </w:p>
    <w:p w:rsidR="00CC43A6" w:rsidP="000D3A75" w14:paraId="7F00ACC2" w14:textId="76753E20">
      <w:pPr>
        <w:rPr>
          <w:rFonts w:eastAsia="Calibri"/>
        </w:rPr>
      </w:pPr>
    </w:p>
    <w:p w:rsidR="00CC43A6" w:rsidP="000D3A75" w14:paraId="0ADD45D8" w14:textId="77777777">
      <w:pPr>
        <w:rPr>
          <w:rFonts w:eastAsia="Calibri"/>
        </w:rPr>
      </w:pPr>
    </w:p>
    <w:p w:rsidR="00CC43A6" w:rsidP="000D3A75" w14:paraId="3F5FC068" w14:textId="57653ED4">
      <w:pPr>
        <w:rPr>
          <w:rFonts w:eastAsia="Calibri"/>
        </w:rPr>
      </w:pPr>
    </w:p>
    <w:p w:rsidR="00357C8A" w:rsidRPr="00357C8A" w:rsidP="006705EA" w14:paraId="58A44121"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2F5139" w:rsidP="002F5139" w14:paraId="30638261" w14:textId="77777777">
      <w:pPr>
        <w:pStyle w:val="BodyText"/>
        <w:spacing w:before="90"/>
        <w:ind w:right="242"/>
      </w:pPr>
      <w:r>
        <w:t>The information is used by FDA to determine whether a permit to import milk and/or cream into the United States should be granted.</w:t>
      </w:r>
    </w:p>
    <w:p w:rsidR="00357C8A" w:rsidP="0034634A" w14:paraId="748D9296" w14:textId="6B75E2AE">
      <w:pPr>
        <w:pStyle w:val="BodyText"/>
        <w:spacing w:after="0"/>
        <w:ind w:right="173"/>
      </w:pPr>
      <w:r>
        <w:rPr>
          <w:i/>
        </w:rPr>
        <w:t>Description of Respondents</w:t>
      </w:r>
      <w:r>
        <w:t>: The respondents include foreign dairy farms and plants engaged in transporting milk and/or cream into the United States.  Respondents are from the private sector (for-profit businesses).</w:t>
      </w:r>
    </w:p>
    <w:p w:rsidR="0034634A" w:rsidRPr="00357C8A" w:rsidP="002416E2" w14:paraId="24862699" w14:textId="77777777">
      <w:pPr>
        <w:pStyle w:val="BodyText"/>
        <w:spacing w:after="0"/>
        <w:ind w:right="173"/>
        <w:rPr>
          <w:rFonts w:eastAsia="Calibri"/>
        </w:rPr>
      </w:pPr>
    </w:p>
    <w:p w:rsidR="00357C8A" w:rsidRPr="00357C8A" w:rsidP="006705EA" w14:paraId="763D6C0A"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RPr="00583627" w:rsidP="0034634A" w14:paraId="2D66BD09" w14:textId="77777777">
      <w:pPr>
        <w:spacing w:after="200"/>
        <w:rPr>
          <w:rFonts w:eastAsia="Calibri"/>
          <w:color w:val="000000"/>
        </w:rPr>
      </w:pPr>
      <w:r w:rsidRPr="00A56E05">
        <w:rPr>
          <w:rFonts w:eastAsia="Calibri"/>
        </w:rPr>
        <w:t>The major portion of the annual burden for this information collection is associated with Form FDA 1996</w:t>
      </w:r>
      <w:r>
        <w:rPr>
          <w:rFonts w:eastAsia="Calibri"/>
        </w:rPr>
        <w:t>,</w:t>
      </w:r>
      <w:r w:rsidRPr="00A56E05">
        <w:rPr>
          <w:rFonts w:eastAsia="Calibri"/>
        </w:rPr>
        <w:t xml:space="preserve"> </w:t>
      </w:r>
      <w:r w:rsidRPr="00E42D0A">
        <w:rPr>
          <w:rFonts w:eastAsia="Calibri"/>
          <w:i/>
          <w:iCs/>
        </w:rPr>
        <w:t>Dairy Farm Sanitary Report</w:t>
      </w:r>
      <w:r w:rsidRPr="00A56E05">
        <w:rPr>
          <w:rFonts w:eastAsia="Calibri"/>
        </w:rPr>
        <w:t>.</w:t>
      </w:r>
      <w:r>
        <w:rPr>
          <w:rFonts w:eastAsia="Calibri"/>
        </w:rPr>
        <w:t xml:space="preserve"> </w:t>
      </w:r>
      <w:r w:rsidRPr="00A56E05">
        <w:rPr>
          <w:rFonts w:eastAsia="Calibri"/>
        </w:rPr>
        <w:t xml:space="preserve"> This form is completed by a sanitarian on-site in rural areas. </w:t>
      </w:r>
      <w:r>
        <w:rPr>
          <w:rFonts w:eastAsia="Calibri"/>
        </w:rPr>
        <w:t xml:space="preserve"> </w:t>
      </w:r>
      <w:r w:rsidRPr="00A56E05">
        <w:rPr>
          <w:rFonts w:eastAsia="Calibri"/>
        </w:rPr>
        <w:t xml:space="preserve">Under these circumstances, electronic data entry would most likely increase the burden rather than reduce the burden. </w:t>
      </w:r>
      <w:r>
        <w:rPr>
          <w:rFonts w:eastAsia="Calibri"/>
        </w:rPr>
        <w:t xml:space="preserve"> </w:t>
      </w:r>
      <w:r w:rsidRPr="00A56E05">
        <w:rPr>
          <w:rFonts w:eastAsia="Calibri"/>
        </w:rPr>
        <w:t xml:space="preserve">However, industry is increasingly turning to the use of automatic production facilities. </w:t>
      </w:r>
      <w:r>
        <w:rPr>
          <w:rFonts w:eastAsia="Calibri"/>
        </w:rPr>
        <w:t xml:space="preserve"> </w:t>
      </w:r>
      <w:r w:rsidRPr="00A56E05">
        <w:rPr>
          <w:rFonts w:eastAsia="Calibri"/>
        </w:rPr>
        <w:t xml:space="preserve">Any use of improved technology appropriate to satisfy our regulations is acceptable. </w:t>
      </w:r>
      <w:r>
        <w:rPr>
          <w:rFonts w:eastAsia="Calibri"/>
        </w:rPr>
        <w:t xml:space="preserve"> </w:t>
      </w:r>
      <w:r w:rsidRPr="00A56E05">
        <w:rPr>
          <w:rFonts w:eastAsia="Calibri"/>
        </w:rPr>
        <w:t>We estimate that about fifty percent (50%) of the reports will be submitted electronically in the next three years.</w:t>
      </w:r>
    </w:p>
    <w:p w:rsidR="00357C8A" w:rsidRPr="00357C8A" w:rsidP="006705EA" w14:paraId="596ED06B"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583627" w:rsidP="0053380B" w14:paraId="0B3E8406" w14:textId="77777777">
      <w:pPr>
        <w:spacing w:after="200"/>
        <w:rPr>
          <w:rFonts w:eastAsia="Calibri"/>
          <w:color w:val="000000"/>
        </w:rPr>
      </w:pPr>
      <w:r w:rsidRPr="00A56E05">
        <w:t xml:space="preserve">We are unaware of duplicative information collection. </w:t>
      </w:r>
      <w:r>
        <w:t xml:space="preserve"> </w:t>
      </w:r>
      <w:r w:rsidRPr="00A56E05">
        <w:t>The information collected in fulfilling the statutory requirements for applying for a permit to import under FIMA is unique to the dairy herds which are the source of the milk and the plants in which the product is pasteurized.</w:t>
      </w:r>
      <w:r>
        <w:t xml:space="preserve"> </w:t>
      </w:r>
      <w:r w:rsidRPr="00A56E05">
        <w:t xml:space="preserve"> Because FDA is the only Federal agency with the authority to issue permits to import milk under FIMA, duplication by other Federal agencies is unlikely.</w:t>
      </w:r>
    </w:p>
    <w:p w:rsidR="00357C8A" w:rsidRPr="00357C8A" w:rsidP="006705EA" w14:paraId="785B83E9"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7D5EF5" w:rsidRPr="00357C8A" w:rsidP="002F5139" w14:paraId="69E08883" w14:textId="4B6D8316">
      <w:pPr>
        <w:rPr>
          <w:rFonts w:eastAsia="Calibri"/>
        </w:rPr>
      </w:pPr>
      <w:r>
        <w:t xml:space="preserve">We estimate that fifty percent (50%) of respondents are small businesses; however, we estimate no undue burden on small entities.  Small firms may also apply for a permit.  The forms to be completed are simplified to the extent possible, consisting of check boxes and short narrative responses.  We assist small firms with these requirements thus minimizing the burden.  </w:t>
      </w:r>
      <w:r>
        <w:rPr>
          <w:rFonts w:eastAsia="Calibri"/>
        </w:rPr>
        <w:t>We</w:t>
      </w:r>
      <w:r w:rsidRPr="006D66D8">
        <w:rPr>
          <w:rFonts w:eastAsia="Calibri"/>
        </w:rPr>
        <w:t xml:space="preserve"> aid small businesses in dealing with the requirements of the </w:t>
      </w:r>
      <w:r w:rsidR="005442F8">
        <w:rPr>
          <w:rFonts w:eastAsia="Calibri"/>
        </w:rPr>
        <w:t xml:space="preserve">Federal </w:t>
      </w:r>
      <w:r w:rsidRPr="006D66D8">
        <w:rPr>
          <w:rFonts w:eastAsia="Calibri"/>
        </w:rPr>
        <w:t>F</w:t>
      </w:r>
      <w:r w:rsidR="005442F8">
        <w:rPr>
          <w:rFonts w:eastAsia="Calibri"/>
        </w:rPr>
        <w:t xml:space="preserve">ood, </w:t>
      </w:r>
      <w:r w:rsidRPr="006D66D8">
        <w:rPr>
          <w:rFonts w:eastAsia="Calibri"/>
        </w:rPr>
        <w:t>D</w:t>
      </w:r>
      <w:r w:rsidR="005442F8">
        <w:rPr>
          <w:rFonts w:eastAsia="Calibri"/>
        </w:rPr>
        <w:t xml:space="preserve">rug, and </w:t>
      </w:r>
      <w:r w:rsidRPr="006D66D8">
        <w:rPr>
          <w:rFonts w:eastAsia="Calibri"/>
        </w:rPr>
        <w:t>C</w:t>
      </w:r>
      <w:r w:rsidR="005442F8">
        <w:rPr>
          <w:rFonts w:eastAsia="Calibri"/>
        </w:rPr>
        <w:t>osmetic</w:t>
      </w:r>
      <w:r w:rsidRPr="006D66D8">
        <w:rPr>
          <w:rFonts w:eastAsia="Calibri"/>
        </w:rPr>
        <w:t xml:space="preserve"> Act through the agency’s Regional Small Business Representatives and through the scientific and administrative staffs within the agency.  </w:t>
      </w:r>
      <w:r w:rsidRPr="007A3230">
        <w:rPr>
          <w:rFonts w:eastAsia="Calibri"/>
        </w:rPr>
        <w:t xml:space="preserve">Additional assistance is available for small businesses via </w:t>
      </w:r>
      <w:r w:rsidRPr="006D66D8">
        <w:rPr>
          <w:rFonts w:eastAsia="Calibri"/>
        </w:rPr>
        <w:t xml:space="preserve">the agency’s website at </w:t>
      </w:r>
      <w:hyperlink r:id="rId4" w:history="1">
        <w:r w:rsidRPr="006D66D8">
          <w:rPr>
            <w:rStyle w:val="Hyperlink"/>
            <w:rFonts w:eastAsia="Calibri"/>
          </w:rPr>
          <w:t>https://www.fda.gov/industry/small-business-assistance</w:t>
        </w:r>
      </w:hyperlink>
      <w:r w:rsidRPr="006D66D8">
        <w:rPr>
          <w:rFonts w:eastAsia="Calibri"/>
        </w:rPr>
        <w:t>.</w:t>
      </w:r>
    </w:p>
    <w:p w:rsidR="00357C8A" w:rsidRPr="00357C8A" w:rsidP="007D5EF5" w14:paraId="65E207FE" w14:textId="77777777">
      <w:pPr>
        <w:rPr>
          <w:rFonts w:eastAsia="Calibri"/>
        </w:rPr>
      </w:pPr>
    </w:p>
    <w:p w:rsidR="00357C8A" w:rsidRPr="00357C8A" w:rsidP="006705EA" w14:paraId="2B598586"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RPr="00583627" w:rsidP="00357C8A" w14:paraId="24642EE3" w14:textId="77777777">
      <w:pPr>
        <w:spacing w:after="200"/>
        <w:rPr>
          <w:rFonts w:eastAsia="Calibri"/>
          <w:color w:val="000000"/>
        </w:rPr>
      </w:pPr>
      <w:r w:rsidRPr="00A56E05">
        <w:rPr>
          <w:rFonts w:eastAsia="Calibri"/>
        </w:rPr>
        <w:t xml:space="preserve">Data collection occurs occasionally.  </w:t>
      </w:r>
      <w:r w:rsidRPr="00627C12">
        <w:rPr>
          <w:rFonts w:eastAsia="Calibri"/>
        </w:rPr>
        <w:t>Under FIMA and our implementing regulations, submission of the required information and approval of the information after our review is a condition precedent to the issuance of a permit.  Therefore, if the information is not submitted, we cannot issue a permit to the importing party, and the milk and/or cream offered for import would be denied entry into the United States.</w:t>
      </w:r>
    </w:p>
    <w:p w:rsidR="00357C8A" w:rsidRPr="00357C8A" w:rsidP="006705EA" w14:paraId="32677FB3"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2F5139" w:rsidP="002F5139" w14:paraId="479AC992" w14:textId="65CD1874">
      <w:pPr>
        <w:spacing w:after="200"/>
        <w:rPr>
          <w:rFonts w:eastAsia="Calibri"/>
        </w:rPr>
      </w:pPr>
      <w:r w:rsidRPr="0096600A">
        <w:rPr>
          <w:rFonts w:eastAsia="Calibri"/>
        </w:rPr>
        <w:t>There are no special circumstances associated with this collection of information.</w:t>
      </w:r>
    </w:p>
    <w:p w:rsidR="00CC43A6" w:rsidRPr="00357C8A" w:rsidP="002F5139" w14:paraId="083001B2" w14:textId="77777777">
      <w:pPr>
        <w:spacing w:after="200"/>
        <w:rPr>
          <w:rFonts w:eastAsia="Calibri"/>
        </w:rPr>
      </w:pPr>
    </w:p>
    <w:p w:rsidR="00357C8A" w:rsidRPr="00357C8A" w:rsidP="006705EA" w14:paraId="1833D430"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583627" w:rsidP="00357C8A" w14:paraId="175FE95E" w14:textId="77777777">
      <w:pPr>
        <w:spacing w:after="200"/>
        <w:rPr>
          <w:rFonts w:eastAsia="Calibri"/>
          <w:color w:val="000000"/>
        </w:rPr>
      </w:pPr>
      <w:r w:rsidRPr="00D95757">
        <w:rPr>
          <w:rFonts w:eastAsia="Calibri"/>
        </w:rPr>
        <w:t>In accordance with 5 CFR 1320.8(d),</w:t>
      </w:r>
      <w:r>
        <w:rPr>
          <w:rFonts w:eastAsia="Calibri"/>
        </w:rPr>
        <w:t xml:space="preserve"> w</w:t>
      </w:r>
      <w:r w:rsidRPr="0096600A">
        <w:rPr>
          <w:rFonts w:eastAsia="Calibri"/>
        </w:rPr>
        <w:t xml:space="preserve">e published a 60-day notice for public comment in the </w:t>
      </w:r>
      <w:r w:rsidRPr="00E42D0A">
        <w:rPr>
          <w:rFonts w:eastAsia="Calibri"/>
          <w:i/>
          <w:iCs/>
        </w:rPr>
        <w:t>Federal Register</w:t>
      </w:r>
      <w:r w:rsidRPr="0096600A">
        <w:rPr>
          <w:rFonts w:eastAsia="Calibri"/>
        </w:rPr>
        <w:t xml:space="preserve"> of </w:t>
      </w:r>
      <w:r>
        <w:rPr>
          <w:rFonts w:eastAsia="Calibri"/>
        </w:rPr>
        <w:t xml:space="preserve">March </w:t>
      </w:r>
      <w:r w:rsidR="00E45966">
        <w:rPr>
          <w:rFonts w:eastAsia="Calibri"/>
        </w:rPr>
        <w:t>21</w:t>
      </w:r>
      <w:r w:rsidRPr="0096600A">
        <w:rPr>
          <w:rFonts w:eastAsia="Calibri"/>
        </w:rPr>
        <w:t>, 202</w:t>
      </w:r>
      <w:r>
        <w:rPr>
          <w:rFonts w:eastAsia="Calibri"/>
        </w:rPr>
        <w:t>4</w:t>
      </w:r>
      <w:r w:rsidRPr="0096600A">
        <w:rPr>
          <w:rFonts w:eastAsia="Calibri"/>
        </w:rPr>
        <w:t xml:space="preserve"> (8</w:t>
      </w:r>
      <w:r>
        <w:rPr>
          <w:rFonts w:eastAsia="Calibri"/>
        </w:rPr>
        <w:t>9</w:t>
      </w:r>
      <w:r w:rsidRPr="0096600A">
        <w:rPr>
          <w:rFonts w:eastAsia="Calibri"/>
        </w:rPr>
        <w:t xml:space="preserve"> FR </w:t>
      </w:r>
      <w:r w:rsidR="00E45966">
        <w:rPr>
          <w:rFonts w:eastAsia="Calibri"/>
        </w:rPr>
        <w:t>20221</w:t>
      </w:r>
      <w:r w:rsidRPr="0096600A">
        <w:rPr>
          <w:rFonts w:eastAsia="Calibri"/>
        </w:rPr>
        <w:t xml:space="preserve">).  </w:t>
      </w:r>
      <w:r>
        <w:rPr>
          <w:rFonts w:eastAsia="Calibri"/>
        </w:rPr>
        <w:t>No</w:t>
      </w:r>
      <w:r w:rsidRPr="0096600A">
        <w:rPr>
          <w:rFonts w:eastAsia="Calibri"/>
        </w:rPr>
        <w:t xml:space="preserve"> comment</w:t>
      </w:r>
      <w:r>
        <w:rPr>
          <w:rFonts w:eastAsia="Calibri"/>
        </w:rPr>
        <w:t>s</w:t>
      </w:r>
      <w:r w:rsidRPr="0096600A">
        <w:rPr>
          <w:rFonts w:eastAsia="Calibri"/>
        </w:rPr>
        <w:t xml:space="preserve"> w</w:t>
      </w:r>
      <w:r>
        <w:rPr>
          <w:rFonts w:eastAsia="Calibri"/>
        </w:rPr>
        <w:t>ere</w:t>
      </w:r>
      <w:r w:rsidRPr="0096600A">
        <w:rPr>
          <w:rFonts w:eastAsia="Calibri"/>
        </w:rPr>
        <w:t xml:space="preserve"> received</w:t>
      </w:r>
      <w:r>
        <w:rPr>
          <w:rFonts w:eastAsia="Calibri"/>
        </w:rPr>
        <w:t>.</w:t>
      </w:r>
    </w:p>
    <w:p w:rsidR="00357C8A" w:rsidRPr="00357C8A" w:rsidP="006705EA" w14:paraId="558869E7"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583627" w:rsidP="00357C8A" w14:paraId="6D53A9F1" w14:textId="77777777">
      <w:pPr>
        <w:spacing w:after="200"/>
        <w:rPr>
          <w:rFonts w:eastAsia="Calibri"/>
          <w:color w:val="000000"/>
        </w:rPr>
      </w:pPr>
      <w:r>
        <w:rPr>
          <w:rFonts w:eastAsia="Calibri"/>
        </w:rPr>
        <w:t>We</w:t>
      </w:r>
      <w:r w:rsidRPr="0096600A">
        <w:rPr>
          <w:rFonts w:eastAsia="Calibri"/>
        </w:rPr>
        <w:t xml:space="preserve"> do not provide </w:t>
      </w:r>
      <w:r>
        <w:rPr>
          <w:rFonts w:eastAsia="Calibri"/>
        </w:rPr>
        <w:t>any</w:t>
      </w:r>
      <w:r w:rsidRPr="0096600A">
        <w:rPr>
          <w:rFonts w:eastAsia="Calibri"/>
        </w:rPr>
        <w:t xml:space="preserve"> payments or gifts to respondents.</w:t>
      </w:r>
    </w:p>
    <w:p w:rsidR="00357C8A" w:rsidRPr="00357C8A" w:rsidP="006705EA" w14:paraId="3DAB7963"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CB5874" w:rsidRPr="00EC162B" w:rsidP="00CB5874" w14:paraId="765CA819" w14:textId="24EA8CAD">
      <w:pPr>
        <w:rPr>
          <w:rFonts w:eastAsia="Calibri"/>
          <w:color w:val="000000"/>
        </w:rPr>
      </w:pPr>
      <w:bookmarkStart w:id="1" w:name="_Hlk158819414"/>
      <w:r w:rsidRPr="00EC162B">
        <w:rPr>
          <w:rFonts w:eastAsia="Calibri"/>
          <w:color w:val="000000"/>
        </w:rPr>
        <w:t xml:space="preserve">In preparing this </w:t>
      </w:r>
      <w:r w:rsidR="00AF4AC0">
        <w:rPr>
          <w:rFonts w:eastAsia="Calibri"/>
          <w:color w:val="000000"/>
        </w:rPr>
        <w:t>s</w:t>
      </w:r>
      <w:r w:rsidRPr="00EC162B">
        <w:rPr>
          <w:rFonts w:eastAsia="Calibri"/>
          <w:color w:val="000000"/>
        </w:rPr>
        <w:t xml:space="preserve">upporting </w:t>
      </w:r>
      <w:r w:rsidR="00AF4AC0">
        <w:rPr>
          <w:rFonts w:eastAsia="Calibri"/>
          <w:color w:val="000000"/>
        </w:rPr>
        <w:t>s</w:t>
      </w:r>
      <w:r w:rsidRPr="00EC162B">
        <w:rPr>
          <w:rFonts w:eastAsia="Calibri"/>
          <w:color w:val="000000"/>
        </w:rPr>
        <w:t>tatement, we consulted our Privacy Office to ensure appropriate identification and handling of information collected.</w:t>
      </w:r>
    </w:p>
    <w:p w:rsidR="00CB5874" w:rsidRPr="00EC162B" w:rsidP="00CB5874" w14:paraId="5BA9BED1" w14:textId="77777777">
      <w:pPr>
        <w:rPr>
          <w:rFonts w:eastAsia="Calibri"/>
          <w:color w:val="000000"/>
        </w:rPr>
      </w:pPr>
    </w:p>
    <w:p w:rsidR="0068173C" w:rsidP="00CB5874" w14:paraId="3DBC4EB8" w14:textId="77777777">
      <w:pPr>
        <w:rPr>
          <w:rFonts w:eastAsia="Calibri"/>
          <w:color w:val="000000"/>
        </w:rPr>
      </w:pPr>
      <w:r w:rsidRPr="00EC162B">
        <w:rPr>
          <w:rFonts w:eastAsia="Calibri"/>
          <w:color w:val="000000"/>
        </w:rPr>
        <w:t xml:space="preserve">This ICR collects personally identifiable information (PII). </w:t>
      </w:r>
      <w:r w:rsidR="00AF4AC0">
        <w:rPr>
          <w:rFonts w:eastAsia="Calibri"/>
          <w:color w:val="000000"/>
        </w:rPr>
        <w:t xml:space="preserve"> </w:t>
      </w:r>
      <w:r w:rsidRPr="00EC162B">
        <w:rPr>
          <w:rFonts w:eastAsia="Calibri"/>
          <w:color w:val="000000"/>
        </w:rPr>
        <w:t xml:space="preserve">PII is collected in the context of the subject individuals’ professional capacity and the FDA-related work they perform for their employer (e.g., point of contact at a regulated entity).  </w:t>
      </w:r>
    </w:p>
    <w:p w:rsidR="0068173C" w:rsidP="00CB5874" w14:paraId="7C4EF4CD" w14:textId="77777777">
      <w:pPr>
        <w:rPr>
          <w:rFonts w:eastAsia="Calibri"/>
          <w:color w:val="000000"/>
        </w:rPr>
      </w:pPr>
    </w:p>
    <w:p w:rsidR="00A822BD" w:rsidP="0068173C" w14:paraId="743707C8" w14:textId="65DA9D42">
      <w:pPr>
        <w:pStyle w:val="ListParagraph"/>
        <w:numPr>
          <w:ilvl w:val="0"/>
          <w:numId w:val="11"/>
        </w:numPr>
        <w:rPr>
          <w:rFonts w:eastAsia="Calibri"/>
          <w:color w:val="000000"/>
        </w:rPr>
      </w:pPr>
      <w:r w:rsidRPr="002416E2">
        <w:rPr>
          <w:rFonts w:eastAsia="Calibri"/>
          <w:color w:val="000000"/>
        </w:rPr>
        <w:t xml:space="preserve">The PII submitted via </w:t>
      </w:r>
      <w:r w:rsidRPr="002416E2" w:rsidR="00721789">
        <w:rPr>
          <w:rFonts w:eastAsia="Calibri"/>
          <w:color w:val="000000"/>
        </w:rPr>
        <w:t>F</w:t>
      </w:r>
      <w:r w:rsidRPr="002416E2">
        <w:rPr>
          <w:rFonts w:eastAsia="Calibri"/>
          <w:color w:val="000000"/>
        </w:rPr>
        <w:t xml:space="preserve">orm </w:t>
      </w:r>
      <w:r w:rsidRPr="002416E2" w:rsidR="00721789">
        <w:rPr>
          <w:rFonts w:eastAsia="Calibri"/>
          <w:color w:val="000000"/>
        </w:rPr>
        <w:t xml:space="preserve">FDA </w:t>
      </w:r>
      <w:r w:rsidRPr="002416E2">
        <w:rPr>
          <w:rFonts w:eastAsia="Calibri"/>
          <w:color w:val="000000"/>
        </w:rPr>
        <w:t>1815</w:t>
      </w:r>
      <w:r w:rsidRPr="002416E2" w:rsidR="00704EE4">
        <w:rPr>
          <w:rFonts w:eastAsia="Calibri"/>
          <w:color w:val="000000"/>
        </w:rPr>
        <w:t>,</w:t>
      </w:r>
      <w:r w:rsidRPr="002416E2">
        <w:rPr>
          <w:rFonts w:eastAsia="Calibri"/>
          <w:color w:val="000000"/>
        </w:rPr>
        <w:t xml:space="preserve"> </w:t>
      </w:r>
      <w:r w:rsidRPr="002416E2" w:rsidR="00704EE4">
        <w:rPr>
          <w:rFonts w:eastAsia="Calibri"/>
          <w:color w:val="000000"/>
        </w:rPr>
        <w:t>“</w:t>
      </w:r>
      <w:r w:rsidRPr="002416E2">
        <w:rPr>
          <w:rFonts w:eastAsia="Calibri"/>
          <w:color w:val="000000"/>
        </w:rPr>
        <w:t>Certificate/Transmittal for an Application</w:t>
      </w:r>
      <w:r w:rsidRPr="002416E2" w:rsidR="00704EE4">
        <w:rPr>
          <w:rFonts w:eastAsia="Calibri"/>
          <w:color w:val="000000"/>
        </w:rPr>
        <w:t>”</w:t>
      </w:r>
      <w:r w:rsidRPr="002416E2">
        <w:rPr>
          <w:rFonts w:eastAsia="Calibri"/>
          <w:color w:val="000000"/>
        </w:rPr>
        <w:t xml:space="preserve"> is name. </w:t>
      </w:r>
    </w:p>
    <w:p w:rsidR="005F1F9C" w:rsidRPr="002416E2" w:rsidP="00A25D7D" w14:paraId="6A48DA48" w14:textId="743E2ABF">
      <w:pPr>
        <w:pStyle w:val="ListParagraph"/>
        <w:numPr>
          <w:ilvl w:val="0"/>
          <w:numId w:val="11"/>
        </w:numPr>
        <w:rPr>
          <w:rFonts w:eastAsia="Calibri"/>
          <w:color w:val="000000"/>
        </w:rPr>
      </w:pPr>
      <w:r w:rsidRPr="00A822BD">
        <w:rPr>
          <w:rFonts w:eastAsia="Calibri"/>
          <w:color w:val="000000"/>
        </w:rPr>
        <w:t xml:space="preserve">PII submitted via Form FDA 1993, </w:t>
      </w:r>
      <w:r w:rsidR="00A25D7D">
        <w:rPr>
          <w:rFonts w:eastAsia="Calibri"/>
          <w:color w:val="000000"/>
        </w:rPr>
        <w:t>“</w:t>
      </w:r>
      <w:r w:rsidRPr="00A822BD">
        <w:rPr>
          <w:rFonts w:eastAsia="Calibri"/>
          <w:color w:val="000000"/>
        </w:rPr>
        <w:t>Application for Permit to Ship or Transport Milk and/or Cream into the United States</w:t>
      </w:r>
      <w:r w:rsidR="00A25D7D">
        <w:rPr>
          <w:rFonts w:eastAsia="Calibri"/>
          <w:color w:val="000000"/>
        </w:rPr>
        <w:t>”</w:t>
      </w:r>
      <w:r w:rsidRPr="00A822BD">
        <w:rPr>
          <w:rFonts w:eastAsia="Calibri"/>
          <w:color w:val="000000"/>
        </w:rPr>
        <w:t xml:space="preserve"> is name and business address.  </w:t>
      </w:r>
    </w:p>
    <w:p w:rsidR="00E04D9F" w:rsidP="0068173C" w14:paraId="77C9294A" w14:textId="0ECFE0D2">
      <w:pPr>
        <w:pStyle w:val="ListParagraph"/>
        <w:numPr>
          <w:ilvl w:val="0"/>
          <w:numId w:val="11"/>
        </w:numPr>
        <w:rPr>
          <w:rFonts w:eastAsia="Calibri"/>
          <w:color w:val="000000"/>
        </w:rPr>
      </w:pPr>
      <w:r w:rsidRPr="002416E2">
        <w:rPr>
          <w:rFonts w:eastAsia="Calibri"/>
          <w:color w:val="000000"/>
        </w:rPr>
        <w:t xml:space="preserve">PII submitted via </w:t>
      </w:r>
      <w:r w:rsidRPr="002416E2" w:rsidR="003C66BA">
        <w:rPr>
          <w:rFonts w:eastAsia="Calibri"/>
          <w:color w:val="000000"/>
        </w:rPr>
        <w:t>F</w:t>
      </w:r>
      <w:r w:rsidRPr="002416E2">
        <w:rPr>
          <w:rFonts w:eastAsia="Calibri"/>
          <w:color w:val="000000"/>
        </w:rPr>
        <w:t xml:space="preserve">orm </w:t>
      </w:r>
      <w:r w:rsidRPr="002416E2" w:rsidR="003C66BA">
        <w:rPr>
          <w:rFonts w:eastAsia="Calibri"/>
          <w:color w:val="000000"/>
        </w:rPr>
        <w:t xml:space="preserve">FDA </w:t>
      </w:r>
      <w:r w:rsidRPr="002416E2">
        <w:rPr>
          <w:rFonts w:eastAsia="Calibri"/>
          <w:color w:val="000000"/>
        </w:rPr>
        <w:t>1994</w:t>
      </w:r>
      <w:r w:rsidRPr="002416E2" w:rsidR="003C66BA">
        <w:rPr>
          <w:rFonts w:eastAsia="Calibri"/>
          <w:color w:val="000000"/>
        </w:rPr>
        <w:t>,</w:t>
      </w:r>
      <w:r w:rsidRPr="002416E2">
        <w:rPr>
          <w:rFonts w:eastAsia="Calibri"/>
          <w:color w:val="000000"/>
        </w:rPr>
        <w:t xml:space="preserve"> </w:t>
      </w:r>
      <w:r w:rsidRPr="002416E2" w:rsidR="003C66BA">
        <w:rPr>
          <w:rFonts w:eastAsia="Calibri"/>
          <w:color w:val="000000"/>
        </w:rPr>
        <w:t>“</w:t>
      </w:r>
      <w:r w:rsidRPr="002416E2">
        <w:rPr>
          <w:rFonts w:eastAsia="Calibri"/>
          <w:color w:val="000000"/>
        </w:rPr>
        <w:t>Report of Tuberculin Tests of Cattle</w:t>
      </w:r>
      <w:r w:rsidRPr="002416E2" w:rsidR="003C66BA">
        <w:rPr>
          <w:rFonts w:eastAsia="Calibri"/>
          <w:color w:val="000000"/>
        </w:rPr>
        <w:t>”</w:t>
      </w:r>
      <w:r w:rsidRPr="002416E2">
        <w:rPr>
          <w:rFonts w:eastAsia="Calibri"/>
          <w:color w:val="000000"/>
        </w:rPr>
        <w:t xml:space="preserve"> is name and business/work address.  </w:t>
      </w:r>
    </w:p>
    <w:p w:rsidR="00E04D9F" w:rsidP="0068173C" w14:paraId="6175A40E" w14:textId="57F084B8">
      <w:pPr>
        <w:pStyle w:val="ListParagraph"/>
        <w:numPr>
          <w:ilvl w:val="0"/>
          <w:numId w:val="11"/>
        </w:numPr>
        <w:rPr>
          <w:rFonts w:eastAsia="Calibri"/>
          <w:color w:val="000000"/>
        </w:rPr>
      </w:pPr>
      <w:r w:rsidRPr="002416E2">
        <w:rPr>
          <w:rFonts w:eastAsia="Calibri"/>
          <w:color w:val="000000"/>
        </w:rPr>
        <w:t xml:space="preserve">Likewise, PII submitted via </w:t>
      </w:r>
      <w:r w:rsidRPr="002416E2" w:rsidR="00AB4F9C">
        <w:rPr>
          <w:rFonts w:eastAsia="Calibri"/>
          <w:color w:val="000000"/>
        </w:rPr>
        <w:t>F</w:t>
      </w:r>
      <w:r w:rsidRPr="002416E2">
        <w:rPr>
          <w:rFonts w:eastAsia="Calibri"/>
          <w:color w:val="000000"/>
        </w:rPr>
        <w:t xml:space="preserve">orm </w:t>
      </w:r>
      <w:r w:rsidRPr="002416E2" w:rsidR="00AB4F9C">
        <w:rPr>
          <w:rFonts w:eastAsia="Calibri"/>
          <w:color w:val="000000"/>
        </w:rPr>
        <w:t xml:space="preserve">FDA </w:t>
      </w:r>
      <w:r w:rsidRPr="002416E2">
        <w:rPr>
          <w:rFonts w:eastAsia="Calibri"/>
          <w:color w:val="000000"/>
        </w:rPr>
        <w:t>1995</w:t>
      </w:r>
      <w:r w:rsidRPr="002416E2" w:rsidR="00AB4F9C">
        <w:rPr>
          <w:rFonts w:eastAsia="Calibri"/>
          <w:color w:val="000000"/>
        </w:rPr>
        <w:t>,</w:t>
      </w:r>
      <w:r w:rsidRPr="002416E2">
        <w:rPr>
          <w:rFonts w:eastAsia="Calibri"/>
          <w:color w:val="000000"/>
        </w:rPr>
        <w:t xml:space="preserve"> </w:t>
      </w:r>
      <w:r w:rsidRPr="002416E2" w:rsidR="00AB4F9C">
        <w:rPr>
          <w:rFonts w:eastAsia="Calibri"/>
          <w:color w:val="000000"/>
        </w:rPr>
        <w:t>“</w:t>
      </w:r>
      <w:r w:rsidRPr="002416E2">
        <w:rPr>
          <w:rFonts w:eastAsia="Calibri"/>
          <w:color w:val="000000"/>
        </w:rPr>
        <w:t>Report of Physical Examination of Cows</w:t>
      </w:r>
      <w:r w:rsidRPr="002416E2" w:rsidR="00AB4F9C">
        <w:rPr>
          <w:rFonts w:eastAsia="Calibri"/>
          <w:color w:val="000000"/>
        </w:rPr>
        <w:t>”</w:t>
      </w:r>
      <w:r w:rsidRPr="002416E2">
        <w:rPr>
          <w:rFonts w:eastAsia="Calibri"/>
          <w:color w:val="000000"/>
        </w:rPr>
        <w:t xml:space="preserve"> is also name and business/work address. </w:t>
      </w:r>
      <w:r w:rsidRPr="002416E2" w:rsidR="00C3708E">
        <w:rPr>
          <w:rFonts w:eastAsia="Calibri"/>
          <w:color w:val="000000"/>
        </w:rPr>
        <w:t xml:space="preserve"> </w:t>
      </w:r>
    </w:p>
    <w:p w:rsidR="00530EFA" w:rsidP="0068173C" w14:paraId="4682DA46" w14:textId="16431C0C">
      <w:pPr>
        <w:pStyle w:val="ListParagraph"/>
        <w:numPr>
          <w:ilvl w:val="0"/>
          <w:numId w:val="11"/>
        </w:numPr>
        <w:rPr>
          <w:rFonts w:eastAsia="Calibri"/>
          <w:color w:val="000000"/>
        </w:rPr>
      </w:pPr>
      <w:r w:rsidRPr="002416E2">
        <w:rPr>
          <w:rFonts w:eastAsia="Calibri"/>
          <w:color w:val="000000"/>
        </w:rPr>
        <w:t xml:space="preserve">PII submitted via </w:t>
      </w:r>
      <w:r w:rsidRPr="002416E2" w:rsidR="00C3708E">
        <w:rPr>
          <w:rFonts w:eastAsia="Calibri"/>
          <w:color w:val="000000"/>
        </w:rPr>
        <w:t>F</w:t>
      </w:r>
      <w:r w:rsidRPr="002416E2">
        <w:rPr>
          <w:rFonts w:eastAsia="Calibri"/>
          <w:color w:val="000000"/>
        </w:rPr>
        <w:t xml:space="preserve">orm </w:t>
      </w:r>
      <w:r w:rsidRPr="002416E2" w:rsidR="00C3708E">
        <w:rPr>
          <w:rFonts w:eastAsia="Calibri"/>
          <w:color w:val="000000"/>
        </w:rPr>
        <w:t xml:space="preserve">FDA </w:t>
      </w:r>
      <w:r w:rsidRPr="002416E2">
        <w:rPr>
          <w:rFonts w:eastAsia="Calibri"/>
          <w:color w:val="000000"/>
        </w:rPr>
        <w:t>1996</w:t>
      </w:r>
      <w:r w:rsidRPr="002416E2" w:rsidR="00C3708E">
        <w:rPr>
          <w:rFonts w:eastAsia="Calibri"/>
          <w:color w:val="000000"/>
        </w:rPr>
        <w:t>,</w:t>
      </w:r>
      <w:r w:rsidRPr="002416E2">
        <w:rPr>
          <w:rFonts w:eastAsia="Calibri"/>
          <w:color w:val="000000"/>
        </w:rPr>
        <w:t xml:space="preserve"> </w:t>
      </w:r>
      <w:r w:rsidRPr="002416E2" w:rsidR="00C3708E">
        <w:rPr>
          <w:rFonts w:eastAsia="Calibri"/>
          <w:color w:val="000000"/>
        </w:rPr>
        <w:t>“</w:t>
      </w:r>
      <w:r w:rsidRPr="002416E2">
        <w:rPr>
          <w:rFonts w:eastAsia="Calibri"/>
          <w:color w:val="000000"/>
        </w:rPr>
        <w:t>Dairy Farm Sanitation Report,</w:t>
      </w:r>
      <w:r w:rsidRPr="002416E2" w:rsidR="00C3708E">
        <w:rPr>
          <w:rFonts w:eastAsia="Calibri"/>
          <w:color w:val="000000"/>
        </w:rPr>
        <w:t>”</w:t>
      </w:r>
      <w:r w:rsidRPr="002416E2">
        <w:rPr>
          <w:rFonts w:eastAsia="Calibri"/>
          <w:color w:val="000000"/>
        </w:rPr>
        <w:t xml:space="preserve"> as well </w:t>
      </w:r>
      <w:r w:rsidRPr="002416E2" w:rsidR="0051287F">
        <w:rPr>
          <w:rFonts w:eastAsia="Calibri"/>
          <w:color w:val="000000"/>
        </w:rPr>
        <w:t>F</w:t>
      </w:r>
      <w:r w:rsidRPr="002416E2">
        <w:rPr>
          <w:rFonts w:eastAsia="Calibri"/>
          <w:color w:val="000000"/>
        </w:rPr>
        <w:t>orm FDA 1997</w:t>
      </w:r>
      <w:r w:rsidRPr="002416E2" w:rsidR="0051287F">
        <w:rPr>
          <w:rFonts w:eastAsia="Calibri"/>
          <w:color w:val="000000"/>
        </w:rPr>
        <w:t>,</w:t>
      </w:r>
      <w:r w:rsidRPr="002416E2">
        <w:rPr>
          <w:rFonts w:eastAsia="Calibri"/>
          <w:color w:val="000000"/>
        </w:rPr>
        <w:t xml:space="preserve"> </w:t>
      </w:r>
      <w:r w:rsidRPr="002416E2" w:rsidR="0051287F">
        <w:rPr>
          <w:rFonts w:eastAsia="Calibri"/>
          <w:color w:val="000000"/>
        </w:rPr>
        <w:t>“</w:t>
      </w:r>
      <w:r w:rsidRPr="002416E2">
        <w:rPr>
          <w:rFonts w:eastAsia="Calibri"/>
          <w:color w:val="000000"/>
        </w:rPr>
        <w:t>Score Card for Sanitary Inspection of Milk Plants</w:t>
      </w:r>
      <w:r w:rsidRPr="002416E2" w:rsidR="0051287F">
        <w:rPr>
          <w:rFonts w:eastAsia="Calibri"/>
          <w:color w:val="000000"/>
        </w:rPr>
        <w:t>”</w:t>
      </w:r>
      <w:r w:rsidRPr="002416E2">
        <w:rPr>
          <w:rFonts w:eastAsia="Calibri"/>
          <w:color w:val="000000"/>
        </w:rPr>
        <w:t xml:space="preserve"> is name and business/work address. </w:t>
      </w:r>
      <w:r w:rsidRPr="002416E2" w:rsidR="0051287F">
        <w:rPr>
          <w:rFonts w:eastAsia="Calibri"/>
          <w:color w:val="000000"/>
        </w:rPr>
        <w:t xml:space="preserve"> </w:t>
      </w:r>
    </w:p>
    <w:p w:rsidR="00530EFA" w:rsidP="00530EFA" w14:paraId="071F343E" w14:textId="77777777">
      <w:pPr>
        <w:rPr>
          <w:rFonts w:eastAsia="Calibri"/>
          <w:color w:val="000000"/>
        </w:rPr>
      </w:pPr>
    </w:p>
    <w:p w:rsidR="00CB5874" w:rsidRPr="002416E2" w:rsidP="00530EFA" w14:paraId="1A0A3BF5" w14:textId="17468313">
      <w:pPr>
        <w:rPr>
          <w:rFonts w:eastAsia="Calibri"/>
          <w:color w:val="000000"/>
        </w:rPr>
      </w:pPr>
      <w:r w:rsidRPr="002416E2">
        <w:rPr>
          <w:rFonts w:eastAsia="Calibri"/>
          <w:color w:val="000000"/>
        </w:rPr>
        <w:t>These forms also allow submission of potentially identifying work-related information including job title and credentials.</w:t>
      </w:r>
    </w:p>
    <w:p w:rsidR="00CB5874" w:rsidRPr="00EC162B" w:rsidP="00CB5874" w14:paraId="15AAEC4A" w14:textId="77777777">
      <w:pPr>
        <w:rPr>
          <w:rFonts w:eastAsia="Calibri"/>
          <w:color w:val="000000"/>
        </w:rPr>
      </w:pPr>
    </w:p>
    <w:p w:rsidR="00CB5874" w:rsidRPr="00EC162B" w:rsidP="00CB5874" w14:paraId="593794E5" w14:textId="68BB44F0">
      <w:pPr>
        <w:rPr>
          <w:rFonts w:eastAsia="Calibri"/>
          <w:color w:val="000000"/>
        </w:rPr>
      </w:pPr>
      <w:r w:rsidRPr="00EC162B">
        <w:rPr>
          <w:rFonts w:eastAsia="Calibri"/>
          <w:color w:val="000000"/>
        </w:rPr>
        <w:t>FDA further determined that although PII is collected, the collection is not subject to the Privacy Act of 1974</w:t>
      </w:r>
      <w:r w:rsidR="004F56C3">
        <w:rPr>
          <w:rFonts w:eastAsia="Calibri"/>
          <w:color w:val="000000"/>
        </w:rPr>
        <w:t>,</w:t>
      </w:r>
      <w:r w:rsidRPr="00EC162B">
        <w:rPr>
          <w:rFonts w:eastAsia="Calibri"/>
          <w:color w:val="000000"/>
        </w:rPr>
        <w:t xml:space="preserve"> and the </w:t>
      </w:r>
      <w:r w:rsidRPr="00EC162B">
        <w:rPr>
          <w:rFonts w:eastAsia="Calibri"/>
          <w:color w:val="000000"/>
        </w:rPr>
        <w:t>particular notice</w:t>
      </w:r>
      <w:r w:rsidRPr="00EC162B">
        <w:rPr>
          <w:rFonts w:eastAsia="Calibri"/>
          <w:color w:val="000000"/>
        </w:rPr>
        <w:t xml:space="preserve"> and other requirements of the Act do not apply. </w:t>
      </w:r>
      <w:r w:rsidR="00630A26">
        <w:rPr>
          <w:rFonts w:eastAsia="Calibri"/>
          <w:color w:val="000000"/>
        </w:rPr>
        <w:t xml:space="preserve"> </w:t>
      </w:r>
      <w:r w:rsidRPr="00EC162B">
        <w:rPr>
          <w:rFonts w:eastAsia="Calibri"/>
          <w:color w:val="000000"/>
        </w:rPr>
        <w:t xml:space="preserve">Specifically, FDA (including vendors or service providers acting on behalf of FDA) does not use name or any other personal identifier to retrieve records from the information collected. </w:t>
      </w:r>
      <w:r w:rsidR="00630A26">
        <w:rPr>
          <w:rFonts w:eastAsia="Calibri"/>
          <w:color w:val="000000"/>
        </w:rPr>
        <w:t xml:space="preserve"> </w:t>
      </w:r>
      <w:r w:rsidRPr="00EC162B">
        <w:rPr>
          <w:rFonts w:eastAsia="Calibri"/>
          <w:color w:val="000000"/>
        </w:rPr>
        <w:t>Through appropriate form design, FDA limited submission fields and minimized the PII collected to protect the privacy of the individuals.</w:t>
      </w:r>
    </w:p>
    <w:p w:rsidR="00CB5874" w:rsidRPr="00EC162B" w:rsidP="00CB5874" w14:paraId="4457F001" w14:textId="77777777">
      <w:pPr>
        <w:rPr>
          <w:rFonts w:eastAsia="Calibri"/>
          <w:color w:val="000000"/>
        </w:rPr>
      </w:pPr>
    </w:p>
    <w:p w:rsidR="00CC43A6" w:rsidP="00CC43A6" w14:paraId="18DE6CFC" w14:textId="749FF4C3">
      <w:pPr>
        <w:pStyle w:val="NormalWeb"/>
        <w:spacing w:before="0" w:beforeAutospacing="0" w:after="0" w:afterAutospacing="0"/>
      </w:pPr>
      <w:r w:rsidRPr="00EC162B">
        <w:rPr>
          <w:rFonts w:eastAsia="Calibri"/>
          <w:color w:val="000000"/>
        </w:rPr>
        <w:t xml:space="preserve">Under the Freedom of Information Act (FOIA) (5 U.S.C. 552), the public has broad access to government documents. </w:t>
      </w:r>
      <w:r w:rsidR="00152089">
        <w:rPr>
          <w:rFonts w:eastAsia="Calibri"/>
          <w:color w:val="000000"/>
        </w:rPr>
        <w:t xml:space="preserve"> </w:t>
      </w:r>
      <w:r w:rsidRPr="00EC162B">
        <w:rPr>
          <w:rFonts w:eastAsia="Calibri"/>
          <w:color w:val="000000"/>
        </w:rPr>
        <w:t>However, FOIA provides certain exemptions from mandatory public disclosure of government records (5 U.S.C. 552(b</w:t>
      </w:r>
      <w:r w:rsidRPr="00EC162B">
        <w:rPr>
          <w:rFonts w:eastAsia="Calibri"/>
          <w:color w:val="000000"/>
        </w:rPr>
        <w:t>)(</w:t>
      </w:r>
      <w:r w:rsidRPr="00EC162B">
        <w:rPr>
          <w:rFonts w:eastAsia="Calibri"/>
          <w:color w:val="000000"/>
        </w:rPr>
        <w:t>1-9)).  FDA will make the fullest possible disclosure of records to the public, consistent with the rights of individuals to privacy, the property rights of persons in trade and confidential</w:t>
      </w:r>
      <w:r w:rsidRPr="00CC43A6">
        <w:rPr>
          <w:rFonts w:eastAsia="Calibri"/>
          <w:color w:val="000000"/>
        </w:rPr>
        <w:t xml:space="preserve"> commercial or financial information.</w:t>
      </w:r>
      <w:r w:rsidRPr="00CC43A6">
        <w:rPr>
          <w:rFonts w:eastAsia="Calibri"/>
          <w:color w:val="000000"/>
        </w:rPr>
        <w:t xml:space="preserve"> </w:t>
      </w:r>
      <w:r w:rsidRPr="00CC43A6">
        <w:t>T</w:t>
      </w:r>
      <w:r w:rsidRPr="00CC43A6">
        <w:t>he data will be kept private to the extent allowed by law</w:t>
      </w:r>
      <w:r>
        <w:t>.</w:t>
      </w:r>
    </w:p>
    <w:p w:rsidR="00CC43A6" w:rsidP="00CC43A6" w14:paraId="377DDEB1" w14:textId="225AFECB">
      <w:pPr>
        <w:pStyle w:val="NormalWeb"/>
        <w:spacing w:before="0" w:beforeAutospacing="0" w:after="0" w:afterAutospacing="0"/>
      </w:pPr>
    </w:p>
    <w:p w:rsidR="00CC43A6" w:rsidRPr="00EC162B" w:rsidP="00CC43A6" w14:paraId="17ED6646" w14:textId="77777777">
      <w:pPr>
        <w:pStyle w:val="NormalWeb"/>
        <w:spacing w:before="0" w:beforeAutospacing="0" w:after="0" w:afterAutospacing="0"/>
        <w:rPr>
          <w:rFonts w:eastAsia="Calibri"/>
          <w:color w:val="000000"/>
        </w:rPr>
      </w:pPr>
    </w:p>
    <w:bookmarkEnd w:id="1"/>
    <w:p w:rsidR="001075D3" w:rsidRPr="001075D3" w:rsidP="001075D3" w14:paraId="02E382BD" w14:textId="77777777">
      <w:pPr>
        <w:ind w:left="720"/>
      </w:pPr>
    </w:p>
    <w:p w:rsidR="00357C8A" w:rsidRPr="00357C8A" w:rsidP="006705EA" w14:paraId="6D1B398A"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583627" w:rsidP="0022425B" w14:paraId="487B5BC5" w14:textId="77777777">
      <w:pPr>
        <w:spacing w:after="200"/>
        <w:rPr>
          <w:rFonts w:eastAsia="Calibri"/>
          <w:color w:val="000000"/>
        </w:rPr>
      </w:pPr>
      <w:r w:rsidRPr="00065081">
        <w:rPr>
          <w:rFonts w:eastAsia="Calibri"/>
        </w:rPr>
        <w:t>This information collection does not involve any questions that are of a personally sensitive nature.</w:t>
      </w:r>
    </w:p>
    <w:p w:rsidR="00357C8A" w:rsidRPr="00357C8A" w:rsidP="006705EA" w14:paraId="3F7C700E"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5C71CA" w:rsidP="0022425B" w14:paraId="23E39A9C" w14:textId="77777777">
      <w:pPr>
        <w:spacing w:after="200"/>
        <w:ind w:left="360"/>
        <w:rPr>
          <w:rFonts w:eastAsia="Calibri"/>
        </w:rPr>
      </w:pPr>
      <w:r w:rsidRPr="005C71CA">
        <w:rPr>
          <w:rFonts w:eastAsia="Calibri"/>
        </w:rPr>
        <w:t>12a.  Annualized Hour Burden Estimate</w:t>
      </w:r>
    </w:p>
    <w:p w:rsidR="002F5139" w:rsidRPr="002F5139" w:rsidP="00D72C51" w14:paraId="72238817" w14:textId="3F45DEB1">
      <w:pPr>
        <w:spacing w:after="200"/>
        <w:ind w:left="360"/>
        <w:rPr>
          <w:rFonts w:eastAsia="Calibri"/>
        </w:rPr>
      </w:pPr>
      <w:r w:rsidRPr="002F5139">
        <w:rPr>
          <w:rFonts w:eastAsia="Calibri"/>
        </w:rPr>
        <w:t>We estimate the burden of this collection of information as follows:</w:t>
      </w:r>
    </w:p>
    <w:tbl>
      <w:tblPr>
        <w:tblW w:w="9750"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90"/>
        <w:gridCol w:w="2220"/>
        <w:gridCol w:w="1260"/>
        <w:gridCol w:w="1440"/>
        <w:gridCol w:w="1170"/>
        <w:gridCol w:w="1380"/>
        <w:gridCol w:w="990"/>
      </w:tblGrid>
      <w:tr w14:paraId="30220B0C" w14:textId="77777777" w:rsidTr="002416E2">
        <w:tblPrEx>
          <w:tblW w:w="9750"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91"/>
        </w:trPr>
        <w:tc>
          <w:tcPr>
            <w:tcW w:w="9750" w:type="dxa"/>
            <w:gridSpan w:val="7"/>
          </w:tcPr>
          <w:p w:rsidR="002F5139" w:rsidRPr="002416E2" w:rsidP="002416E2" w14:paraId="5828CBDF" w14:textId="4EABBEA5">
            <w:pPr>
              <w:jc w:val="center"/>
              <w:rPr>
                <w:rFonts w:eastAsia="Calibri"/>
                <w:sz w:val="20"/>
                <w:szCs w:val="20"/>
              </w:rPr>
            </w:pPr>
            <w:r w:rsidRPr="002416E2">
              <w:rPr>
                <w:rFonts w:eastAsia="Calibri"/>
                <w:sz w:val="20"/>
                <w:szCs w:val="20"/>
              </w:rPr>
              <w:t xml:space="preserve">Table </w:t>
            </w:r>
            <w:r w:rsidRPr="002416E2">
              <w:rPr>
                <w:rFonts w:eastAsia="Calibri"/>
                <w:sz w:val="20"/>
                <w:szCs w:val="20"/>
              </w:rPr>
              <w:t>1.--</w:t>
            </w:r>
            <w:r w:rsidRPr="002416E2">
              <w:rPr>
                <w:rFonts w:eastAsia="Calibri"/>
                <w:sz w:val="20"/>
                <w:szCs w:val="20"/>
              </w:rPr>
              <w:t>Estimated Annual Reporting Burden</w:t>
            </w:r>
            <w:r w:rsidRPr="002416E2">
              <w:rPr>
                <w:rFonts w:eastAsia="Calibri"/>
                <w:sz w:val="20"/>
                <w:szCs w:val="20"/>
                <w:vertAlign w:val="superscript"/>
              </w:rPr>
              <w:t>1</w:t>
            </w:r>
            <w:r w:rsidR="00D5710B">
              <w:rPr>
                <w:rFonts w:eastAsia="Calibri"/>
                <w:sz w:val="20"/>
                <w:szCs w:val="20"/>
                <w:vertAlign w:val="superscript"/>
              </w:rPr>
              <w:t>,</w:t>
            </w:r>
            <w:r w:rsidR="009547BD">
              <w:rPr>
                <w:rFonts w:eastAsia="Calibri"/>
                <w:sz w:val="20"/>
                <w:szCs w:val="20"/>
                <w:vertAlign w:val="superscript"/>
              </w:rPr>
              <w:t>2</w:t>
            </w:r>
          </w:p>
        </w:tc>
      </w:tr>
      <w:tr w14:paraId="753B7B54" w14:textId="77777777" w:rsidTr="002416E2">
        <w:tblPrEx>
          <w:tblW w:w="9750" w:type="dxa"/>
          <w:tblInd w:w="352" w:type="dxa"/>
          <w:tblLayout w:type="fixed"/>
          <w:tblCellMar>
            <w:left w:w="0" w:type="dxa"/>
            <w:right w:w="0" w:type="dxa"/>
          </w:tblCellMar>
          <w:tblLook w:val="01E0"/>
        </w:tblPrEx>
        <w:trPr>
          <w:trHeight w:val="795"/>
        </w:trPr>
        <w:tc>
          <w:tcPr>
            <w:tcW w:w="1290" w:type="dxa"/>
          </w:tcPr>
          <w:p w:rsidR="002F5139" w:rsidRPr="002416E2" w:rsidP="002416E2" w14:paraId="250E8774" w14:textId="77777777">
            <w:pPr>
              <w:ind w:left="90" w:right="110"/>
              <w:jc w:val="center"/>
              <w:rPr>
                <w:rFonts w:eastAsia="Calibri"/>
                <w:sz w:val="20"/>
                <w:szCs w:val="20"/>
              </w:rPr>
            </w:pPr>
            <w:r w:rsidRPr="002416E2">
              <w:rPr>
                <w:rFonts w:eastAsia="Calibri"/>
                <w:sz w:val="20"/>
                <w:szCs w:val="20"/>
              </w:rPr>
              <w:t>21 CFR</w:t>
            </w:r>
          </w:p>
          <w:p w:rsidR="002F5139" w:rsidRPr="002416E2" w:rsidP="002416E2" w14:paraId="396F3A8B" w14:textId="77777777">
            <w:pPr>
              <w:ind w:left="90" w:right="110"/>
              <w:jc w:val="center"/>
              <w:rPr>
                <w:rFonts w:eastAsia="Calibri"/>
                <w:sz w:val="20"/>
                <w:szCs w:val="20"/>
              </w:rPr>
            </w:pPr>
            <w:r w:rsidRPr="002416E2">
              <w:rPr>
                <w:rFonts w:eastAsia="Calibri"/>
                <w:sz w:val="20"/>
                <w:szCs w:val="20"/>
              </w:rPr>
              <w:t>Section</w:t>
            </w:r>
          </w:p>
        </w:tc>
        <w:tc>
          <w:tcPr>
            <w:tcW w:w="2220" w:type="dxa"/>
          </w:tcPr>
          <w:p w:rsidR="002F5139" w:rsidRPr="002416E2" w:rsidP="002416E2" w14:paraId="7B25B252" w14:textId="77777777">
            <w:pPr>
              <w:ind w:left="60" w:right="110"/>
              <w:jc w:val="center"/>
              <w:rPr>
                <w:rFonts w:eastAsia="Calibri"/>
                <w:sz w:val="20"/>
                <w:szCs w:val="20"/>
              </w:rPr>
            </w:pPr>
            <w:r w:rsidRPr="002416E2">
              <w:rPr>
                <w:rFonts w:eastAsia="Calibri"/>
                <w:sz w:val="20"/>
                <w:szCs w:val="20"/>
              </w:rPr>
              <w:t>Form FDA No./</w:t>
            </w:r>
            <w:r w:rsidRPr="002416E2" w:rsidR="00E45966">
              <w:rPr>
                <w:rFonts w:eastAsia="Calibri"/>
                <w:sz w:val="20"/>
                <w:szCs w:val="20"/>
              </w:rPr>
              <w:t>Description</w:t>
            </w:r>
          </w:p>
        </w:tc>
        <w:tc>
          <w:tcPr>
            <w:tcW w:w="1260" w:type="dxa"/>
          </w:tcPr>
          <w:p w:rsidR="002F5139" w:rsidRPr="002416E2" w:rsidP="002416E2" w14:paraId="7036ED18" w14:textId="77777777">
            <w:pPr>
              <w:ind w:left="60" w:right="110"/>
              <w:jc w:val="center"/>
              <w:rPr>
                <w:rFonts w:eastAsia="Calibri"/>
                <w:sz w:val="20"/>
                <w:szCs w:val="20"/>
              </w:rPr>
            </w:pPr>
            <w:r w:rsidRPr="002416E2">
              <w:rPr>
                <w:rFonts w:eastAsia="Calibri"/>
                <w:sz w:val="20"/>
                <w:szCs w:val="20"/>
              </w:rPr>
              <w:t>Number of Respondents</w:t>
            </w:r>
          </w:p>
        </w:tc>
        <w:tc>
          <w:tcPr>
            <w:tcW w:w="1440" w:type="dxa"/>
          </w:tcPr>
          <w:p w:rsidR="002F5139" w:rsidRPr="002416E2" w:rsidP="002416E2" w14:paraId="0632B4EC" w14:textId="77777777">
            <w:pPr>
              <w:ind w:left="60" w:right="110"/>
              <w:jc w:val="center"/>
              <w:rPr>
                <w:rFonts w:eastAsia="Calibri"/>
                <w:sz w:val="20"/>
                <w:szCs w:val="20"/>
              </w:rPr>
            </w:pPr>
            <w:r w:rsidRPr="002416E2">
              <w:rPr>
                <w:rFonts w:eastAsia="Calibri"/>
                <w:sz w:val="20"/>
                <w:szCs w:val="20"/>
              </w:rPr>
              <w:t>Number of Responses per Respondent</w:t>
            </w:r>
          </w:p>
        </w:tc>
        <w:tc>
          <w:tcPr>
            <w:tcW w:w="1170" w:type="dxa"/>
          </w:tcPr>
          <w:p w:rsidR="002F5139" w:rsidRPr="002416E2" w:rsidP="002416E2" w14:paraId="6253774E" w14:textId="77777777">
            <w:pPr>
              <w:ind w:left="60" w:right="110"/>
              <w:jc w:val="center"/>
              <w:rPr>
                <w:rFonts w:eastAsia="Calibri"/>
                <w:sz w:val="20"/>
                <w:szCs w:val="20"/>
              </w:rPr>
            </w:pPr>
            <w:r w:rsidRPr="002416E2">
              <w:rPr>
                <w:rFonts w:eastAsia="Calibri"/>
                <w:sz w:val="20"/>
                <w:szCs w:val="20"/>
              </w:rPr>
              <w:t>Total Annual Responses</w:t>
            </w:r>
          </w:p>
        </w:tc>
        <w:tc>
          <w:tcPr>
            <w:tcW w:w="1380" w:type="dxa"/>
          </w:tcPr>
          <w:p w:rsidR="002F5139" w:rsidRPr="002416E2" w:rsidP="002416E2" w14:paraId="3714E6AB" w14:textId="77777777">
            <w:pPr>
              <w:ind w:left="60" w:right="100"/>
              <w:jc w:val="center"/>
              <w:rPr>
                <w:rFonts w:eastAsia="Calibri"/>
                <w:sz w:val="20"/>
                <w:szCs w:val="20"/>
              </w:rPr>
            </w:pPr>
            <w:r w:rsidRPr="002416E2">
              <w:rPr>
                <w:rFonts w:eastAsia="Calibri"/>
                <w:sz w:val="20"/>
                <w:szCs w:val="20"/>
              </w:rPr>
              <w:t>Average Burden per Response</w:t>
            </w:r>
          </w:p>
        </w:tc>
        <w:tc>
          <w:tcPr>
            <w:tcW w:w="990" w:type="dxa"/>
          </w:tcPr>
          <w:p w:rsidR="002F5139" w:rsidRPr="002416E2" w:rsidP="002416E2" w14:paraId="37E20736" w14:textId="77777777">
            <w:pPr>
              <w:ind w:left="60" w:right="100"/>
              <w:jc w:val="center"/>
              <w:rPr>
                <w:rFonts w:eastAsia="Calibri"/>
                <w:sz w:val="20"/>
                <w:szCs w:val="20"/>
              </w:rPr>
            </w:pPr>
            <w:r w:rsidRPr="002416E2">
              <w:rPr>
                <w:rFonts w:eastAsia="Calibri"/>
                <w:sz w:val="20"/>
                <w:szCs w:val="20"/>
              </w:rPr>
              <w:t>Total Hours</w:t>
            </w:r>
          </w:p>
        </w:tc>
      </w:tr>
      <w:tr w14:paraId="67550A22" w14:textId="77777777" w:rsidTr="002416E2">
        <w:tblPrEx>
          <w:tblW w:w="9750" w:type="dxa"/>
          <w:tblInd w:w="352" w:type="dxa"/>
          <w:tblLayout w:type="fixed"/>
          <w:tblCellMar>
            <w:left w:w="0" w:type="dxa"/>
            <w:right w:w="0" w:type="dxa"/>
          </w:tblCellMar>
          <w:tblLook w:val="01E0"/>
        </w:tblPrEx>
        <w:trPr>
          <w:trHeight w:val="525"/>
        </w:trPr>
        <w:tc>
          <w:tcPr>
            <w:tcW w:w="1290" w:type="dxa"/>
          </w:tcPr>
          <w:p w:rsidR="002F5139" w:rsidRPr="002416E2" w:rsidP="002416E2" w14:paraId="05F7481F" w14:textId="77777777">
            <w:pPr>
              <w:ind w:left="90" w:right="110"/>
              <w:rPr>
                <w:rFonts w:eastAsia="Calibri"/>
                <w:sz w:val="20"/>
                <w:szCs w:val="20"/>
              </w:rPr>
            </w:pPr>
            <w:r w:rsidRPr="002416E2">
              <w:rPr>
                <w:rFonts w:eastAsia="Calibri"/>
                <w:sz w:val="20"/>
                <w:szCs w:val="20"/>
              </w:rPr>
              <w:t>1210.11</w:t>
            </w:r>
          </w:p>
        </w:tc>
        <w:tc>
          <w:tcPr>
            <w:tcW w:w="2220" w:type="dxa"/>
          </w:tcPr>
          <w:p w:rsidR="002F5139" w:rsidRPr="002416E2" w:rsidP="002416E2" w14:paraId="7A967173" w14:textId="77777777">
            <w:pPr>
              <w:ind w:left="60" w:right="110"/>
              <w:rPr>
                <w:rFonts w:eastAsia="Calibri"/>
                <w:sz w:val="20"/>
                <w:szCs w:val="20"/>
              </w:rPr>
            </w:pPr>
            <w:r w:rsidRPr="002416E2">
              <w:rPr>
                <w:rFonts w:eastAsia="Calibri"/>
                <w:sz w:val="20"/>
                <w:szCs w:val="20"/>
              </w:rPr>
              <w:t>1996/Sanitary inspection of dairy farms</w:t>
            </w:r>
          </w:p>
        </w:tc>
        <w:tc>
          <w:tcPr>
            <w:tcW w:w="1260" w:type="dxa"/>
          </w:tcPr>
          <w:p w:rsidR="002F5139" w:rsidRPr="002416E2" w:rsidP="002416E2" w14:paraId="788B3EB6" w14:textId="77777777">
            <w:pPr>
              <w:ind w:left="60" w:right="110"/>
              <w:jc w:val="right"/>
              <w:rPr>
                <w:rFonts w:eastAsia="Calibri"/>
                <w:sz w:val="20"/>
                <w:szCs w:val="20"/>
              </w:rPr>
            </w:pPr>
            <w:r w:rsidRPr="002416E2">
              <w:rPr>
                <w:rFonts w:eastAsia="Calibri"/>
                <w:sz w:val="20"/>
                <w:szCs w:val="20"/>
              </w:rPr>
              <w:t>1</w:t>
            </w:r>
          </w:p>
        </w:tc>
        <w:tc>
          <w:tcPr>
            <w:tcW w:w="1440" w:type="dxa"/>
          </w:tcPr>
          <w:p w:rsidR="002F5139" w:rsidRPr="002416E2" w:rsidP="002416E2" w14:paraId="10F1C8BA" w14:textId="77777777">
            <w:pPr>
              <w:ind w:left="60" w:right="110"/>
              <w:jc w:val="right"/>
              <w:rPr>
                <w:rFonts w:eastAsia="Calibri"/>
                <w:sz w:val="20"/>
                <w:szCs w:val="20"/>
              </w:rPr>
            </w:pPr>
            <w:r w:rsidRPr="002416E2">
              <w:rPr>
                <w:rFonts w:eastAsia="Calibri"/>
                <w:sz w:val="20"/>
                <w:szCs w:val="20"/>
              </w:rPr>
              <w:t>200</w:t>
            </w:r>
          </w:p>
        </w:tc>
        <w:tc>
          <w:tcPr>
            <w:tcW w:w="1170" w:type="dxa"/>
          </w:tcPr>
          <w:p w:rsidR="002F5139" w:rsidRPr="002416E2" w:rsidP="002416E2" w14:paraId="26AE3DBF" w14:textId="77777777">
            <w:pPr>
              <w:ind w:left="60" w:right="110"/>
              <w:jc w:val="right"/>
              <w:rPr>
                <w:rFonts w:eastAsia="Calibri"/>
                <w:sz w:val="20"/>
                <w:szCs w:val="20"/>
              </w:rPr>
            </w:pPr>
            <w:r w:rsidRPr="002416E2">
              <w:rPr>
                <w:rFonts w:eastAsia="Calibri"/>
                <w:sz w:val="20"/>
                <w:szCs w:val="20"/>
              </w:rPr>
              <w:t>200</w:t>
            </w:r>
          </w:p>
        </w:tc>
        <w:tc>
          <w:tcPr>
            <w:tcW w:w="1380" w:type="dxa"/>
          </w:tcPr>
          <w:p w:rsidR="002F5139" w:rsidRPr="002416E2" w:rsidP="002416E2" w14:paraId="05838861" w14:textId="77777777">
            <w:pPr>
              <w:ind w:left="60" w:right="100"/>
              <w:jc w:val="right"/>
              <w:rPr>
                <w:rFonts w:eastAsia="Calibri"/>
                <w:sz w:val="20"/>
                <w:szCs w:val="20"/>
              </w:rPr>
            </w:pPr>
            <w:r w:rsidRPr="002416E2">
              <w:rPr>
                <w:rFonts w:eastAsia="Calibri"/>
                <w:sz w:val="20"/>
                <w:szCs w:val="20"/>
              </w:rPr>
              <w:t>1.5</w:t>
            </w:r>
          </w:p>
        </w:tc>
        <w:tc>
          <w:tcPr>
            <w:tcW w:w="990" w:type="dxa"/>
          </w:tcPr>
          <w:p w:rsidR="002F5139" w:rsidRPr="002416E2" w:rsidP="002416E2" w14:paraId="2213A95D" w14:textId="77777777">
            <w:pPr>
              <w:ind w:left="60" w:right="100"/>
              <w:jc w:val="right"/>
              <w:rPr>
                <w:rFonts w:eastAsia="Calibri"/>
                <w:sz w:val="20"/>
                <w:szCs w:val="20"/>
              </w:rPr>
            </w:pPr>
            <w:r w:rsidRPr="002416E2">
              <w:rPr>
                <w:rFonts w:eastAsia="Calibri"/>
                <w:sz w:val="20"/>
                <w:szCs w:val="20"/>
              </w:rPr>
              <w:t>300</w:t>
            </w:r>
          </w:p>
        </w:tc>
      </w:tr>
      <w:tr w14:paraId="608F1FEC" w14:textId="77777777" w:rsidTr="002416E2">
        <w:tblPrEx>
          <w:tblW w:w="9750" w:type="dxa"/>
          <w:tblInd w:w="352" w:type="dxa"/>
          <w:tblLayout w:type="fixed"/>
          <w:tblCellMar>
            <w:left w:w="0" w:type="dxa"/>
            <w:right w:w="0" w:type="dxa"/>
          </w:tblCellMar>
          <w:tblLook w:val="01E0"/>
        </w:tblPrEx>
        <w:trPr>
          <w:trHeight w:val="525"/>
        </w:trPr>
        <w:tc>
          <w:tcPr>
            <w:tcW w:w="1290" w:type="dxa"/>
          </w:tcPr>
          <w:p w:rsidR="002F5139" w:rsidRPr="002416E2" w:rsidP="002416E2" w14:paraId="4472A0C7" w14:textId="77777777">
            <w:pPr>
              <w:ind w:left="90" w:right="110"/>
              <w:rPr>
                <w:rFonts w:eastAsia="Calibri"/>
                <w:sz w:val="20"/>
                <w:szCs w:val="20"/>
              </w:rPr>
            </w:pPr>
            <w:r w:rsidRPr="002416E2">
              <w:rPr>
                <w:rFonts w:eastAsia="Calibri"/>
                <w:sz w:val="20"/>
                <w:szCs w:val="20"/>
              </w:rPr>
              <w:t>1210.12</w:t>
            </w:r>
          </w:p>
        </w:tc>
        <w:tc>
          <w:tcPr>
            <w:tcW w:w="2220" w:type="dxa"/>
          </w:tcPr>
          <w:p w:rsidR="002F5139" w:rsidRPr="002416E2" w:rsidP="002416E2" w14:paraId="7C8ED7BE" w14:textId="77777777">
            <w:pPr>
              <w:ind w:left="60" w:right="110"/>
              <w:rPr>
                <w:rFonts w:eastAsia="Calibri"/>
                <w:sz w:val="20"/>
                <w:szCs w:val="20"/>
              </w:rPr>
            </w:pPr>
            <w:r w:rsidRPr="002416E2">
              <w:rPr>
                <w:rFonts w:eastAsia="Calibri"/>
                <w:sz w:val="20"/>
                <w:szCs w:val="20"/>
              </w:rPr>
              <w:t>1995/Physical examination of cows</w:t>
            </w:r>
          </w:p>
        </w:tc>
        <w:tc>
          <w:tcPr>
            <w:tcW w:w="1260" w:type="dxa"/>
          </w:tcPr>
          <w:p w:rsidR="002F5139" w:rsidRPr="002416E2" w:rsidP="002416E2" w14:paraId="0EF791FB" w14:textId="77777777">
            <w:pPr>
              <w:ind w:left="60" w:right="110"/>
              <w:jc w:val="right"/>
              <w:rPr>
                <w:rFonts w:eastAsia="Calibri"/>
                <w:sz w:val="20"/>
                <w:szCs w:val="20"/>
              </w:rPr>
            </w:pPr>
            <w:r w:rsidRPr="002416E2">
              <w:rPr>
                <w:rFonts w:eastAsia="Calibri"/>
                <w:sz w:val="20"/>
                <w:szCs w:val="20"/>
              </w:rPr>
              <w:t>1</w:t>
            </w:r>
          </w:p>
        </w:tc>
        <w:tc>
          <w:tcPr>
            <w:tcW w:w="1440" w:type="dxa"/>
          </w:tcPr>
          <w:p w:rsidR="002F5139" w:rsidRPr="002416E2" w:rsidP="002416E2" w14:paraId="4AA80AB2" w14:textId="77777777">
            <w:pPr>
              <w:ind w:left="60" w:right="110"/>
              <w:jc w:val="right"/>
              <w:rPr>
                <w:rFonts w:eastAsia="Calibri"/>
                <w:sz w:val="20"/>
                <w:szCs w:val="20"/>
              </w:rPr>
            </w:pPr>
            <w:r w:rsidRPr="002416E2">
              <w:rPr>
                <w:rFonts w:eastAsia="Calibri"/>
                <w:sz w:val="20"/>
                <w:szCs w:val="20"/>
              </w:rPr>
              <w:t>1</w:t>
            </w:r>
          </w:p>
        </w:tc>
        <w:tc>
          <w:tcPr>
            <w:tcW w:w="1170" w:type="dxa"/>
          </w:tcPr>
          <w:p w:rsidR="002F5139" w:rsidRPr="002416E2" w:rsidP="002416E2" w14:paraId="2BAF3791" w14:textId="77777777">
            <w:pPr>
              <w:ind w:left="60" w:right="110"/>
              <w:jc w:val="right"/>
              <w:rPr>
                <w:rFonts w:eastAsia="Calibri"/>
                <w:sz w:val="20"/>
                <w:szCs w:val="20"/>
              </w:rPr>
            </w:pPr>
            <w:r w:rsidRPr="002416E2">
              <w:rPr>
                <w:rFonts w:eastAsia="Calibri"/>
                <w:sz w:val="20"/>
                <w:szCs w:val="20"/>
              </w:rPr>
              <w:t>1</w:t>
            </w:r>
          </w:p>
        </w:tc>
        <w:tc>
          <w:tcPr>
            <w:tcW w:w="1380" w:type="dxa"/>
          </w:tcPr>
          <w:p w:rsidR="002F5139" w:rsidRPr="002416E2" w:rsidP="002416E2" w14:paraId="7BF3748A" w14:textId="77777777">
            <w:pPr>
              <w:ind w:left="60" w:right="100"/>
              <w:jc w:val="right"/>
              <w:rPr>
                <w:rFonts w:eastAsia="Calibri"/>
                <w:sz w:val="20"/>
                <w:szCs w:val="20"/>
              </w:rPr>
            </w:pPr>
            <w:r w:rsidRPr="002416E2">
              <w:rPr>
                <w:rFonts w:eastAsia="Calibri"/>
                <w:sz w:val="20"/>
                <w:szCs w:val="20"/>
              </w:rPr>
              <w:t>0.5</w:t>
            </w:r>
          </w:p>
          <w:p w:rsidR="002F5139" w:rsidRPr="002416E2" w:rsidP="002416E2" w14:paraId="45CABB2F" w14:textId="77777777">
            <w:pPr>
              <w:ind w:left="60" w:right="100"/>
              <w:jc w:val="right"/>
              <w:rPr>
                <w:rFonts w:eastAsia="Calibri"/>
                <w:sz w:val="20"/>
                <w:szCs w:val="20"/>
              </w:rPr>
            </w:pPr>
            <w:r w:rsidRPr="002416E2">
              <w:rPr>
                <w:rFonts w:eastAsia="Calibri"/>
                <w:sz w:val="20"/>
                <w:szCs w:val="20"/>
              </w:rPr>
              <w:t>(30 min.)</w:t>
            </w:r>
          </w:p>
        </w:tc>
        <w:tc>
          <w:tcPr>
            <w:tcW w:w="990" w:type="dxa"/>
          </w:tcPr>
          <w:p w:rsidR="002F5139" w:rsidRPr="002416E2" w:rsidP="002416E2" w14:paraId="0D7BC707" w14:textId="77777777">
            <w:pPr>
              <w:ind w:left="60" w:right="100"/>
              <w:jc w:val="right"/>
              <w:rPr>
                <w:rFonts w:eastAsia="Calibri"/>
                <w:sz w:val="20"/>
                <w:szCs w:val="20"/>
              </w:rPr>
            </w:pPr>
            <w:r w:rsidRPr="002416E2">
              <w:rPr>
                <w:rFonts w:eastAsia="Calibri"/>
                <w:sz w:val="20"/>
                <w:szCs w:val="20"/>
              </w:rPr>
              <w:t>1</w:t>
            </w:r>
          </w:p>
        </w:tc>
      </w:tr>
      <w:tr w14:paraId="310486C2" w14:textId="77777777" w:rsidTr="002416E2">
        <w:tblPrEx>
          <w:tblW w:w="9750" w:type="dxa"/>
          <w:tblInd w:w="352" w:type="dxa"/>
          <w:tblLayout w:type="fixed"/>
          <w:tblCellMar>
            <w:left w:w="0" w:type="dxa"/>
            <w:right w:w="0" w:type="dxa"/>
          </w:tblCellMar>
          <w:tblLook w:val="01E0"/>
        </w:tblPrEx>
        <w:trPr>
          <w:trHeight w:val="525"/>
        </w:trPr>
        <w:tc>
          <w:tcPr>
            <w:tcW w:w="1290" w:type="dxa"/>
          </w:tcPr>
          <w:p w:rsidR="002F5139" w:rsidRPr="002416E2" w:rsidP="002416E2" w14:paraId="6DC88C67" w14:textId="77777777">
            <w:pPr>
              <w:ind w:left="90" w:right="110"/>
              <w:rPr>
                <w:rFonts w:eastAsia="Calibri"/>
                <w:sz w:val="20"/>
                <w:szCs w:val="20"/>
              </w:rPr>
            </w:pPr>
            <w:r w:rsidRPr="002416E2">
              <w:rPr>
                <w:rFonts w:eastAsia="Calibri"/>
                <w:sz w:val="20"/>
                <w:szCs w:val="20"/>
              </w:rPr>
              <w:t>1210.13</w:t>
            </w:r>
          </w:p>
        </w:tc>
        <w:tc>
          <w:tcPr>
            <w:tcW w:w="2220" w:type="dxa"/>
          </w:tcPr>
          <w:p w:rsidR="002F5139" w:rsidRPr="002416E2" w:rsidP="002416E2" w14:paraId="41BF4C4B" w14:textId="77777777">
            <w:pPr>
              <w:ind w:left="60" w:right="110"/>
              <w:rPr>
                <w:rFonts w:eastAsia="Calibri"/>
                <w:sz w:val="20"/>
                <w:szCs w:val="20"/>
              </w:rPr>
            </w:pPr>
            <w:r w:rsidRPr="002416E2">
              <w:rPr>
                <w:rFonts w:eastAsia="Calibri"/>
                <w:sz w:val="20"/>
                <w:szCs w:val="20"/>
              </w:rPr>
              <w:t>1994/Tuberculin test</w:t>
            </w:r>
          </w:p>
        </w:tc>
        <w:tc>
          <w:tcPr>
            <w:tcW w:w="1260" w:type="dxa"/>
          </w:tcPr>
          <w:p w:rsidR="002F5139" w:rsidRPr="002416E2" w:rsidP="002416E2" w14:paraId="62DEC345" w14:textId="77777777">
            <w:pPr>
              <w:ind w:left="60" w:right="110"/>
              <w:jc w:val="right"/>
              <w:rPr>
                <w:rFonts w:eastAsia="Calibri"/>
                <w:sz w:val="20"/>
                <w:szCs w:val="20"/>
              </w:rPr>
            </w:pPr>
            <w:r w:rsidRPr="002416E2">
              <w:rPr>
                <w:rFonts w:eastAsia="Calibri"/>
                <w:sz w:val="20"/>
                <w:szCs w:val="20"/>
              </w:rPr>
              <w:t>1</w:t>
            </w:r>
          </w:p>
        </w:tc>
        <w:tc>
          <w:tcPr>
            <w:tcW w:w="1440" w:type="dxa"/>
          </w:tcPr>
          <w:p w:rsidR="002F5139" w:rsidRPr="002416E2" w:rsidP="002416E2" w14:paraId="16F608BC" w14:textId="77777777">
            <w:pPr>
              <w:ind w:left="60" w:right="110"/>
              <w:jc w:val="right"/>
              <w:rPr>
                <w:rFonts w:eastAsia="Calibri"/>
                <w:sz w:val="20"/>
                <w:szCs w:val="20"/>
              </w:rPr>
            </w:pPr>
            <w:r w:rsidRPr="002416E2">
              <w:rPr>
                <w:rFonts w:eastAsia="Calibri"/>
                <w:sz w:val="20"/>
                <w:szCs w:val="20"/>
              </w:rPr>
              <w:t>1</w:t>
            </w:r>
          </w:p>
        </w:tc>
        <w:tc>
          <w:tcPr>
            <w:tcW w:w="1170" w:type="dxa"/>
          </w:tcPr>
          <w:p w:rsidR="002F5139" w:rsidRPr="002416E2" w:rsidP="002416E2" w14:paraId="77B9BF87" w14:textId="77777777">
            <w:pPr>
              <w:ind w:left="60" w:right="110"/>
              <w:jc w:val="right"/>
              <w:rPr>
                <w:rFonts w:eastAsia="Calibri"/>
                <w:sz w:val="20"/>
                <w:szCs w:val="20"/>
              </w:rPr>
            </w:pPr>
            <w:r w:rsidRPr="002416E2">
              <w:rPr>
                <w:rFonts w:eastAsia="Calibri"/>
                <w:sz w:val="20"/>
                <w:szCs w:val="20"/>
              </w:rPr>
              <w:t>1</w:t>
            </w:r>
          </w:p>
        </w:tc>
        <w:tc>
          <w:tcPr>
            <w:tcW w:w="1380" w:type="dxa"/>
          </w:tcPr>
          <w:p w:rsidR="002F5139" w:rsidRPr="002416E2" w:rsidP="002416E2" w14:paraId="2BF596D4" w14:textId="77777777">
            <w:pPr>
              <w:ind w:left="60" w:right="100"/>
              <w:jc w:val="right"/>
              <w:rPr>
                <w:rFonts w:eastAsia="Calibri"/>
                <w:sz w:val="20"/>
                <w:szCs w:val="20"/>
              </w:rPr>
            </w:pPr>
            <w:r w:rsidRPr="002416E2">
              <w:rPr>
                <w:rFonts w:eastAsia="Calibri"/>
                <w:sz w:val="20"/>
                <w:szCs w:val="20"/>
              </w:rPr>
              <w:t>0.5</w:t>
            </w:r>
          </w:p>
          <w:p w:rsidR="002F5139" w:rsidRPr="002416E2" w:rsidP="002416E2" w14:paraId="07A8155E" w14:textId="77777777">
            <w:pPr>
              <w:ind w:left="60" w:right="100"/>
              <w:jc w:val="right"/>
              <w:rPr>
                <w:rFonts w:eastAsia="Calibri"/>
                <w:sz w:val="20"/>
                <w:szCs w:val="20"/>
              </w:rPr>
            </w:pPr>
            <w:r w:rsidRPr="002416E2">
              <w:rPr>
                <w:rFonts w:eastAsia="Calibri"/>
                <w:sz w:val="20"/>
                <w:szCs w:val="20"/>
              </w:rPr>
              <w:t>(30 min.)</w:t>
            </w:r>
          </w:p>
        </w:tc>
        <w:tc>
          <w:tcPr>
            <w:tcW w:w="990" w:type="dxa"/>
          </w:tcPr>
          <w:p w:rsidR="002F5139" w:rsidRPr="002416E2" w:rsidP="002416E2" w14:paraId="56485C29" w14:textId="77777777">
            <w:pPr>
              <w:ind w:left="60" w:right="100"/>
              <w:jc w:val="right"/>
              <w:rPr>
                <w:rFonts w:eastAsia="Calibri"/>
                <w:sz w:val="20"/>
                <w:szCs w:val="20"/>
              </w:rPr>
            </w:pPr>
            <w:r w:rsidRPr="002416E2">
              <w:rPr>
                <w:rFonts w:eastAsia="Calibri"/>
                <w:sz w:val="20"/>
                <w:szCs w:val="20"/>
              </w:rPr>
              <w:t>1</w:t>
            </w:r>
          </w:p>
        </w:tc>
      </w:tr>
      <w:tr w14:paraId="5CC2BFB7" w14:textId="77777777" w:rsidTr="002416E2">
        <w:tblPrEx>
          <w:tblW w:w="9750" w:type="dxa"/>
          <w:tblInd w:w="352" w:type="dxa"/>
          <w:tblLayout w:type="fixed"/>
          <w:tblCellMar>
            <w:left w:w="0" w:type="dxa"/>
            <w:right w:w="0" w:type="dxa"/>
          </w:tblCellMar>
          <w:tblLook w:val="01E0"/>
        </w:tblPrEx>
        <w:trPr>
          <w:trHeight w:val="507"/>
        </w:trPr>
        <w:tc>
          <w:tcPr>
            <w:tcW w:w="1290" w:type="dxa"/>
          </w:tcPr>
          <w:p w:rsidR="002F5139" w:rsidRPr="002416E2" w:rsidP="002416E2" w14:paraId="15B28F9B" w14:textId="77777777">
            <w:pPr>
              <w:ind w:left="90" w:right="110"/>
              <w:rPr>
                <w:rFonts w:eastAsia="Calibri"/>
                <w:sz w:val="20"/>
                <w:szCs w:val="20"/>
              </w:rPr>
            </w:pPr>
            <w:r w:rsidRPr="002416E2">
              <w:rPr>
                <w:rFonts w:eastAsia="Calibri"/>
                <w:sz w:val="20"/>
                <w:szCs w:val="20"/>
              </w:rPr>
              <w:t>1210.14</w:t>
            </w:r>
          </w:p>
        </w:tc>
        <w:tc>
          <w:tcPr>
            <w:tcW w:w="2220" w:type="dxa"/>
          </w:tcPr>
          <w:p w:rsidR="002F5139" w:rsidRPr="002416E2" w:rsidP="002416E2" w14:paraId="7E3BD996" w14:textId="77777777">
            <w:pPr>
              <w:ind w:left="60" w:right="110"/>
              <w:rPr>
                <w:rFonts w:eastAsia="Calibri"/>
                <w:sz w:val="20"/>
                <w:szCs w:val="20"/>
              </w:rPr>
            </w:pPr>
            <w:r w:rsidRPr="002416E2">
              <w:rPr>
                <w:rFonts w:eastAsia="Calibri"/>
                <w:sz w:val="20"/>
                <w:szCs w:val="20"/>
              </w:rPr>
              <w:t>1997/Sanitary inspections of plants</w:t>
            </w:r>
          </w:p>
        </w:tc>
        <w:tc>
          <w:tcPr>
            <w:tcW w:w="1260" w:type="dxa"/>
          </w:tcPr>
          <w:p w:rsidR="002F5139" w:rsidRPr="002416E2" w:rsidP="002416E2" w14:paraId="59175D1B" w14:textId="77777777">
            <w:pPr>
              <w:ind w:left="60" w:right="110"/>
              <w:jc w:val="right"/>
              <w:rPr>
                <w:rFonts w:eastAsia="Calibri"/>
                <w:sz w:val="20"/>
                <w:szCs w:val="20"/>
              </w:rPr>
            </w:pPr>
            <w:r w:rsidRPr="002416E2">
              <w:rPr>
                <w:rFonts w:eastAsia="Calibri"/>
                <w:sz w:val="20"/>
                <w:szCs w:val="20"/>
              </w:rPr>
              <w:t>1</w:t>
            </w:r>
          </w:p>
        </w:tc>
        <w:tc>
          <w:tcPr>
            <w:tcW w:w="1440" w:type="dxa"/>
          </w:tcPr>
          <w:p w:rsidR="002F5139" w:rsidRPr="002416E2" w:rsidP="002416E2" w14:paraId="705BBA55" w14:textId="77777777">
            <w:pPr>
              <w:ind w:left="60" w:right="110"/>
              <w:jc w:val="right"/>
              <w:rPr>
                <w:rFonts w:eastAsia="Calibri"/>
                <w:sz w:val="20"/>
                <w:szCs w:val="20"/>
              </w:rPr>
            </w:pPr>
            <w:r w:rsidRPr="002416E2">
              <w:rPr>
                <w:rFonts w:eastAsia="Calibri"/>
                <w:sz w:val="20"/>
                <w:szCs w:val="20"/>
              </w:rPr>
              <w:t>1</w:t>
            </w:r>
          </w:p>
        </w:tc>
        <w:tc>
          <w:tcPr>
            <w:tcW w:w="1170" w:type="dxa"/>
          </w:tcPr>
          <w:p w:rsidR="002F5139" w:rsidRPr="002416E2" w:rsidP="002416E2" w14:paraId="0A0853CE" w14:textId="77777777">
            <w:pPr>
              <w:ind w:left="60" w:right="110"/>
              <w:jc w:val="right"/>
              <w:rPr>
                <w:rFonts w:eastAsia="Calibri"/>
                <w:sz w:val="20"/>
                <w:szCs w:val="20"/>
              </w:rPr>
            </w:pPr>
            <w:r w:rsidRPr="002416E2">
              <w:rPr>
                <w:rFonts w:eastAsia="Calibri"/>
                <w:sz w:val="20"/>
                <w:szCs w:val="20"/>
              </w:rPr>
              <w:t>1</w:t>
            </w:r>
          </w:p>
        </w:tc>
        <w:tc>
          <w:tcPr>
            <w:tcW w:w="1380" w:type="dxa"/>
          </w:tcPr>
          <w:p w:rsidR="002F5139" w:rsidRPr="002416E2" w:rsidP="002416E2" w14:paraId="7C83C24D" w14:textId="77777777">
            <w:pPr>
              <w:ind w:left="60" w:right="100"/>
              <w:jc w:val="right"/>
              <w:rPr>
                <w:rFonts w:eastAsia="Calibri"/>
                <w:sz w:val="20"/>
                <w:szCs w:val="20"/>
              </w:rPr>
            </w:pPr>
            <w:r w:rsidRPr="002416E2">
              <w:rPr>
                <w:rFonts w:eastAsia="Calibri"/>
                <w:sz w:val="20"/>
                <w:szCs w:val="20"/>
              </w:rPr>
              <w:t>2.0</w:t>
            </w:r>
          </w:p>
        </w:tc>
        <w:tc>
          <w:tcPr>
            <w:tcW w:w="990" w:type="dxa"/>
          </w:tcPr>
          <w:p w:rsidR="002F5139" w:rsidRPr="002416E2" w:rsidP="002416E2" w14:paraId="65C1F437" w14:textId="2191B69B">
            <w:pPr>
              <w:ind w:left="60" w:right="100"/>
              <w:jc w:val="right"/>
              <w:rPr>
                <w:rFonts w:eastAsia="Calibri"/>
                <w:sz w:val="20"/>
                <w:szCs w:val="20"/>
              </w:rPr>
            </w:pPr>
            <w:r w:rsidRPr="002416E2">
              <w:rPr>
                <w:rFonts w:eastAsia="Calibri"/>
                <w:sz w:val="20"/>
                <w:szCs w:val="20"/>
              </w:rPr>
              <w:t>2</w:t>
            </w:r>
          </w:p>
        </w:tc>
      </w:tr>
      <w:tr w14:paraId="012AACD5" w14:textId="77777777" w:rsidTr="002416E2">
        <w:tblPrEx>
          <w:tblW w:w="9750" w:type="dxa"/>
          <w:tblInd w:w="352" w:type="dxa"/>
          <w:tblLayout w:type="fixed"/>
          <w:tblCellMar>
            <w:left w:w="0" w:type="dxa"/>
            <w:right w:w="0" w:type="dxa"/>
          </w:tblCellMar>
          <w:tblLook w:val="01E0"/>
        </w:tblPrEx>
        <w:trPr>
          <w:trHeight w:val="525"/>
        </w:trPr>
        <w:tc>
          <w:tcPr>
            <w:tcW w:w="1290" w:type="dxa"/>
          </w:tcPr>
          <w:p w:rsidR="002F5139" w:rsidRPr="002416E2" w:rsidP="002416E2" w14:paraId="3641B23D" w14:textId="77777777">
            <w:pPr>
              <w:ind w:left="90" w:right="110"/>
              <w:rPr>
                <w:rFonts w:eastAsia="Calibri"/>
                <w:sz w:val="20"/>
                <w:szCs w:val="20"/>
              </w:rPr>
            </w:pPr>
            <w:r w:rsidRPr="002416E2">
              <w:rPr>
                <w:rFonts w:eastAsia="Calibri"/>
                <w:sz w:val="20"/>
                <w:szCs w:val="20"/>
              </w:rPr>
              <w:t>1210.20</w:t>
            </w:r>
          </w:p>
        </w:tc>
        <w:tc>
          <w:tcPr>
            <w:tcW w:w="2220" w:type="dxa"/>
          </w:tcPr>
          <w:p w:rsidR="002F5139" w:rsidRPr="002416E2" w:rsidP="002416E2" w14:paraId="115F9113" w14:textId="77777777">
            <w:pPr>
              <w:ind w:left="60" w:right="110"/>
              <w:rPr>
                <w:rFonts w:eastAsia="Calibri"/>
                <w:sz w:val="20"/>
                <w:szCs w:val="20"/>
              </w:rPr>
            </w:pPr>
            <w:r w:rsidRPr="002416E2">
              <w:rPr>
                <w:rFonts w:eastAsia="Calibri"/>
                <w:sz w:val="20"/>
                <w:szCs w:val="20"/>
              </w:rPr>
              <w:t>1993/Application for permit</w:t>
            </w:r>
          </w:p>
        </w:tc>
        <w:tc>
          <w:tcPr>
            <w:tcW w:w="1260" w:type="dxa"/>
          </w:tcPr>
          <w:p w:rsidR="002F5139" w:rsidRPr="002416E2" w:rsidP="002416E2" w14:paraId="1A4D4140" w14:textId="77777777">
            <w:pPr>
              <w:ind w:left="60" w:right="110"/>
              <w:jc w:val="right"/>
              <w:rPr>
                <w:rFonts w:eastAsia="Calibri"/>
                <w:sz w:val="20"/>
                <w:szCs w:val="20"/>
              </w:rPr>
            </w:pPr>
            <w:r w:rsidRPr="002416E2">
              <w:rPr>
                <w:rFonts w:eastAsia="Calibri"/>
                <w:sz w:val="20"/>
                <w:szCs w:val="20"/>
              </w:rPr>
              <w:t>1</w:t>
            </w:r>
          </w:p>
        </w:tc>
        <w:tc>
          <w:tcPr>
            <w:tcW w:w="1440" w:type="dxa"/>
          </w:tcPr>
          <w:p w:rsidR="002F5139" w:rsidRPr="002416E2" w:rsidP="002416E2" w14:paraId="20CCE255" w14:textId="77777777">
            <w:pPr>
              <w:ind w:left="60" w:right="110"/>
              <w:jc w:val="right"/>
              <w:rPr>
                <w:rFonts w:eastAsia="Calibri"/>
                <w:sz w:val="20"/>
                <w:szCs w:val="20"/>
              </w:rPr>
            </w:pPr>
            <w:r w:rsidRPr="002416E2">
              <w:rPr>
                <w:rFonts w:eastAsia="Calibri"/>
                <w:sz w:val="20"/>
                <w:szCs w:val="20"/>
              </w:rPr>
              <w:t>1</w:t>
            </w:r>
          </w:p>
        </w:tc>
        <w:tc>
          <w:tcPr>
            <w:tcW w:w="1170" w:type="dxa"/>
          </w:tcPr>
          <w:p w:rsidR="002F5139" w:rsidRPr="002416E2" w:rsidP="002416E2" w14:paraId="6F13A58D" w14:textId="77777777">
            <w:pPr>
              <w:ind w:left="60" w:right="110"/>
              <w:jc w:val="right"/>
              <w:rPr>
                <w:rFonts w:eastAsia="Calibri"/>
                <w:sz w:val="20"/>
                <w:szCs w:val="20"/>
              </w:rPr>
            </w:pPr>
            <w:r w:rsidRPr="002416E2">
              <w:rPr>
                <w:rFonts w:eastAsia="Calibri"/>
                <w:sz w:val="20"/>
                <w:szCs w:val="20"/>
              </w:rPr>
              <w:t>1</w:t>
            </w:r>
          </w:p>
        </w:tc>
        <w:tc>
          <w:tcPr>
            <w:tcW w:w="1380" w:type="dxa"/>
          </w:tcPr>
          <w:p w:rsidR="002F5139" w:rsidRPr="002416E2" w:rsidP="002416E2" w14:paraId="5FC307C9" w14:textId="77777777">
            <w:pPr>
              <w:ind w:left="60" w:right="100"/>
              <w:jc w:val="right"/>
              <w:rPr>
                <w:rFonts w:eastAsia="Calibri"/>
                <w:sz w:val="20"/>
                <w:szCs w:val="20"/>
              </w:rPr>
            </w:pPr>
            <w:r w:rsidRPr="002416E2">
              <w:rPr>
                <w:rFonts w:eastAsia="Calibri"/>
                <w:sz w:val="20"/>
                <w:szCs w:val="20"/>
              </w:rPr>
              <w:t>0.5</w:t>
            </w:r>
          </w:p>
          <w:p w:rsidR="002F5139" w:rsidRPr="002416E2" w:rsidP="002416E2" w14:paraId="580E83B5" w14:textId="77777777">
            <w:pPr>
              <w:ind w:left="60" w:right="100"/>
              <w:jc w:val="right"/>
              <w:rPr>
                <w:rFonts w:eastAsia="Calibri"/>
                <w:sz w:val="20"/>
                <w:szCs w:val="20"/>
              </w:rPr>
            </w:pPr>
            <w:r w:rsidRPr="002416E2">
              <w:rPr>
                <w:rFonts w:eastAsia="Calibri"/>
                <w:sz w:val="20"/>
                <w:szCs w:val="20"/>
              </w:rPr>
              <w:t>(30 min.)</w:t>
            </w:r>
          </w:p>
        </w:tc>
        <w:tc>
          <w:tcPr>
            <w:tcW w:w="990" w:type="dxa"/>
          </w:tcPr>
          <w:p w:rsidR="002F5139" w:rsidRPr="002416E2" w:rsidP="002416E2" w14:paraId="3FDFA0DA" w14:textId="77777777">
            <w:pPr>
              <w:ind w:left="60" w:right="100"/>
              <w:jc w:val="right"/>
              <w:rPr>
                <w:rFonts w:eastAsia="Calibri"/>
                <w:sz w:val="20"/>
                <w:szCs w:val="20"/>
              </w:rPr>
            </w:pPr>
            <w:r w:rsidRPr="002416E2">
              <w:rPr>
                <w:rFonts w:eastAsia="Calibri"/>
                <w:sz w:val="20"/>
                <w:szCs w:val="20"/>
              </w:rPr>
              <w:t>1</w:t>
            </w:r>
          </w:p>
        </w:tc>
      </w:tr>
      <w:tr w14:paraId="150F7B5A" w14:textId="77777777" w:rsidTr="002416E2">
        <w:tblPrEx>
          <w:tblW w:w="9750" w:type="dxa"/>
          <w:tblInd w:w="352" w:type="dxa"/>
          <w:tblLayout w:type="fixed"/>
          <w:tblCellMar>
            <w:left w:w="0" w:type="dxa"/>
            <w:right w:w="0" w:type="dxa"/>
          </w:tblCellMar>
          <w:tblLook w:val="01E0"/>
        </w:tblPrEx>
        <w:trPr>
          <w:trHeight w:val="525"/>
        </w:trPr>
        <w:tc>
          <w:tcPr>
            <w:tcW w:w="1290" w:type="dxa"/>
          </w:tcPr>
          <w:p w:rsidR="002F5139" w:rsidRPr="002416E2" w:rsidP="002416E2" w14:paraId="5D350E7D" w14:textId="77777777">
            <w:pPr>
              <w:ind w:left="90" w:right="110"/>
              <w:rPr>
                <w:rFonts w:eastAsia="Calibri"/>
                <w:sz w:val="20"/>
                <w:szCs w:val="20"/>
              </w:rPr>
            </w:pPr>
            <w:r w:rsidRPr="002416E2">
              <w:rPr>
                <w:rFonts w:eastAsia="Calibri"/>
                <w:sz w:val="20"/>
                <w:szCs w:val="20"/>
              </w:rPr>
              <w:t>1210.23</w:t>
            </w:r>
          </w:p>
        </w:tc>
        <w:tc>
          <w:tcPr>
            <w:tcW w:w="2220" w:type="dxa"/>
          </w:tcPr>
          <w:p w:rsidR="002F5139" w:rsidRPr="002416E2" w:rsidP="002416E2" w14:paraId="5779CA92" w14:textId="77777777">
            <w:pPr>
              <w:ind w:left="60" w:right="110"/>
              <w:rPr>
                <w:rFonts w:eastAsia="Calibri"/>
                <w:sz w:val="20"/>
                <w:szCs w:val="20"/>
              </w:rPr>
            </w:pPr>
            <w:r w:rsidRPr="002416E2">
              <w:rPr>
                <w:rFonts w:eastAsia="Calibri"/>
                <w:sz w:val="20"/>
                <w:szCs w:val="20"/>
              </w:rPr>
              <w:t>1815/Permits granted on</w:t>
            </w:r>
            <w:r w:rsidRPr="002416E2" w:rsidR="007D5EF5">
              <w:rPr>
                <w:rFonts w:eastAsia="Calibri"/>
                <w:sz w:val="20"/>
                <w:szCs w:val="20"/>
              </w:rPr>
              <w:t xml:space="preserve"> </w:t>
            </w:r>
            <w:r w:rsidRPr="002416E2">
              <w:rPr>
                <w:rFonts w:eastAsia="Calibri"/>
                <w:sz w:val="20"/>
                <w:szCs w:val="20"/>
              </w:rPr>
              <w:t>certificates</w:t>
            </w:r>
          </w:p>
        </w:tc>
        <w:tc>
          <w:tcPr>
            <w:tcW w:w="1260" w:type="dxa"/>
          </w:tcPr>
          <w:p w:rsidR="002F5139" w:rsidRPr="002416E2" w:rsidP="002416E2" w14:paraId="765D1D53" w14:textId="77777777">
            <w:pPr>
              <w:ind w:left="60" w:right="110"/>
              <w:jc w:val="right"/>
              <w:rPr>
                <w:rFonts w:eastAsia="Calibri"/>
                <w:sz w:val="20"/>
                <w:szCs w:val="20"/>
              </w:rPr>
            </w:pPr>
            <w:r w:rsidRPr="002416E2">
              <w:rPr>
                <w:rFonts w:eastAsia="Calibri"/>
                <w:sz w:val="20"/>
                <w:szCs w:val="20"/>
              </w:rPr>
              <w:t>1</w:t>
            </w:r>
          </w:p>
        </w:tc>
        <w:tc>
          <w:tcPr>
            <w:tcW w:w="1440" w:type="dxa"/>
          </w:tcPr>
          <w:p w:rsidR="002F5139" w:rsidRPr="002416E2" w:rsidP="002416E2" w14:paraId="6D3AF4A2" w14:textId="77777777">
            <w:pPr>
              <w:ind w:left="60" w:right="110"/>
              <w:jc w:val="right"/>
              <w:rPr>
                <w:rFonts w:eastAsia="Calibri"/>
                <w:sz w:val="20"/>
                <w:szCs w:val="20"/>
              </w:rPr>
            </w:pPr>
            <w:r w:rsidRPr="002416E2">
              <w:rPr>
                <w:rFonts w:eastAsia="Calibri"/>
                <w:sz w:val="20"/>
                <w:szCs w:val="20"/>
              </w:rPr>
              <w:t>1</w:t>
            </w:r>
          </w:p>
        </w:tc>
        <w:tc>
          <w:tcPr>
            <w:tcW w:w="1170" w:type="dxa"/>
          </w:tcPr>
          <w:p w:rsidR="002F5139" w:rsidRPr="002416E2" w:rsidP="002416E2" w14:paraId="09C7D1E2" w14:textId="77777777">
            <w:pPr>
              <w:ind w:left="60" w:right="110"/>
              <w:jc w:val="right"/>
              <w:rPr>
                <w:rFonts w:eastAsia="Calibri"/>
                <w:sz w:val="20"/>
                <w:szCs w:val="20"/>
              </w:rPr>
            </w:pPr>
            <w:r w:rsidRPr="002416E2">
              <w:rPr>
                <w:rFonts w:eastAsia="Calibri"/>
                <w:sz w:val="20"/>
                <w:szCs w:val="20"/>
              </w:rPr>
              <w:t>1</w:t>
            </w:r>
          </w:p>
        </w:tc>
        <w:tc>
          <w:tcPr>
            <w:tcW w:w="1380" w:type="dxa"/>
          </w:tcPr>
          <w:p w:rsidR="002F5139" w:rsidRPr="002416E2" w:rsidP="002416E2" w14:paraId="51CB7549" w14:textId="77777777">
            <w:pPr>
              <w:ind w:left="60" w:right="100"/>
              <w:jc w:val="right"/>
              <w:rPr>
                <w:rFonts w:eastAsia="Calibri"/>
                <w:sz w:val="20"/>
                <w:szCs w:val="20"/>
              </w:rPr>
            </w:pPr>
            <w:r w:rsidRPr="002416E2">
              <w:rPr>
                <w:rFonts w:eastAsia="Calibri"/>
                <w:sz w:val="20"/>
                <w:szCs w:val="20"/>
              </w:rPr>
              <w:t>0.5</w:t>
            </w:r>
          </w:p>
          <w:p w:rsidR="002F5139" w:rsidRPr="002416E2" w:rsidP="002416E2" w14:paraId="055F557A" w14:textId="77777777">
            <w:pPr>
              <w:ind w:left="60" w:right="100"/>
              <w:jc w:val="right"/>
              <w:rPr>
                <w:rFonts w:eastAsia="Calibri"/>
                <w:sz w:val="20"/>
                <w:szCs w:val="20"/>
              </w:rPr>
            </w:pPr>
            <w:r w:rsidRPr="002416E2">
              <w:rPr>
                <w:rFonts w:eastAsia="Calibri"/>
                <w:sz w:val="20"/>
                <w:szCs w:val="20"/>
              </w:rPr>
              <w:t>(30 min.)</w:t>
            </w:r>
          </w:p>
        </w:tc>
        <w:tc>
          <w:tcPr>
            <w:tcW w:w="990" w:type="dxa"/>
          </w:tcPr>
          <w:p w:rsidR="002F5139" w:rsidRPr="002416E2" w:rsidP="002416E2" w14:paraId="355EE8A3" w14:textId="77777777">
            <w:pPr>
              <w:ind w:left="60" w:right="100"/>
              <w:jc w:val="right"/>
              <w:rPr>
                <w:rFonts w:eastAsia="Calibri"/>
                <w:sz w:val="20"/>
                <w:szCs w:val="20"/>
              </w:rPr>
            </w:pPr>
            <w:r w:rsidRPr="002416E2">
              <w:rPr>
                <w:rFonts w:eastAsia="Calibri"/>
                <w:sz w:val="20"/>
                <w:szCs w:val="20"/>
              </w:rPr>
              <w:t>1</w:t>
            </w:r>
          </w:p>
        </w:tc>
      </w:tr>
      <w:tr w14:paraId="1461918D" w14:textId="77777777" w:rsidTr="002416E2">
        <w:tblPrEx>
          <w:tblW w:w="9750" w:type="dxa"/>
          <w:tblInd w:w="352" w:type="dxa"/>
          <w:tblLayout w:type="fixed"/>
          <w:tblCellMar>
            <w:left w:w="0" w:type="dxa"/>
            <w:right w:w="0" w:type="dxa"/>
          </w:tblCellMar>
          <w:tblLook w:val="01E0"/>
        </w:tblPrEx>
        <w:trPr>
          <w:trHeight w:val="229"/>
        </w:trPr>
        <w:tc>
          <w:tcPr>
            <w:tcW w:w="8760" w:type="dxa"/>
            <w:gridSpan w:val="6"/>
          </w:tcPr>
          <w:p w:rsidR="002F5139" w:rsidRPr="002416E2" w:rsidP="00CA089F" w14:paraId="0DFBDFC6" w14:textId="77777777">
            <w:pPr>
              <w:ind w:left="90"/>
              <w:rPr>
                <w:rFonts w:eastAsia="Calibri"/>
                <w:sz w:val="20"/>
                <w:szCs w:val="20"/>
              </w:rPr>
            </w:pPr>
            <w:r w:rsidRPr="002416E2">
              <w:rPr>
                <w:rFonts w:eastAsia="Calibri"/>
                <w:sz w:val="20"/>
                <w:szCs w:val="20"/>
              </w:rPr>
              <w:t>Total</w:t>
            </w:r>
          </w:p>
        </w:tc>
        <w:tc>
          <w:tcPr>
            <w:tcW w:w="990" w:type="dxa"/>
          </w:tcPr>
          <w:p w:rsidR="002F5139" w:rsidRPr="002416E2" w:rsidP="002416E2" w14:paraId="12C46BA0" w14:textId="6E1709E9">
            <w:pPr>
              <w:ind w:left="60" w:right="100"/>
              <w:jc w:val="right"/>
              <w:rPr>
                <w:rFonts w:eastAsia="Calibri"/>
                <w:sz w:val="20"/>
                <w:szCs w:val="20"/>
              </w:rPr>
            </w:pPr>
            <w:r w:rsidRPr="002416E2">
              <w:rPr>
                <w:rFonts w:eastAsia="Calibri"/>
                <w:sz w:val="20"/>
                <w:szCs w:val="20"/>
              </w:rPr>
              <w:t>30</w:t>
            </w:r>
            <w:r w:rsidRPr="002416E2" w:rsidR="00E45966">
              <w:rPr>
                <w:rFonts w:eastAsia="Calibri"/>
                <w:sz w:val="20"/>
                <w:szCs w:val="20"/>
              </w:rPr>
              <w:t>6</w:t>
            </w:r>
          </w:p>
        </w:tc>
      </w:tr>
    </w:tbl>
    <w:p w:rsidR="00767787" w:rsidRPr="002416E2" w:rsidP="002416E2" w14:paraId="58734F36" w14:textId="4E0F8954">
      <w:pPr>
        <w:ind w:left="360"/>
        <w:rPr>
          <w:rFonts w:eastAsia="Calibri"/>
          <w:sz w:val="20"/>
          <w:szCs w:val="20"/>
        </w:rPr>
      </w:pPr>
      <w:r w:rsidRPr="002416E2">
        <w:rPr>
          <w:rFonts w:eastAsia="Calibri"/>
          <w:sz w:val="20"/>
          <w:szCs w:val="20"/>
          <w:vertAlign w:val="superscript"/>
        </w:rPr>
        <w:t>1</w:t>
      </w:r>
      <w:r w:rsidR="008A199A">
        <w:rPr>
          <w:rFonts w:eastAsia="Calibri"/>
          <w:sz w:val="20"/>
          <w:szCs w:val="20"/>
          <w:vertAlign w:val="superscript"/>
        </w:rPr>
        <w:t xml:space="preserve"> </w:t>
      </w:r>
      <w:r w:rsidRPr="002416E2">
        <w:rPr>
          <w:rFonts w:eastAsia="Calibri"/>
          <w:sz w:val="20"/>
          <w:szCs w:val="20"/>
        </w:rPr>
        <w:t>There are no capital costs or operating and maintenance costs associated with this collection of information.</w:t>
      </w:r>
    </w:p>
    <w:p w:rsidR="002F5139" w:rsidRPr="002416E2" w:rsidP="00767787" w14:paraId="3246F093" w14:textId="07DBA3CB">
      <w:pPr>
        <w:spacing w:after="200"/>
        <w:ind w:left="360"/>
        <w:rPr>
          <w:rFonts w:eastAsia="Calibri"/>
          <w:sz w:val="20"/>
          <w:szCs w:val="20"/>
        </w:rPr>
      </w:pPr>
      <w:r w:rsidRPr="00767787">
        <w:rPr>
          <w:rFonts w:eastAsia="Calibri"/>
          <w:sz w:val="20"/>
          <w:szCs w:val="20"/>
          <w:vertAlign w:val="superscript"/>
        </w:rPr>
        <w:t>2</w:t>
      </w:r>
      <w:r w:rsidRPr="00767787">
        <w:rPr>
          <w:rFonts w:eastAsia="Calibri"/>
          <w:sz w:val="20"/>
          <w:szCs w:val="20"/>
        </w:rPr>
        <w:t xml:space="preserve"> Numbers have been rounded.</w:t>
      </w:r>
    </w:p>
    <w:tbl>
      <w:tblPr>
        <w:tblW w:w="9720"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620"/>
        <w:gridCol w:w="1440"/>
        <w:gridCol w:w="1800"/>
        <w:gridCol w:w="1567"/>
        <w:gridCol w:w="1890"/>
        <w:gridCol w:w="1403"/>
      </w:tblGrid>
      <w:tr w14:paraId="094474A7" w14:textId="77777777" w:rsidTr="002416E2">
        <w:tblPrEx>
          <w:tblW w:w="9720"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00"/>
        </w:trPr>
        <w:tc>
          <w:tcPr>
            <w:tcW w:w="9720" w:type="dxa"/>
            <w:gridSpan w:val="6"/>
          </w:tcPr>
          <w:p w:rsidR="002F5139" w:rsidRPr="002416E2" w:rsidP="002416E2" w14:paraId="6687F810" w14:textId="1B27B132">
            <w:pPr>
              <w:ind w:left="86"/>
              <w:jc w:val="center"/>
              <w:rPr>
                <w:rFonts w:eastAsia="Calibri"/>
                <w:sz w:val="20"/>
                <w:szCs w:val="20"/>
              </w:rPr>
            </w:pPr>
            <w:r w:rsidRPr="002416E2">
              <w:rPr>
                <w:rFonts w:eastAsia="Calibri"/>
                <w:sz w:val="20"/>
                <w:szCs w:val="20"/>
              </w:rPr>
              <w:t xml:space="preserve">Table </w:t>
            </w:r>
            <w:r w:rsidRPr="002416E2">
              <w:rPr>
                <w:rFonts w:eastAsia="Calibri"/>
                <w:sz w:val="20"/>
                <w:szCs w:val="20"/>
              </w:rPr>
              <w:t>2.--</w:t>
            </w:r>
            <w:r w:rsidRPr="002416E2">
              <w:rPr>
                <w:rFonts w:eastAsia="Calibri"/>
                <w:sz w:val="20"/>
                <w:szCs w:val="20"/>
              </w:rPr>
              <w:t>Estimated Annual Recordkeeping Burden</w:t>
            </w:r>
            <w:r w:rsidRPr="002416E2">
              <w:rPr>
                <w:rFonts w:eastAsia="Calibri"/>
                <w:sz w:val="20"/>
                <w:szCs w:val="20"/>
                <w:vertAlign w:val="superscript"/>
              </w:rPr>
              <w:t>1</w:t>
            </w:r>
            <w:r w:rsidR="009547BD">
              <w:rPr>
                <w:rFonts w:eastAsia="Calibri"/>
                <w:sz w:val="20"/>
                <w:szCs w:val="20"/>
                <w:vertAlign w:val="superscript"/>
              </w:rPr>
              <w:t>,2</w:t>
            </w:r>
          </w:p>
        </w:tc>
      </w:tr>
      <w:tr w14:paraId="305D0A71" w14:textId="77777777" w:rsidTr="002416E2">
        <w:tblPrEx>
          <w:tblW w:w="9720" w:type="dxa"/>
          <w:tblInd w:w="352" w:type="dxa"/>
          <w:tblLayout w:type="fixed"/>
          <w:tblCellMar>
            <w:left w:w="0" w:type="dxa"/>
            <w:right w:w="0" w:type="dxa"/>
          </w:tblCellMar>
          <w:tblLook w:val="01E0"/>
        </w:tblPrEx>
        <w:trPr>
          <w:trHeight w:val="561"/>
        </w:trPr>
        <w:tc>
          <w:tcPr>
            <w:tcW w:w="1620" w:type="dxa"/>
          </w:tcPr>
          <w:p w:rsidR="002F5139" w:rsidRPr="002416E2" w:rsidP="002416E2" w14:paraId="223BE14B" w14:textId="77777777">
            <w:pPr>
              <w:ind w:left="86" w:right="120"/>
              <w:jc w:val="center"/>
              <w:rPr>
                <w:rFonts w:eastAsia="Calibri"/>
                <w:sz w:val="20"/>
                <w:szCs w:val="20"/>
              </w:rPr>
            </w:pPr>
            <w:r w:rsidRPr="002416E2">
              <w:rPr>
                <w:rFonts w:eastAsia="Calibri"/>
                <w:sz w:val="20"/>
                <w:szCs w:val="20"/>
              </w:rPr>
              <w:t>21 CFR Section</w:t>
            </w:r>
          </w:p>
        </w:tc>
        <w:tc>
          <w:tcPr>
            <w:tcW w:w="1440" w:type="dxa"/>
          </w:tcPr>
          <w:p w:rsidR="002F5139" w:rsidRPr="002416E2" w:rsidP="002416E2" w14:paraId="6E3EBDAE" w14:textId="77777777">
            <w:pPr>
              <w:ind w:left="86" w:right="100"/>
              <w:jc w:val="center"/>
              <w:rPr>
                <w:rFonts w:eastAsia="Calibri"/>
                <w:sz w:val="20"/>
                <w:szCs w:val="20"/>
              </w:rPr>
            </w:pPr>
            <w:r w:rsidRPr="002416E2">
              <w:rPr>
                <w:rFonts w:eastAsia="Calibri"/>
                <w:sz w:val="20"/>
                <w:szCs w:val="20"/>
              </w:rPr>
              <w:t>Number of Recordkeepers</w:t>
            </w:r>
          </w:p>
        </w:tc>
        <w:tc>
          <w:tcPr>
            <w:tcW w:w="1800" w:type="dxa"/>
          </w:tcPr>
          <w:p w:rsidR="002F5139" w:rsidRPr="002416E2" w:rsidP="002416E2" w14:paraId="77FFA854" w14:textId="77777777">
            <w:pPr>
              <w:ind w:left="86" w:right="120"/>
              <w:jc w:val="center"/>
              <w:rPr>
                <w:rFonts w:eastAsia="Calibri"/>
                <w:sz w:val="20"/>
                <w:szCs w:val="20"/>
              </w:rPr>
            </w:pPr>
            <w:r w:rsidRPr="002416E2">
              <w:rPr>
                <w:rFonts w:eastAsia="Calibri"/>
                <w:sz w:val="20"/>
                <w:szCs w:val="20"/>
              </w:rPr>
              <w:t>Number of Records per Recordkeeper</w:t>
            </w:r>
          </w:p>
        </w:tc>
        <w:tc>
          <w:tcPr>
            <w:tcW w:w="1567" w:type="dxa"/>
          </w:tcPr>
          <w:p w:rsidR="002F5139" w:rsidRPr="002416E2" w:rsidP="002416E2" w14:paraId="25E9A2EA" w14:textId="77777777">
            <w:pPr>
              <w:ind w:left="86" w:right="120"/>
              <w:jc w:val="center"/>
              <w:rPr>
                <w:rFonts w:eastAsia="Calibri"/>
                <w:sz w:val="20"/>
                <w:szCs w:val="20"/>
              </w:rPr>
            </w:pPr>
            <w:r w:rsidRPr="002416E2">
              <w:rPr>
                <w:rFonts w:eastAsia="Calibri"/>
                <w:sz w:val="20"/>
                <w:szCs w:val="20"/>
              </w:rPr>
              <w:t>Total Annual Records</w:t>
            </w:r>
          </w:p>
        </w:tc>
        <w:tc>
          <w:tcPr>
            <w:tcW w:w="1890" w:type="dxa"/>
          </w:tcPr>
          <w:p w:rsidR="002F5139" w:rsidRPr="002416E2" w:rsidP="002416E2" w14:paraId="0F1BC35A" w14:textId="77777777">
            <w:pPr>
              <w:ind w:left="86" w:right="120"/>
              <w:jc w:val="center"/>
              <w:rPr>
                <w:rFonts w:eastAsia="Calibri"/>
                <w:sz w:val="20"/>
                <w:szCs w:val="20"/>
              </w:rPr>
            </w:pPr>
            <w:r w:rsidRPr="002416E2">
              <w:rPr>
                <w:rFonts w:eastAsia="Calibri"/>
                <w:sz w:val="20"/>
                <w:szCs w:val="20"/>
              </w:rPr>
              <w:t>Average Burden per Recordkeeping</w:t>
            </w:r>
          </w:p>
        </w:tc>
        <w:tc>
          <w:tcPr>
            <w:tcW w:w="1403" w:type="dxa"/>
          </w:tcPr>
          <w:p w:rsidR="002F5139" w:rsidRPr="002416E2" w:rsidP="002416E2" w14:paraId="37220D17" w14:textId="77777777">
            <w:pPr>
              <w:ind w:left="86" w:right="80"/>
              <w:jc w:val="center"/>
              <w:rPr>
                <w:rFonts w:eastAsia="Calibri"/>
                <w:sz w:val="20"/>
                <w:szCs w:val="20"/>
              </w:rPr>
            </w:pPr>
            <w:r w:rsidRPr="002416E2">
              <w:rPr>
                <w:rFonts w:eastAsia="Calibri"/>
                <w:sz w:val="20"/>
                <w:szCs w:val="20"/>
              </w:rPr>
              <w:t>Total Hours</w:t>
            </w:r>
          </w:p>
        </w:tc>
      </w:tr>
      <w:tr w14:paraId="2D097933" w14:textId="77777777" w:rsidTr="002416E2">
        <w:tblPrEx>
          <w:tblW w:w="9720" w:type="dxa"/>
          <w:tblInd w:w="352" w:type="dxa"/>
          <w:tblLayout w:type="fixed"/>
          <w:tblCellMar>
            <w:left w:w="0" w:type="dxa"/>
            <w:right w:w="0" w:type="dxa"/>
          </w:tblCellMar>
          <w:tblLook w:val="01E0"/>
        </w:tblPrEx>
        <w:trPr>
          <w:trHeight w:val="534"/>
        </w:trPr>
        <w:tc>
          <w:tcPr>
            <w:tcW w:w="1620" w:type="dxa"/>
            <w:tcBorders>
              <w:bottom w:val="single" w:sz="4" w:space="0" w:color="000000"/>
            </w:tcBorders>
          </w:tcPr>
          <w:p w:rsidR="002F5139" w:rsidRPr="002416E2" w:rsidP="002416E2" w14:paraId="7C6657C8" w14:textId="77777777">
            <w:pPr>
              <w:ind w:left="86" w:right="120"/>
              <w:rPr>
                <w:rFonts w:eastAsia="Calibri"/>
                <w:sz w:val="20"/>
                <w:szCs w:val="20"/>
              </w:rPr>
            </w:pPr>
            <w:r w:rsidRPr="002416E2">
              <w:rPr>
                <w:rFonts w:eastAsia="Calibri"/>
                <w:sz w:val="20"/>
                <w:szCs w:val="20"/>
              </w:rPr>
              <w:t>1210.15</w:t>
            </w:r>
          </w:p>
        </w:tc>
        <w:tc>
          <w:tcPr>
            <w:tcW w:w="1440" w:type="dxa"/>
            <w:tcBorders>
              <w:bottom w:val="single" w:sz="4" w:space="0" w:color="000000"/>
            </w:tcBorders>
          </w:tcPr>
          <w:p w:rsidR="002F5139" w:rsidRPr="002416E2" w:rsidP="002416E2" w14:paraId="7D427F7A" w14:textId="77777777">
            <w:pPr>
              <w:ind w:left="86" w:right="100"/>
              <w:jc w:val="right"/>
              <w:rPr>
                <w:rFonts w:eastAsia="Calibri"/>
                <w:sz w:val="20"/>
                <w:szCs w:val="20"/>
              </w:rPr>
            </w:pPr>
            <w:r w:rsidRPr="002416E2">
              <w:rPr>
                <w:rFonts w:eastAsia="Calibri"/>
                <w:sz w:val="20"/>
                <w:szCs w:val="20"/>
              </w:rPr>
              <w:t>1</w:t>
            </w:r>
          </w:p>
        </w:tc>
        <w:tc>
          <w:tcPr>
            <w:tcW w:w="1800" w:type="dxa"/>
            <w:tcBorders>
              <w:bottom w:val="single" w:sz="4" w:space="0" w:color="000000"/>
            </w:tcBorders>
          </w:tcPr>
          <w:p w:rsidR="002F5139" w:rsidRPr="002416E2" w:rsidP="002416E2" w14:paraId="7B2153D8" w14:textId="77777777">
            <w:pPr>
              <w:ind w:left="86" w:right="120"/>
              <w:jc w:val="right"/>
              <w:rPr>
                <w:rFonts w:eastAsia="Calibri"/>
                <w:sz w:val="20"/>
                <w:szCs w:val="20"/>
              </w:rPr>
            </w:pPr>
            <w:r w:rsidRPr="002416E2">
              <w:rPr>
                <w:rFonts w:eastAsia="Calibri"/>
                <w:sz w:val="20"/>
                <w:szCs w:val="20"/>
              </w:rPr>
              <w:t>1</w:t>
            </w:r>
          </w:p>
        </w:tc>
        <w:tc>
          <w:tcPr>
            <w:tcW w:w="1567" w:type="dxa"/>
            <w:tcBorders>
              <w:bottom w:val="single" w:sz="4" w:space="0" w:color="000000"/>
            </w:tcBorders>
          </w:tcPr>
          <w:p w:rsidR="002F5139" w:rsidRPr="002416E2" w:rsidP="002416E2" w14:paraId="489A6E4B" w14:textId="77777777">
            <w:pPr>
              <w:ind w:left="86" w:right="120"/>
              <w:jc w:val="right"/>
              <w:rPr>
                <w:rFonts w:eastAsia="Calibri"/>
                <w:sz w:val="20"/>
                <w:szCs w:val="20"/>
              </w:rPr>
            </w:pPr>
            <w:r w:rsidRPr="002416E2">
              <w:rPr>
                <w:rFonts w:eastAsia="Calibri"/>
                <w:sz w:val="20"/>
                <w:szCs w:val="20"/>
              </w:rPr>
              <w:t>1</w:t>
            </w:r>
          </w:p>
        </w:tc>
        <w:tc>
          <w:tcPr>
            <w:tcW w:w="1890" w:type="dxa"/>
            <w:tcBorders>
              <w:bottom w:val="single" w:sz="4" w:space="0" w:color="000000"/>
            </w:tcBorders>
          </w:tcPr>
          <w:p w:rsidR="002F5139" w:rsidRPr="002416E2" w:rsidP="002416E2" w14:paraId="67861194" w14:textId="77777777">
            <w:pPr>
              <w:ind w:left="86" w:right="120"/>
              <w:jc w:val="right"/>
              <w:rPr>
                <w:rFonts w:eastAsia="Calibri"/>
                <w:sz w:val="20"/>
                <w:szCs w:val="20"/>
              </w:rPr>
            </w:pPr>
            <w:r w:rsidRPr="002416E2">
              <w:rPr>
                <w:rFonts w:eastAsia="Calibri"/>
                <w:sz w:val="20"/>
                <w:szCs w:val="20"/>
              </w:rPr>
              <w:t>0.05</w:t>
            </w:r>
          </w:p>
          <w:p w:rsidR="002F5139" w:rsidRPr="002416E2" w:rsidP="002416E2" w14:paraId="1D5D4EE8" w14:textId="77777777">
            <w:pPr>
              <w:ind w:left="86" w:right="120"/>
              <w:jc w:val="right"/>
              <w:rPr>
                <w:rFonts w:eastAsia="Calibri"/>
                <w:sz w:val="20"/>
                <w:szCs w:val="20"/>
              </w:rPr>
            </w:pPr>
            <w:r w:rsidRPr="002416E2">
              <w:rPr>
                <w:rFonts w:eastAsia="Calibri"/>
                <w:sz w:val="20"/>
                <w:szCs w:val="20"/>
              </w:rPr>
              <w:t>(3 min.)</w:t>
            </w:r>
          </w:p>
        </w:tc>
        <w:tc>
          <w:tcPr>
            <w:tcW w:w="1403" w:type="dxa"/>
            <w:tcBorders>
              <w:bottom w:val="single" w:sz="4" w:space="0" w:color="000000"/>
            </w:tcBorders>
          </w:tcPr>
          <w:p w:rsidR="002F5139" w:rsidRPr="002416E2" w:rsidP="002416E2" w14:paraId="1FA8E297" w14:textId="77777777">
            <w:pPr>
              <w:ind w:left="86" w:right="80"/>
              <w:jc w:val="right"/>
              <w:rPr>
                <w:rFonts w:eastAsia="Calibri"/>
                <w:sz w:val="20"/>
                <w:szCs w:val="20"/>
              </w:rPr>
            </w:pPr>
            <w:r w:rsidRPr="002416E2">
              <w:rPr>
                <w:rFonts w:eastAsia="Calibri"/>
                <w:sz w:val="20"/>
                <w:szCs w:val="20"/>
              </w:rPr>
              <w:t>1</w:t>
            </w:r>
          </w:p>
        </w:tc>
      </w:tr>
    </w:tbl>
    <w:p w:rsidR="002F5139" w:rsidRPr="002416E2" w:rsidP="002416E2" w14:paraId="5F7B51CC" w14:textId="57966B03">
      <w:pPr>
        <w:ind w:left="360"/>
        <w:rPr>
          <w:rFonts w:eastAsia="Calibri"/>
          <w:sz w:val="20"/>
          <w:szCs w:val="20"/>
        </w:rPr>
      </w:pPr>
      <w:r w:rsidRPr="002416E2">
        <w:rPr>
          <w:rFonts w:eastAsia="Calibri"/>
          <w:sz w:val="20"/>
          <w:szCs w:val="20"/>
          <w:vertAlign w:val="superscript"/>
        </w:rPr>
        <w:t>1</w:t>
      </w:r>
      <w:r w:rsidR="008A199A">
        <w:rPr>
          <w:rFonts w:eastAsia="Calibri"/>
          <w:sz w:val="20"/>
          <w:szCs w:val="20"/>
          <w:vertAlign w:val="superscript"/>
        </w:rPr>
        <w:t xml:space="preserve"> </w:t>
      </w:r>
      <w:r w:rsidRPr="002416E2">
        <w:rPr>
          <w:rFonts w:eastAsia="Calibri"/>
          <w:sz w:val="20"/>
          <w:szCs w:val="20"/>
        </w:rPr>
        <w:t>There are no capital costs or operating and maintenance costs associated with this collection of information.</w:t>
      </w:r>
    </w:p>
    <w:p w:rsidR="0080645C" w:rsidRPr="0080645C" w:rsidP="002416E2" w14:paraId="35A0FF9F" w14:textId="77777777">
      <w:pPr>
        <w:widowControl w:val="0"/>
        <w:autoSpaceDE w:val="0"/>
        <w:autoSpaceDN w:val="0"/>
        <w:ind w:left="360"/>
        <w:rPr>
          <w:sz w:val="20"/>
          <w:szCs w:val="22"/>
        </w:rPr>
      </w:pPr>
      <w:r w:rsidRPr="0080645C">
        <w:rPr>
          <w:sz w:val="20"/>
          <w:szCs w:val="22"/>
          <w:vertAlign w:val="superscript"/>
        </w:rPr>
        <w:t>2</w:t>
      </w:r>
      <w:r w:rsidRPr="0080645C">
        <w:rPr>
          <w:sz w:val="20"/>
          <w:szCs w:val="22"/>
        </w:rPr>
        <w:t xml:space="preserve"> Numbers have been rounded.</w:t>
      </w:r>
    </w:p>
    <w:p w:rsidR="002F5139" w:rsidRPr="002F5139" w:rsidP="007D5EF5" w14:paraId="18FDE8C3" w14:textId="77777777">
      <w:pPr>
        <w:ind w:left="360"/>
        <w:rPr>
          <w:rFonts w:eastAsia="Calibri"/>
        </w:rPr>
      </w:pPr>
    </w:p>
    <w:p w:rsidR="002F5139" w:rsidRPr="002F5139" w:rsidP="007D5EF5" w14:paraId="5FD738A9" w14:textId="77777777">
      <w:pPr>
        <w:ind w:left="360"/>
        <w:rPr>
          <w:rFonts w:eastAsia="Calibri"/>
        </w:rPr>
      </w:pPr>
      <w:r w:rsidRPr="00C56179">
        <w:rPr>
          <w:rFonts w:eastAsia="Calibri"/>
        </w:rPr>
        <w:t>The Secretary of Health and Human Services has the discretion to allow Form FDA 1815, a duly certified statement signed by an accredited official of a foreign government, to be submitted in lieu of Forms FDA 1994 and 1995.  In the past, Form FDA 1815 has been submitted in lieu of these forms.  Because we have not received any Forms FDA 1994 or 1995 in the last 3 years, we assume no more than one will be submitted annually.</w:t>
      </w:r>
      <w:bookmarkStart w:id="2" w:name="_Hlk163657627"/>
    </w:p>
    <w:bookmarkEnd w:id="2"/>
    <w:p w:rsidR="002F5139" w:rsidRPr="002F5139" w:rsidP="007D5EF5" w14:paraId="5EA59198" w14:textId="77777777">
      <w:pPr>
        <w:ind w:left="360"/>
        <w:rPr>
          <w:rFonts w:eastAsia="Calibri"/>
        </w:rPr>
      </w:pPr>
    </w:p>
    <w:p w:rsidR="002F5139" w:rsidRPr="002F5139" w:rsidP="007D5EF5" w14:paraId="10CF6B22" w14:textId="77777777">
      <w:pPr>
        <w:ind w:left="360"/>
        <w:rPr>
          <w:rFonts w:eastAsia="Calibri"/>
        </w:rPr>
      </w:pPr>
      <w:r w:rsidRPr="002F5139">
        <w:rPr>
          <w:rFonts w:eastAsia="Calibri"/>
        </w:rPr>
        <w:t xml:space="preserve">No burden has been estimated for the tagging requirement in § 1210.22 because the information on the tag is either supplied by us (permit number) or is disclosed to third parties as a usual and customary part of the shipper’s normal business activities (type of product, shipper's name and address).  Under 5 CFR 1320.3(c)(2), the public disclosure of information originally supplied by the Federal government to the recipient for the purpose of disclosure to the public is not subject to review by the Office of Management and Budget under the Paperwork Reduction Act.  Under 5 CFR 1320.3(b)(2)), the time, effort, and financial </w:t>
      </w:r>
      <w:r w:rsidRPr="002F5139">
        <w:rPr>
          <w:rFonts w:eastAsia="Calibri"/>
        </w:rPr>
        <w:t>resources necessary to comply with a collection of information are excluded from the burden estimate if the reporting, recordkeeping, or disclosure activities needed to comply are usual and customary because they would occur in the normal course of business activities.</w:t>
      </w:r>
    </w:p>
    <w:p w:rsidR="00E45966" w:rsidRPr="002F5139" w:rsidP="00120E08" w14:paraId="004DB4F2" w14:textId="77777777">
      <w:pPr>
        <w:ind w:left="360"/>
        <w:rPr>
          <w:rFonts w:eastAsia="Calibri"/>
        </w:rPr>
      </w:pPr>
    </w:p>
    <w:p w:rsidR="00357C8A" w:rsidP="007D5EF5" w14:paraId="4023673B" w14:textId="77777777">
      <w:pPr>
        <w:ind w:left="360"/>
        <w:rPr>
          <w:rFonts w:eastAsia="Calibri"/>
        </w:rPr>
      </w:pPr>
      <w:r w:rsidRPr="005C71CA">
        <w:rPr>
          <w:rFonts w:eastAsia="Calibri"/>
        </w:rPr>
        <w:t>12b.  Annualized Cost Burden Estimate</w:t>
      </w:r>
    </w:p>
    <w:p w:rsidR="007D5EF5" w:rsidRPr="005C71CA" w:rsidP="00120E08" w14:paraId="293C0892" w14:textId="77777777">
      <w:pPr>
        <w:ind w:left="360"/>
        <w:rPr>
          <w:rFonts w:eastAsia="Calibri"/>
        </w:rPr>
      </w:pPr>
    </w:p>
    <w:p w:rsidR="002F5139" w:rsidRPr="002F5139" w:rsidP="007D5EF5" w14:paraId="7F218B7F" w14:textId="67ED6EAA">
      <w:pPr>
        <w:ind w:left="360"/>
        <w:rPr>
          <w:rFonts w:eastAsia="Calibri"/>
        </w:rPr>
      </w:pPr>
      <w:r w:rsidRPr="002F5139">
        <w:rPr>
          <w:rFonts w:eastAsia="Calibri"/>
        </w:rPr>
        <w:t xml:space="preserve">We estimate the annualized burden hour cost to a respondent </w:t>
      </w:r>
      <w:r w:rsidR="00495591">
        <w:rPr>
          <w:rFonts w:eastAsia="Calibri"/>
        </w:rPr>
        <w:t xml:space="preserve">for </w:t>
      </w:r>
      <w:r w:rsidRPr="002F5139">
        <w:rPr>
          <w:rFonts w:eastAsia="Calibri"/>
        </w:rPr>
        <w:t xml:space="preserve">submission of the required forms </w:t>
      </w:r>
      <w:r w:rsidR="000F6A31">
        <w:rPr>
          <w:rFonts w:eastAsia="Calibri"/>
        </w:rPr>
        <w:t xml:space="preserve">and maintaining records </w:t>
      </w:r>
      <w:r w:rsidRPr="002F5139">
        <w:rPr>
          <w:rFonts w:eastAsia="Calibri"/>
        </w:rPr>
        <w:t>to be approximately $</w:t>
      </w:r>
      <w:r w:rsidRPr="00CB730A" w:rsidR="00CB730A">
        <w:rPr>
          <w:rFonts w:eastAsia="Calibri"/>
        </w:rPr>
        <w:t>41,647.62</w:t>
      </w:r>
      <w:r w:rsidRPr="002F5139">
        <w:rPr>
          <w:rFonts w:eastAsia="Calibri"/>
        </w:rPr>
        <w:t xml:space="preserve">.  We estimate a respondent’s average wage to be that of a </w:t>
      </w:r>
      <w:r w:rsidR="00B269DC">
        <w:rPr>
          <w:rFonts w:eastAsia="Calibri"/>
        </w:rPr>
        <w:t>F</w:t>
      </w:r>
      <w:r w:rsidRPr="002F5139" w:rsidR="00E45966">
        <w:rPr>
          <w:rFonts w:eastAsia="Calibri"/>
        </w:rPr>
        <w:t>ederal</w:t>
      </w:r>
      <w:r w:rsidRPr="002F5139">
        <w:rPr>
          <w:rFonts w:eastAsia="Calibri"/>
        </w:rPr>
        <w:t xml:space="preserve"> government employee at the GS-13/Step-7 rate for the Washington-Baltimore locality pay area for the year </w:t>
      </w:r>
      <w:r w:rsidR="00E81994">
        <w:rPr>
          <w:rFonts w:eastAsia="Calibri"/>
        </w:rPr>
        <w:t>2024</w:t>
      </w:r>
      <w:r w:rsidR="002D16A5">
        <w:rPr>
          <w:rFonts w:eastAsia="Calibri"/>
        </w:rPr>
        <w:t xml:space="preserve"> (</w:t>
      </w:r>
      <w:r w:rsidRPr="002D16A5" w:rsidR="002D16A5">
        <w:rPr>
          <w:rFonts w:eastAsia="Calibri"/>
        </w:rPr>
        <w:t>$67.83</w:t>
      </w:r>
      <w:r w:rsidR="002D16A5">
        <w:rPr>
          <w:rFonts w:eastAsia="Calibri"/>
        </w:rPr>
        <w:t>)</w:t>
      </w:r>
      <w:r w:rsidRPr="002F5139">
        <w:rPr>
          <w:rFonts w:eastAsia="Calibri"/>
        </w:rPr>
        <w:t>, which makes the annual wage cost for completion and submission approximately $</w:t>
      </w:r>
      <w:r w:rsidR="00A37F05">
        <w:rPr>
          <w:rFonts w:eastAsia="Calibri"/>
        </w:rPr>
        <w:t>20,823.81</w:t>
      </w:r>
      <w:r w:rsidRPr="002F5139" w:rsidR="00E45966">
        <w:rPr>
          <w:rFonts w:eastAsia="Calibri"/>
        </w:rPr>
        <w:t xml:space="preserve"> </w:t>
      </w:r>
      <w:r w:rsidRPr="002F5139">
        <w:rPr>
          <w:rFonts w:eastAsia="Calibri"/>
        </w:rPr>
        <w:t>(30</w:t>
      </w:r>
      <w:r w:rsidR="002E20F6">
        <w:rPr>
          <w:rFonts w:eastAsia="Calibri"/>
        </w:rPr>
        <w:t>7</w:t>
      </w:r>
      <w:r w:rsidRPr="002F5139">
        <w:rPr>
          <w:rFonts w:eastAsia="Calibri"/>
        </w:rPr>
        <w:t xml:space="preserve"> hours x </w:t>
      </w:r>
      <w:bookmarkStart w:id="3" w:name="_Hlk168475808"/>
      <w:r w:rsidRPr="002F5139">
        <w:rPr>
          <w:rFonts w:eastAsia="Calibri"/>
        </w:rPr>
        <w:t>$</w:t>
      </w:r>
      <w:r w:rsidR="00E81994">
        <w:rPr>
          <w:rFonts w:eastAsia="Calibri"/>
        </w:rPr>
        <w:t>67.83</w:t>
      </w:r>
      <w:bookmarkEnd w:id="3"/>
      <w:r w:rsidRPr="002F5139">
        <w:rPr>
          <w:rFonts w:eastAsia="Calibri"/>
        </w:rPr>
        <w:t xml:space="preserve"> per hour).  To account for overhead, this cost is increased by 100 percent, making the total estimated burden hour cost to the respondent $</w:t>
      </w:r>
      <w:r w:rsidR="00CB730A">
        <w:rPr>
          <w:rFonts w:eastAsia="Calibri"/>
        </w:rPr>
        <w:t>41,647.62</w:t>
      </w:r>
      <w:r w:rsidRPr="002F5139">
        <w:rPr>
          <w:rFonts w:eastAsia="Calibri"/>
        </w:rPr>
        <w:t>.</w:t>
      </w:r>
    </w:p>
    <w:p w:rsidR="002F5139" w:rsidRPr="002F5139" w:rsidP="002F5139" w14:paraId="44F18BC3" w14:textId="77777777">
      <w:pPr>
        <w:ind w:left="360"/>
        <w:rPr>
          <w:rFonts w:eastAsia="Calibri"/>
        </w:rPr>
      </w:pPr>
    </w:p>
    <w:p w:rsidR="002F5139" w:rsidRPr="002416E2" w:rsidP="002416E2" w14:paraId="018B7ECD" w14:textId="77777777">
      <w:pPr>
        <w:ind w:left="360"/>
        <w:jc w:val="center"/>
        <w:rPr>
          <w:rFonts w:eastAsia="Calibri"/>
          <w:sz w:val="20"/>
          <w:szCs w:val="20"/>
        </w:rPr>
      </w:pPr>
      <w:r w:rsidRPr="002416E2">
        <w:rPr>
          <w:rFonts w:eastAsia="Calibri"/>
          <w:sz w:val="20"/>
          <w:szCs w:val="20"/>
        </w:rPr>
        <w:t xml:space="preserve">Table </w:t>
      </w:r>
      <w:r w:rsidRPr="002416E2">
        <w:rPr>
          <w:rFonts w:eastAsia="Calibri"/>
          <w:sz w:val="20"/>
          <w:szCs w:val="20"/>
        </w:rPr>
        <w:t>3.--</w:t>
      </w:r>
      <w:r w:rsidRPr="002416E2">
        <w:rPr>
          <w:rFonts w:eastAsia="Calibri"/>
          <w:sz w:val="20"/>
          <w:szCs w:val="20"/>
        </w:rPr>
        <w:t>Annual Cost Burden Estimate</w:t>
      </w:r>
    </w:p>
    <w:tbl>
      <w:tblPr>
        <w:tblW w:w="918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30"/>
        <w:gridCol w:w="1800"/>
        <w:gridCol w:w="1890"/>
        <w:gridCol w:w="2160"/>
      </w:tblGrid>
      <w:tr w14:paraId="203D07F1" w14:textId="77777777" w:rsidTr="002416E2">
        <w:tblPrEx>
          <w:tblW w:w="918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1"/>
        </w:trPr>
        <w:tc>
          <w:tcPr>
            <w:tcW w:w="3330" w:type="dxa"/>
          </w:tcPr>
          <w:p w:rsidR="002F5139" w:rsidRPr="002416E2" w:rsidP="002416E2" w14:paraId="5F8C3279" w14:textId="77777777">
            <w:pPr>
              <w:ind w:left="90" w:right="100"/>
              <w:jc w:val="center"/>
              <w:rPr>
                <w:rFonts w:eastAsia="Calibri"/>
                <w:sz w:val="20"/>
                <w:szCs w:val="20"/>
              </w:rPr>
            </w:pPr>
            <w:r w:rsidRPr="002416E2">
              <w:rPr>
                <w:rFonts w:eastAsia="Calibri"/>
                <w:sz w:val="20"/>
                <w:szCs w:val="20"/>
              </w:rPr>
              <w:t>Activity</w:t>
            </w:r>
          </w:p>
        </w:tc>
        <w:tc>
          <w:tcPr>
            <w:tcW w:w="1800" w:type="dxa"/>
          </w:tcPr>
          <w:p w:rsidR="002F5139" w:rsidRPr="002416E2" w:rsidP="002416E2" w14:paraId="2079280C" w14:textId="77777777">
            <w:pPr>
              <w:ind w:left="80" w:right="100"/>
              <w:jc w:val="center"/>
              <w:rPr>
                <w:rFonts w:eastAsia="Calibri"/>
                <w:sz w:val="20"/>
                <w:szCs w:val="20"/>
              </w:rPr>
            </w:pPr>
            <w:r w:rsidRPr="002416E2">
              <w:rPr>
                <w:rFonts w:eastAsia="Calibri"/>
                <w:sz w:val="20"/>
                <w:szCs w:val="20"/>
              </w:rPr>
              <w:t>Total Burden Hours</w:t>
            </w:r>
          </w:p>
        </w:tc>
        <w:tc>
          <w:tcPr>
            <w:tcW w:w="1890" w:type="dxa"/>
          </w:tcPr>
          <w:p w:rsidR="002F5139" w:rsidRPr="002416E2" w:rsidP="002416E2" w14:paraId="63021C5D" w14:textId="77777777">
            <w:pPr>
              <w:ind w:left="80" w:right="100"/>
              <w:jc w:val="center"/>
              <w:rPr>
                <w:rFonts w:eastAsia="Calibri"/>
                <w:sz w:val="20"/>
                <w:szCs w:val="20"/>
              </w:rPr>
            </w:pPr>
            <w:r w:rsidRPr="002416E2">
              <w:rPr>
                <w:rFonts w:eastAsia="Calibri"/>
                <w:sz w:val="20"/>
                <w:szCs w:val="20"/>
              </w:rPr>
              <w:t>Hourly Wage Rate</w:t>
            </w:r>
          </w:p>
        </w:tc>
        <w:tc>
          <w:tcPr>
            <w:tcW w:w="2160" w:type="dxa"/>
          </w:tcPr>
          <w:p w:rsidR="002F5139" w:rsidRPr="002416E2" w:rsidP="002416E2" w14:paraId="63070AFA" w14:textId="77777777">
            <w:pPr>
              <w:ind w:left="80" w:right="120"/>
              <w:jc w:val="center"/>
              <w:rPr>
                <w:rFonts w:eastAsia="Calibri"/>
                <w:sz w:val="20"/>
                <w:szCs w:val="20"/>
              </w:rPr>
            </w:pPr>
            <w:r w:rsidRPr="002416E2">
              <w:rPr>
                <w:rFonts w:eastAsia="Calibri"/>
                <w:sz w:val="20"/>
                <w:szCs w:val="20"/>
              </w:rPr>
              <w:t>Total Respondent Costs</w:t>
            </w:r>
          </w:p>
        </w:tc>
      </w:tr>
      <w:tr w14:paraId="1FC2369E" w14:textId="77777777" w:rsidTr="002416E2">
        <w:tblPrEx>
          <w:tblW w:w="9180" w:type="dxa"/>
          <w:tblInd w:w="355" w:type="dxa"/>
          <w:tblLayout w:type="fixed"/>
          <w:tblCellMar>
            <w:left w:w="0" w:type="dxa"/>
            <w:right w:w="0" w:type="dxa"/>
          </w:tblCellMar>
          <w:tblLook w:val="01E0"/>
        </w:tblPrEx>
        <w:trPr>
          <w:trHeight w:val="530"/>
        </w:trPr>
        <w:tc>
          <w:tcPr>
            <w:tcW w:w="3330" w:type="dxa"/>
          </w:tcPr>
          <w:p w:rsidR="002F5139" w:rsidRPr="002416E2" w:rsidP="002416E2" w14:paraId="60666A56" w14:textId="77777777">
            <w:pPr>
              <w:ind w:left="90" w:right="100"/>
              <w:rPr>
                <w:rFonts w:eastAsia="Calibri"/>
                <w:sz w:val="20"/>
                <w:szCs w:val="20"/>
              </w:rPr>
            </w:pPr>
            <w:r w:rsidRPr="002416E2">
              <w:rPr>
                <w:rFonts w:eastAsia="Calibri"/>
                <w:sz w:val="20"/>
                <w:szCs w:val="20"/>
              </w:rPr>
              <w:t>Completion and submission of required forms</w:t>
            </w:r>
          </w:p>
        </w:tc>
        <w:tc>
          <w:tcPr>
            <w:tcW w:w="1800" w:type="dxa"/>
          </w:tcPr>
          <w:p w:rsidR="002F5139" w:rsidRPr="002416E2" w:rsidP="002416E2" w14:paraId="540A5183" w14:textId="5B4222F3">
            <w:pPr>
              <w:ind w:left="80" w:right="100"/>
              <w:jc w:val="right"/>
              <w:rPr>
                <w:rFonts w:eastAsia="Calibri"/>
                <w:sz w:val="20"/>
                <w:szCs w:val="20"/>
              </w:rPr>
            </w:pPr>
            <w:r w:rsidRPr="002416E2">
              <w:rPr>
                <w:rFonts w:eastAsia="Calibri"/>
                <w:sz w:val="20"/>
                <w:szCs w:val="20"/>
              </w:rPr>
              <w:t>30</w:t>
            </w:r>
            <w:r w:rsidRPr="002416E2" w:rsidR="00CA089F">
              <w:rPr>
                <w:rFonts w:eastAsia="Calibri"/>
                <w:sz w:val="20"/>
                <w:szCs w:val="20"/>
              </w:rPr>
              <w:t>6</w:t>
            </w:r>
          </w:p>
        </w:tc>
        <w:tc>
          <w:tcPr>
            <w:tcW w:w="1890" w:type="dxa"/>
          </w:tcPr>
          <w:p w:rsidR="00CA089F" w:rsidRPr="002416E2" w:rsidP="002416E2" w14:paraId="2AE5FA7D" w14:textId="77777777">
            <w:pPr>
              <w:ind w:left="80" w:right="100"/>
              <w:jc w:val="right"/>
              <w:rPr>
                <w:rFonts w:eastAsia="Calibri"/>
                <w:sz w:val="20"/>
                <w:szCs w:val="20"/>
              </w:rPr>
            </w:pPr>
            <w:r w:rsidRPr="002416E2">
              <w:rPr>
                <w:rFonts w:eastAsia="Calibri"/>
                <w:sz w:val="20"/>
                <w:szCs w:val="20"/>
              </w:rPr>
              <w:t>$</w:t>
            </w:r>
            <w:r w:rsidRPr="002416E2" w:rsidR="00E81994">
              <w:rPr>
                <w:rFonts w:eastAsia="Calibri"/>
                <w:sz w:val="20"/>
                <w:szCs w:val="20"/>
              </w:rPr>
              <w:t xml:space="preserve">135.66 </w:t>
            </w:r>
          </w:p>
          <w:p w:rsidR="002F5139" w:rsidRPr="002416E2" w:rsidP="002416E2" w14:paraId="53C75677" w14:textId="77777777">
            <w:pPr>
              <w:ind w:left="80" w:right="100"/>
              <w:jc w:val="right"/>
              <w:rPr>
                <w:rFonts w:eastAsia="Calibri"/>
                <w:sz w:val="20"/>
                <w:szCs w:val="20"/>
              </w:rPr>
            </w:pPr>
            <w:r w:rsidRPr="002416E2">
              <w:rPr>
                <w:rFonts w:eastAsia="Calibri"/>
                <w:sz w:val="20"/>
                <w:szCs w:val="20"/>
              </w:rPr>
              <w:t>($67.83 x 2)</w:t>
            </w:r>
          </w:p>
        </w:tc>
        <w:tc>
          <w:tcPr>
            <w:tcW w:w="2160" w:type="dxa"/>
          </w:tcPr>
          <w:p w:rsidR="002F5139" w:rsidRPr="002416E2" w:rsidP="002416E2" w14:paraId="214CF0E5" w14:textId="057999B7">
            <w:pPr>
              <w:ind w:left="80" w:right="120"/>
              <w:jc w:val="right"/>
              <w:rPr>
                <w:rFonts w:eastAsia="Calibri"/>
                <w:sz w:val="20"/>
                <w:szCs w:val="20"/>
              </w:rPr>
            </w:pPr>
            <w:r w:rsidRPr="002416E2">
              <w:rPr>
                <w:rFonts w:eastAsia="Calibri"/>
                <w:sz w:val="20"/>
                <w:szCs w:val="20"/>
              </w:rPr>
              <w:t>$</w:t>
            </w:r>
            <w:r w:rsidRPr="002416E2" w:rsidR="00E81994">
              <w:rPr>
                <w:rFonts w:eastAsia="Calibri"/>
                <w:sz w:val="20"/>
                <w:szCs w:val="20"/>
              </w:rPr>
              <w:t>41,</w:t>
            </w:r>
            <w:r w:rsidRPr="002416E2" w:rsidR="00CA089F">
              <w:rPr>
                <w:rFonts w:eastAsia="Calibri"/>
                <w:sz w:val="20"/>
                <w:szCs w:val="20"/>
              </w:rPr>
              <w:t>511</w:t>
            </w:r>
            <w:r w:rsidRPr="002416E2" w:rsidR="00C56179">
              <w:rPr>
                <w:rFonts w:eastAsia="Calibri"/>
                <w:sz w:val="20"/>
                <w:szCs w:val="20"/>
              </w:rPr>
              <w:t>.</w:t>
            </w:r>
            <w:r w:rsidRPr="002416E2" w:rsidR="00CA089F">
              <w:rPr>
                <w:rFonts w:eastAsia="Calibri"/>
                <w:sz w:val="20"/>
                <w:szCs w:val="20"/>
              </w:rPr>
              <w:t>96</w:t>
            </w:r>
          </w:p>
        </w:tc>
      </w:tr>
      <w:tr w14:paraId="386A6748" w14:textId="77777777" w:rsidTr="002416E2">
        <w:tblPrEx>
          <w:tblW w:w="9180" w:type="dxa"/>
          <w:tblInd w:w="355" w:type="dxa"/>
          <w:tblLayout w:type="fixed"/>
          <w:tblCellMar>
            <w:left w:w="0" w:type="dxa"/>
            <w:right w:w="0" w:type="dxa"/>
          </w:tblCellMar>
          <w:tblLook w:val="01E0"/>
        </w:tblPrEx>
        <w:trPr>
          <w:trHeight w:val="530"/>
        </w:trPr>
        <w:tc>
          <w:tcPr>
            <w:tcW w:w="3330" w:type="dxa"/>
          </w:tcPr>
          <w:p w:rsidR="004971C6" w:rsidRPr="004971C6" w:rsidP="009C2054" w14:paraId="13A092FE" w14:textId="465FBB0D">
            <w:pPr>
              <w:ind w:left="90" w:right="100"/>
              <w:rPr>
                <w:rFonts w:eastAsia="Calibri"/>
                <w:sz w:val="20"/>
                <w:szCs w:val="20"/>
              </w:rPr>
            </w:pPr>
            <w:r>
              <w:rPr>
                <w:rFonts w:eastAsia="Calibri"/>
                <w:sz w:val="20"/>
                <w:szCs w:val="20"/>
              </w:rPr>
              <w:t>Recordkeeping</w:t>
            </w:r>
          </w:p>
        </w:tc>
        <w:tc>
          <w:tcPr>
            <w:tcW w:w="1800" w:type="dxa"/>
          </w:tcPr>
          <w:p w:rsidR="004971C6" w:rsidRPr="004971C6" w:rsidP="009C2054" w14:paraId="1233DC23" w14:textId="1C96D3C7">
            <w:pPr>
              <w:ind w:left="80" w:right="100"/>
              <w:jc w:val="right"/>
              <w:rPr>
                <w:rFonts w:eastAsia="Calibri"/>
                <w:sz w:val="20"/>
                <w:szCs w:val="20"/>
              </w:rPr>
            </w:pPr>
            <w:r>
              <w:rPr>
                <w:rFonts w:eastAsia="Calibri"/>
                <w:sz w:val="20"/>
                <w:szCs w:val="20"/>
              </w:rPr>
              <w:t>1</w:t>
            </w:r>
          </w:p>
        </w:tc>
        <w:tc>
          <w:tcPr>
            <w:tcW w:w="1890" w:type="dxa"/>
          </w:tcPr>
          <w:p w:rsidR="00890AE6" w:rsidRPr="00890AE6" w:rsidP="00890AE6" w14:paraId="4DF9E9A4" w14:textId="77777777">
            <w:pPr>
              <w:ind w:left="80" w:right="100"/>
              <w:jc w:val="right"/>
              <w:rPr>
                <w:rFonts w:eastAsia="Calibri"/>
                <w:sz w:val="20"/>
                <w:szCs w:val="20"/>
              </w:rPr>
            </w:pPr>
            <w:r w:rsidRPr="00890AE6">
              <w:rPr>
                <w:rFonts w:eastAsia="Calibri"/>
                <w:sz w:val="20"/>
                <w:szCs w:val="20"/>
              </w:rPr>
              <w:t xml:space="preserve">$135.66 </w:t>
            </w:r>
          </w:p>
          <w:p w:rsidR="004971C6" w:rsidRPr="004971C6" w:rsidP="00890AE6" w14:paraId="6A90F797" w14:textId="078526CD">
            <w:pPr>
              <w:ind w:left="80" w:right="100"/>
              <w:jc w:val="right"/>
              <w:rPr>
                <w:rFonts w:eastAsia="Calibri"/>
                <w:sz w:val="20"/>
                <w:szCs w:val="20"/>
              </w:rPr>
            </w:pPr>
            <w:r w:rsidRPr="00890AE6">
              <w:rPr>
                <w:rFonts w:eastAsia="Calibri"/>
                <w:sz w:val="20"/>
                <w:szCs w:val="20"/>
              </w:rPr>
              <w:t>($67.83 x 2)</w:t>
            </w:r>
          </w:p>
        </w:tc>
        <w:tc>
          <w:tcPr>
            <w:tcW w:w="2160" w:type="dxa"/>
          </w:tcPr>
          <w:p w:rsidR="004971C6" w:rsidRPr="004971C6" w:rsidP="009C2054" w14:paraId="567743A1" w14:textId="4210A4E0">
            <w:pPr>
              <w:ind w:left="80" w:right="120"/>
              <w:jc w:val="right"/>
              <w:rPr>
                <w:rFonts w:eastAsia="Calibri"/>
                <w:sz w:val="20"/>
                <w:szCs w:val="20"/>
              </w:rPr>
            </w:pPr>
            <w:r w:rsidRPr="00324EB3">
              <w:rPr>
                <w:rFonts w:eastAsia="Calibri"/>
                <w:sz w:val="20"/>
                <w:szCs w:val="20"/>
              </w:rPr>
              <w:t>$135.66</w:t>
            </w:r>
          </w:p>
        </w:tc>
      </w:tr>
      <w:tr w14:paraId="7F284061" w14:textId="77777777" w:rsidTr="002416E2">
        <w:tblPrEx>
          <w:tblW w:w="9180" w:type="dxa"/>
          <w:tblInd w:w="355" w:type="dxa"/>
          <w:tblLayout w:type="fixed"/>
          <w:tblCellMar>
            <w:left w:w="0" w:type="dxa"/>
            <w:right w:w="0" w:type="dxa"/>
          </w:tblCellMar>
          <w:tblLook w:val="01E0"/>
        </w:tblPrEx>
        <w:trPr>
          <w:trHeight w:val="305"/>
        </w:trPr>
        <w:tc>
          <w:tcPr>
            <w:tcW w:w="7020" w:type="dxa"/>
            <w:gridSpan w:val="3"/>
          </w:tcPr>
          <w:p w:rsidR="0069662F" w:rsidRPr="004971C6" w:rsidP="002416E2" w14:paraId="38A314D9" w14:textId="5DCB0EE8">
            <w:pPr>
              <w:ind w:left="80" w:right="100"/>
              <w:rPr>
                <w:rFonts w:eastAsia="Calibri"/>
                <w:sz w:val="20"/>
                <w:szCs w:val="20"/>
              </w:rPr>
            </w:pPr>
            <w:r>
              <w:rPr>
                <w:rFonts w:eastAsia="Calibri"/>
                <w:sz w:val="20"/>
                <w:szCs w:val="20"/>
              </w:rPr>
              <w:t>Total</w:t>
            </w:r>
          </w:p>
        </w:tc>
        <w:tc>
          <w:tcPr>
            <w:tcW w:w="2160" w:type="dxa"/>
          </w:tcPr>
          <w:p w:rsidR="0069662F" w:rsidRPr="004971C6" w:rsidP="009C2054" w14:paraId="63639A6D" w14:textId="741DBAA7">
            <w:pPr>
              <w:ind w:left="80" w:right="120"/>
              <w:jc w:val="right"/>
              <w:rPr>
                <w:rFonts w:eastAsia="Calibri"/>
                <w:sz w:val="20"/>
                <w:szCs w:val="20"/>
              </w:rPr>
            </w:pPr>
            <w:r w:rsidRPr="00890AE6">
              <w:rPr>
                <w:rFonts w:eastAsia="Calibri"/>
                <w:sz w:val="20"/>
                <w:szCs w:val="20"/>
              </w:rPr>
              <w:t>41,647.62</w:t>
            </w:r>
          </w:p>
        </w:tc>
      </w:tr>
    </w:tbl>
    <w:p w:rsidR="00357C8A" w:rsidRPr="00357C8A" w:rsidP="00357C8A" w14:paraId="7BEDE74A" w14:textId="77777777">
      <w:pPr>
        <w:rPr>
          <w:rFonts w:eastAsia="Calibri"/>
        </w:rPr>
      </w:pPr>
    </w:p>
    <w:p w:rsidR="00357C8A" w:rsidRPr="00357C8A" w:rsidP="006705EA" w14:paraId="70CF0049"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120E08" w14:paraId="504ADAD8" w14:textId="77777777">
      <w:pPr>
        <w:spacing w:after="200"/>
        <w:rPr>
          <w:rFonts w:eastAsia="Calibri"/>
          <w:u w:val="single"/>
        </w:rPr>
      </w:pPr>
      <w:r w:rsidRPr="00107EAE">
        <w:rPr>
          <w:rFonts w:eastAsia="Calibri"/>
        </w:rPr>
        <w:t xml:space="preserve">There </w:t>
      </w:r>
      <w:r w:rsidRPr="00107EAE">
        <w:rPr>
          <w:rFonts w:eastAsia="Calibri"/>
        </w:rPr>
        <w:t>are</w:t>
      </w:r>
      <w:r w:rsidRPr="00107EAE">
        <w:rPr>
          <w:rFonts w:eastAsia="Calibri"/>
        </w:rPr>
        <w:t xml:space="preserve"> no capital, start-up, operating, or maintenance costs associated with this collection. </w:t>
      </w:r>
      <w:r>
        <w:rPr>
          <w:rFonts w:eastAsia="Calibri"/>
        </w:rPr>
        <w:t xml:space="preserve"> </w:t>
      </w:r>
      <w:r w:rsidRPr="00107EAE">
        <w:rPr>
          <w:rFonts w:eastAsia="Calibri"/>
        </w:rPr>
        <w:t xml:space="preserve">Many of the requirements of FDA’s regulations are also regulatory requirements of the country in which the firm is located. </w:t>
      </w:r>
      <w:r>
        <w:rPr>
          <w:rFonts w:eastAsia="Calibri"/>
        </w:rPr>
        <w:t xml:space="preserve"> </w:t>
      </w:r>
      <w:r w:rsidRPr="00107EAE">
        <w:rPr>
          <w:rFonts w:eastAsia="Calibri"/>
        </w:rPr>
        <w:t>By complying with their own country’s regulations</w:t>
      </w:r>
      <w:r>
        <w:rPr>
          <w:rFonts w:eastAsia="Calibri"/>
        </w:rPr>
        <w:t>,</w:t>
      </w:r>
      <w:r w:rsidRPr="00107EAE">
        <w:rPr>
          <w:rFonts w:eastAsia="Calibri"/>
        </w:rPr>
        <w:t xml:space="preserve"> respondents also comply with many of ours, mitigating cost burden.</w:t>
      </w:r>
      <w:r>
        <w:rPr>
          <w:rFonts w:eastAsia="Calibri"/>
        </w:rPr>
        <w:t xml:space="preserve"> </w:t>
      </w:r>
      <w:r w:rsidRPr="00107EAE">
        <w:rPr>
          <w:rFonts w:eastAsia="Calibri"/>
        </w:rPr>
        <w:t xml:space="preserve"> This applies particularly to tuberculosis testing and physical examination of herds, which are required by the government of New Zealand.</w:t>
      </w:r>
    </w:p>
    <w:p w:rsidR="00357C8A" w:rsidRPr="00357C8A" w:rsidP="006705EA" w14:paraId="62BA60B7"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RPr="00357C8A" w:rsidP="00357C8A" w14:paraId="231D3AED" w14:textId="7994F154">
      <w:pPr>
        <w:spacing w:after="200"/>
        <w:rPr>
          <w:rFonts w:eastAsia="Calibri"/>
        </w:rPr>
      </w:pPr>
      <w:r w:rsidRPr="00107EAE">
        <w:rPr>
          <w:rFonts w:eastAsia="Calibri"/>
        </w:rPr>
        <w:t xml:space="preserve">We estimate staffing allocation to review and respond to the current level of applications for a permit to import milk and/or cream to this country is 160 hours at </w:t>
      </w:r>
      <w:r>
        <w:rPr>
          <w:rFonts w:eastAsia="Calibri"/>
        </w:rPr>
        <w:t xml:space="preserve">a </w:t>
      </w:r>
      <w:r w:rsidRPr="00107EAE">
        <w:rPr>
          <w:rFonts w:eastAsia="Calibri"/>
        </w:rPr>
        <w:t>rate of</w:t>
      </w:r>
      <w:r>
        <w:rPr>
          <w:rFonts w:eastAsia="Calibri"/>
        </w:rPr>
        <w:t xml:space="preserve"> </w:t>
      </w:r>
      <w:r w:rsidRPr="00107EAE">
        <w:rPr>
          <w:rFonts w:eastAsia="Calibri"/>
        </w:rPr>
        <w:t>$</w:t>
      </w:r>
      <w:r w:rsidR="00E81994">
        <w:rPr>
          <w:rFonts w:eastAsia="Calibri"/>
        </w:rPr>
        <w:t>67.83</w:t>
      </w:r>
      <w:r w:rsidRPr="00107EAE">
        <w:rPr>
          <w:rFonts w:eastAsia="Calibri"/>
        </w:rPr>
        <w:t xml:space="preserve"> per hour, the GS-13/Step-</w:t>
      </w:r>
      <w:r>
        <w:rPr>
          <w:rFonts w:eastAsia="Calibri"/>
        </w:rPr>
        <w:t>7</w:t>
      </w:r>
      <w:r w:rsidRPr="00107EAE">
        <w:rPr>
          <w:rFonts w:eastAsia="Calibri"/>
        </w:rPr>
        <w:t xml:space="preserve"> rate for the Washington-Baltimore locality pay area for the year </w:t>
      </w:r>
      <w:r w:rsidR="00E81994">
        <w:rPr>
          <w:rFonts w:eastAsia="Calibri"/>
        </w:rPr>
        <w:t>2024</w:t>
      </w:r>
      <w:r w:rsidRPr="00107EAE" w:rsidR="00E81994">
        <w:rPr>
          <w:rFonts w:eastAsia="Calibri"/>
        </w:rPr>
        <w:t xml:space="preserve"> </w:t>
      </w:r>
      <w:r w:rsidRPr="00107EAE">
        <w:rPr>
          <w:rFonts w:eastAsia="Calibri"/>
        </w:rPr>
        <w:t xml:space="preserve">(160 hours x </w:t>
      </w:r>
      <w:r>
        <w:rPr>
          <w:rFonts w:eastAsia="Calibri"/>
        </w:rPr>
        <w:t>$</w:t>
      </w:r>
      <w:r w:rsidR="00E81994">
        <w:rPr>
          <w:rFonts w:eastAsia="Calibri"/>
        </w:rPr>
        <w:t>67.83</w:t>
      </w:r>
      <w:r>
        <w:rPr>
          <w:rFonts w:eastAsia="Calibri"/>
        </w:rPr>
        <w:t xml:space="preserve"> = $</w:t>
      </w:r>
      <w:r w:rsidR="00E81994">
        <w:rPr>
          <w:rFonts w:eastAsia="Calibri"/>
        </w:rPr>
        <w:t>10,852.80</w:t>
      </w:r>
      <w:r>
        <w:rPr>
          <w:rFonts w:eastAsia="Calibri"/>
        </w:rPr>
        <w:t>)</w:t>
      </w:r>
      <w:r w:rsidRPr="00107EAE">
        <w:rPr>
          <w:rFonts w:eastAsia="Calibri"/>
        </w:rPr>
        <w:t xml:space="preserve">. </w:t>
      </w:r>
      <w:r>
        <w:rPr>
          <w:rFonts w:eastAsia="Calibri"/>
        </w:rPr>
        <w:t xml:space="preserve"> </w:t>
      </w:r>
      <w:r w:rsidRPr="00107EAE">
        <w:rPr>
          <w:rFonts w:eastAsia="Calibri"/>
        </w:rPr>
        <w:t xml:space="preserve">Additional reviews at the Division, </w:t>
      </w:r>
      <w:r>
        <w:rPr>
          <w:rFonts w:eastAsia="Calibri"/>
        </w:rPr>
        <w:t>O</w:t>
      </w:r>
      <w:r w:rsidRPr="00107EAE">
        <w:rPr>
          <w:rFonts w:eastAsia="Calibri"/>
        </w:rPr>
        <w:t>ffice/</w:t>
      </w:r>
      <w:r>
        <w:rPr>
          <w:rFonts w:eastAsia="Calibri"/>
        </w:rPr>
        <w:t>C</w:t>
      </w:r>
      <w:r w:rsidRPr="00107EAE">
        <w:rPr>
          <w:rFonts w:eastAsia="Calibri"/>
        </w:rPr>
        <w:t>enter</w:t>
      </w:r>
      <w:r>
        <w:rPr>
          <w:rFonts w:eastAsia="Calibri"/>
        </w:rPr>
        <w:t>,</w:t>
      </w:r>
      <w:r w:rsidRPr="00107EAE">
        <w:rPr>
          <w:rFonts w:eastAsia="Calibri"/>
        </w:rPr>
        <w:t xml:space="preserve"> and Associate Commissioner levels are estimated by program specialists to take an additional 16 hours at an aggregate rate of $</w:t>
      </w:r>
      <w:r w:rsidR="00E81994">
        <w:rPr>
          <w:rFonts w:eastAsia="Calibri"/>
        </w:rPr>
        <w:t>67.83</w:t>
      </w:r>
      <w:r w:rsidRPr="00107EAE">
        <w:rPr>
          <w:rFonts w:eastAsia="Calibri"/>
        </w:rPr>
        <w:t xml:space="preserve"> per hour</w:t>
      </w:r>
      <w:r w:rsidRPr="00107EAE" w:rsidR="00E81994">
        <w:rPr>
          <w:rFonts w:eastAsia="Calibri"/>
        </w:rPr>
        <w:t xml:space="preserve"> </w:t>
      </w:r>
      <w:r w:rsidRPr="00107EAE">
        <w:rPr>
          <w:rFonts w:eastAsia="Calibri"/>
        </w:rPr>
        <w:t>(16 hours x</w:t>
      </w:r>
      <w:r>
        <w:rPr>
          <w:rFonts w:eastAsia="Calibri"/>
        </w:rPr>
        <w:t xml:space="preserve"> </w:t>
      </w:r>
      <w:r w:rsidRPr="00107EAE">
        <w:rPr>
          <w:rFonts w:eastAsia="Calibri"/>
        </w:rPr>
        <w:t>$</w:t>
      </w:r>
      <w:r w:rsidR="00E81994">
        <w:rPr>
          <w:rFonts w:eastAsia="Calibri"/>
        </w:rPr>
        <w:t>67.83</w:t>
      </w:r>
      <w:r w:rsidRPr="00107EAE">
        <w:rPr>
          <w:rFonts w:eastAsia="Calibri"/>
        </w:rPr>
        <w:t xml:space="preserve"> = $</w:t>
      </w:r>
      <w:r w:rsidR="00E81994">
        <w:rPr>
          <w:rFonts w:eastAsia="Calibri"/>
        </w:rPr>
        <w:t>1,085.28</w:t>
      </w:r>
      <w:r>
        <w:rPr>
          <w:rFonts w:eastAsia="Calibri"/>
        </w:rPr>
        <w:t>)</w:t>
      </w:r>
      <w:r w:rsidRPr="00107EAE">
        <w:rPr>
          <w:rFonts w:eastAsia="Calibri"/>
        </w:rPr>
        <w:t xml:space="preserve">. </w:t>
      </w:r>
      <w:r>
        <w:rPr>
          <w:rFonts w:eastAsia="Calibri"/>
        </w:rPr>
        <w:t xml:space="preserve"> </w:t>
      </w:r>
      <w:r w:rsidRPr="00107EAE">
        <w:rPr>
          <w:rFonts w:eastAsia="Calibri"/>
        </w:rPr>
        <w:t>Thus, the cost is $</w:t>
      </w:r>
      <w:r w:rsidR="00E81994">
        <w:rPr>
          <w:rFonts w:eastAsia="Calibri"/>
        </w:rPr>
        <w:t>11,938.08</w:t>
      </w:r>
      <w:r w:rsidRPr="00107EAE">
        <w:rPr>
          <w:rFonts w:eastAsia="Calibri"/>
        </w:rPr>
        <w:t xml:space="preserve"> ($</w:t>
      </w:r>
      <w:r w:rsidR="00E81994">
        <w:rPr>
          <w:rFonts w:eastAsia="Calibri"/>
        </w:rPr>
        <w:t>10,852.80</w:t>
      </w:r>
      <w:r w:rsidRPr="00107EAE">
        <w:rPr>
          <w:rFonts w:eastAsia="Calibri"/>
        </w:rPr>
        <w:t xml:space="preserve"> + $</w:t>
      </w:r>
      <w:r w:rsidR="00E81994">
        <w:rPr>
          <w:rFonts w:eastAsia="Calibri"/>
        </w:rPr>
        <w:t>1,085.28</w:t>
      </w:r>
      <w:r w:rsidRPr="00107EAE">
        <w:rPr>
          <w:rFonts w:eastAsia="Calibri"/>
        </w:rPr>
        <w:t xml:space="preserve">). </w:t>
      </w:r>
      <w:r>
        <w:rPr>
          <w:rFonts w:eastAsia="Calibri"/>
        </w:rPr>
        <w:t xml:space="preserve"> </w:t>
      </w:r>
      <w:r w:rsidRPr="00107EAE">
        <w:rPr>
          <w:rFonts w:eastAsia="Calibri"/>
        </w:rPr>
        <w:t xml:space="preserve">To account for overhead, this cost is increased by 100 percent, making the total estimated annual cost to the Federal </w:t>
      </w:r>
      <w:r w:rsidR="00610865">
        <w:rPr>
          <w:rFonts w:eastAsia="Calibri"/>
        </w:rPr>
        <w:t>g</w:t>
      </w:r>
      <w:r w:rsidRPr="00107EAE">
        <w:rPr>
          <w:rFonts w:eastAsia="Calibri"/>
        </w:rPr>
        <w:t>overnment $</w:t>
      </w:r>
      <w:r w:rsidR="00E81994">
        <w:rPr>
          <w:rFonts w:eastAsia="Calibri"/>
        </w:rPr>
        <w:t>23,876.16</w:t>
      </w:r>
      <w:r w:rsidRPr="00107EAE">
        <w:rPr>
          <w:rFonts w:eastAsia="Calibri"/>
        </w:rPr>
        <w:t>.</w:t>
      </w:r>
    </w:p>
    <w:p w:rsidR="00357C8A" w:rsidP="006705EA" w14:paraId="336A65E6" w14:textId="61FB0E10">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583627" w:rsidP="00357C8A" w14:paraId="13D3ED31" w14:textId="77777777">
      <w:pPr>
        <w:spacing w:after="200"/>
        <w:rPr>
          <w:rFonts w:eastAsia="Calibri"/>
          <w:color w:val="000000"/>
        </w:rPr>
      </w:pPr>
      <w:r w:rsidRPr="00785CFA">
        <w:rPr>
          <w:rFonts w:eastAsia="Calibri"/>
        </w:rPr>
        <w:t xml:space="preserve">Based on a review of the information collection since our last OMB approval, we have </w:t>
      </w:r>
      <w:r w:rsidR="00CA089F">
        <w:rPr>
          <w:rFonts w:eastAsia="Calibri"/>
        </w:rPr>
        <w:t>retained our burden estimate</w:t>
      </w:r>
      <w:r w:rsidRPr="00785CFA">
        <w:rPr>
          <w:rFonts w:eastAsia="Calibri"/>
        </w:rPr>
        <w:t>.  The estimated number of respondents and hours per response are based on our experience with the import milk permit program and the average number of import milk permit holders over the past 3 years.  However, we have not received any responses in the last 3 years; therefore, we estimate that one or fewer to be submitted annually.  Although we have not received any responses in the last 3 years, we believe these information collection provisions should be extended to provide for the potential future need for a milk importer.</w:t>
      </w:r>
    </w:p>
    <w:p w:rsidR="00357C8A" w:rsidRPr="00357C8A" w:rsidP="006705EA" w14:paraId="443F32F6"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583627" w:rsidP="00357C8A" w14:paraId="4792F01E" w14:textId="6E32A5AE">
      <w:pPr>
        <w:spacing w:after="200"/>
        <w:rPr>
          <w:rFonts w:eastAsia="Calibri"/>
          <w:color w:val="000000"/>
        </w:rPr>
      </w:pPr>
      <w:r w:rsidRPr="00785CFA">
        <w:t>The information collect</w:t>
      </w:r>
      <w:r w:rsidR="00CC2F1C">
        <w:t>ed</w:t>
      </w:r>
      <w:r w:rsidRPr="00785CFA">
        <w:t xml:space="preserve"> will not be published or tabulated.</w:t>
      </w:r>
    </w:p>
    <w:p w:rsidR="00357C8A" w:rsidRPr="00357C8A" w:rsidP="006705EA" w14:paraId="6B128630"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583627" w:rsidP="00357C8A" w14:paraId="40B2D0BB" w14:textId="77777777">
      <w:pPr>
        <w:spacing w:after="200"/>
        <w:rPr>
          <w:rFonts w:eastAsia="Calibri"/>
          <w:color w:val="000000"/>
        </w:rPr>
      </w:pPr>
      <w:r w:rsidRPr="00785CFA">
        <w:rPr>
          <w:rFonts w:eastAsia="Calibri"/>
        </w:rPr>
        <w:t>No approval is requested for FDA to not display the expiration date of OMB approval.</w:t>
      </w:r>
    </w:p>
    <w:p w:rsidR="00357C8A" w:rsidRPr="00357C8A" w:rsidP="006705EA" w14:paraId="26FE61FD"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785CFA" w14:paraId="0801E867" w14:textId="77777777">
      <w:pPr>
        <w:spacing w:after="200"/>
        <w:rPr>
          <w:rFonts w:eastAsia="Calibri"/>
        </w:rPr>
      </w:pPr>
      <w:r w:rsidRPr="00785CFA">
        <w:rPr>
          <w:rFonts w:eastAsia="Calibri"/>
        </w:rPr>
        <w:t>There are no exceptions to the certification.</w:t>
      </w:r>
    </w:p>
    <w:sectPr w:rsidSect="005C71CA">
      <w:footerReference w:type="even" r:id="rId5"/>
      <w:footerReference w:type="default" r:id="rId6"/>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0AC8606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3A75">
      <w:rPr>
        <w:rStyle w:val="PageNumber"/>
        <w:noProof/>
      </w:rPr>
      <w:t>3</w:t>
    </w:r>
    <w:r>
      <w:rPr>
        <w:rStyle w:val="PageNumber"/>
      </w:rPr>
      <w:fldChar w:fldCharType="end"/>
    </w:r>
  </w:p>
  <w:p w:rsidR="00E63DE5" w14:paraId="442733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0D23190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1684951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1372748"/>
    <w:multiLevelType w:val="hybridMultilevel"/>
    <w:tmpl w:val="38E05A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3DF7F80"/>
    <w:multiLevelType w:val="hybridMultilevel"/>
    <w:tmpl w:val="49EC3B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5A41BEB"/>
    <w:multiLevelType w:val="hybridMultilevel"/>
    <w:tmpl w:val="540A6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09201921">
    <w:abstractNumId w:val="8"/>
  </w:num>
  <w:num w:numId="2" w16cid:durableId="282267858">
    <w:abstractNumId w:val="2"/>
  </w:num>
  <w:num w:numId="3" w16cid:durableId="2011063441">
    <w:abstractNumId w:val="9"/>
  </w:num>
  <w:num w:numId="4" w16cid:durableId="1220676367">
    <w:abstractNumId w:val="4"/>
  </w:num>
  <w:num w:numId="5" w16cid:durableId="1596551351">
    <w:abstractNumId w:val="10"/>
  </w:num>
  <w:num w:numId="6" w16cid:durableId="1952542501">
    <w:abstractNumId w:val="0"/>
  </w:num>
  <w:num w:numId="7" w16cid:durableId="1040057962">
    <w:abstractNumId w:val="3"/>
  </w:num>
  <w:num w:numId="8" w16cid:durableId="766586195">
    <w:abstractNumId w:val="6"/>
  </w:num>
  <w:num w:numId="9" w16cid:durableId="49158921">
    <w:abstractNumId w:val="1"/>
  </w:num>
  <w:num w:numId="10" w16cid:durableId="1335574493">
    <w:abstractNumId w:val="5"/>
  </w:num>
  <w:num w:numId="11" w16cid:durableId="182126440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46C0"/>
    <w:rsid w:val="000259B6"/>
    <w:rsid w:val="00031A2C"/>
    <w:rsid w:val="00042B93"/>
    <w:rsid w:val="00043C7F"/>
    <w:rsid w:val="000467A8"/>
    <w:rsid w:val="00065081"/>
    <w:rsid w:val="0006570F"/>
    <w:rsid w:val="00075DE8"/>
    <w:rsid w:val="00087439"/>
    <w:rsid w:val="000C1260"/>
    <w:rsid w:val="000C560C"/>
    <w:rsid w:val="000D080B"/>
    <w:rsid w:val="000D3A75"/>
    <w:rsid w:val="000D48FD"/>
    <w:rsid w:val="000D79CC"/>
    <w:rsid w:val="000E1C64"/>
    <w:rsid w:val="000F6A31"/>
    <w:rsid w:val="000F7119"/>
    <w:rsid w:val="00100739"/>
    <w:rsid w:val="0010493E"/>
    <w:rsid w:val="001075D3"/>
    <w:rsid w:val="00107885"/>
    <w:rsid w:val="00107EAE"/>
    <w:rsid w:val="00114FC4"/>
    <w:rsid w:val="00120E08"/>
    <w:rsid w:val="0012329C"/>
    <w:rsid w:val="00134FA7"/>
    <w:rsid w:val="00137950"/>
    <w:rsid w:val="00152089"/>
    <w:rsid w:val="00152F29"/>
    <w:rsid w:val="00174D54"/>
    <w:rsid w:val="0017702C"/>
    <w:rsid w:val="00185270"/>
    <w:rsid w:val="001A18C3"/>
    <w:rsid w:val="001A3B5A"/>
    <w:rsid w:val="001A458C"/>
    <w:rsid w:val="001B7CE9"/>
    <w:rsid w:val="001D17BD"/>
    <w:rsid w:val="001D495A"/>
    <w:rsid w:val="001E244C"/>
    <w:rsid w:val="001F1437"/>
    <w:rsid w:val="00206799"/>
    <w:rsid w:val="002074FE"/>
    <w:rsid w:val="00214B2B"/>
    <w:rsid w:val="0022041B"/>
    <w:rsid w:val="0022425B"/>
    <w:rsid w:val="002259EF"/>
    <w:rsid w:val="0023408F"/>
    <w:rsid w:val="002416E2"/>
    <w:rsid w:val="00242ED1"/>
    <w:rsid w:val="002444BB"/>
    <w:rsid w:val="00254069"/>
    <w:rsid w:val="00270748"/>
    <w:rsid w:val="002734E5"/>
    <w:rsid w:val="002746DB"/>
    <w:rsid w:val="00280CAF"/>
    <w:rsid w:val="00282F09"/>
    <w:rsid w:val="00291810"/>
    <w:rsid w:val="00294D62"/>
    <w:rsid w:val="00297532"/>
    <w:rsid w:val="00297FFD"/>
    <w:rsid w:val="002A1210"/>
    <w:rsid w:val="002A47D2"/>
    <w:rsid w:val="002A7FB5"/>
    <w:rsid w:val="002B2074"/>
    <w:rsid w:val="002B5DB8"/>
    <w:rsid w:val="002D0F6B"/>
    <w:rsid w:val="002D14D8"/>
    <w:rsid w:val="002D16A5"/>
    <w:rsid w:val="002D1CFD"/>
    <w:rsid w:val="002D4799"/>
    <w:rsid w:val="002E20F6"/>
    <w:rsid w:val="002E3FA4"/>
    <w:rsid w:val="002E53A5"/>
    <w:rsid w:val="002E64B8"/>
    <w:rsid w:val="002E6834"/>
    <w:rsid w:val="002F5139"/>
    <w:rsid w:val="003113FF"/>
    <w:rsid w:val="00312622"/>
    <w:rsid w:val="0031619E"/>
    <w:rsid w:val="00321E8D"/>
    <w:rsid w:val="0032277F"/>
    <w:rsid w:val="00324EB3"/>
    <w:rsid w:val="00336B69"/>
    <w:rsid w:val="0034302B"/>
    <w:rsid w:val="0034634A"/>
    <w:rsid w:val="00350523"/>
    <w:rsid w:val="0035189D"/>
    <w:rsid w:val="00355B62"/>
    <w:rsid w:val="00357C8A"/>
    <w:rsid w:val="00365377"/>
    <w:rsid w:val="003740BC"/>
    <w:rsid w:val="0037456B"/>
    <w:rsid w:val="003801A3"/>
    <w:rsid w:val="00383D90"/>
    <w:rsid w:val="003870AE"/>
    <w:rsid w:val="003A1A27"/>
    <w:rsid w:val="003A50CC"/>
    <w:rsid w:val="003B42B3"/>
    <w:rsid w:val="003B6384"/>
    <w:rsid w:val="003C0FE2"/>
    <w:rsid w:val="003C4EBB"/>
    <w:rsid w:val="003C66BA"/>
    <w:rsid w:val="003D1531"/>
    <w:rsid w:val="003E4EC6"/>
    <w:rsid w:val="003E527E"/>
    <w:rsid w:val="003E553E"/>
    <w:rsid w:val="003E7078"/>
    <w:rsid w:val="003F281D"/>
    <w:rsid w:val="003F3DF5"/>
    <w:rsid w:val="003F7298"/>
    <w:rsid w:val="003F73B8"/>
    <w:rsid w:val="0040297E"/>
    <w:rsid w:val="00411D11"/>
    <w:rsid w:val="00411DDA"/>
    <w:rsid w:val="00414494"/>
    <w:rsid w:val="00415E23"/>
    <w:rsid w:val="0041670D"/>
    <w:rsid w:val="00423272"/>
    <w:rsid w:val="00424061"/>
    <w:rsid w:val="00442A3C"/>
    <w:rsid w:val="00443969"/>
    <w:rsid w:val="00447D74"/>
    <w:rsid w:val="00450A74"/>
    <w:rsid w:val="004546BF"/>
    <w:rsid w:val="00465350"/>
    <w:rsid w:val="00476B91"/>
    <w:rsid w:val="004846BF"/>
    <w:rsid w:val="00494912"/>
    <w:rsid w:val="00495591"/>
    <w:rsid w:val="004971C6"/>
    <w:rsid w:val="004A5323"/>
    <w:rsid w:val="004A5A99"/>
    <w:rsid w:val="004C6878"/>
    <w:rsid w:val="004C6979"/>
    <w:rsid w:val="004D13A2"/>
    <w:rsid w:val="004D3E7A"/>
    <w:rsid w:val="004F56C3"/>
    <w:rsid w:val="004F594B"/>
    <w:rsid w:val="004F61E1"/>
    <w:rsid w:val="0051287F"/>
    <w:rsid w:val="00526ACE"/>
    <w:rsid w:val="00530EFA"/>
    <w:rsid w:val="0053380B"/>
    <w:rsid w:val="00543194"/>
    <w:rsid w:val="00544138"/>
    <w:rsid w:val="005442F8"/>
    <w:rsid w:val="00545CFD"/>
    <w:rsid w:val="00554E34"/>
    <w:rsid w:val="00560830"/>
    <w:rsid w:val="00583627"/>
    <w:rsid w:val="00584583"/>
    <w:rsid w:val="00590E90"/>
    <w:rsid w:val="00590EEB"/>
    <w:rsid w:val="005A4099"/>
    <w:rsid w:val="005C38B2"/>
    <w:rsid w:val="005C5029"/>
    <w:rsid w:val="005C55C2"/>
    <w:rsid w:val="005C71CA"/>
    <w:rsid w:val="005C745C"/>
    <w:rsid w:val="005D4DF5"/>
    <w:rsid w:val="005E42BA"/>
    <w:rsid w:val="005F1F9C"/>
    <w:rsid w:val="005F4356"/>
    <w:rsid w:val="00610865"/>
    <w:rsid w:val="00611D6B"/>
    <w:rsid w:val="00625CFD"/>
    <w:rsid w:val="00627C12"/>
    <w:rsid w:val="00630A26"/>
    <w:rsid w:val="006326EC"/>
    <w:rsid w:val="00663A42"/>
    <w:rsid w:val="006641C7"/>
    <w:rsid w:val="006705EA"/>
    <w:rsid w:val="00670BE2"/>
    <w:rsid w:val="0068173C"/>
    <w:rsid w:val="006916D9"/>
    <w:rsid w:val="0069662F"/>
    <w:rsid w:val="006A0E05"/>
    <w:rsid w:val="006A26C6"/>
    <w:rsid w:val="006A465A"/>
    <w:rsid w:val="006A7D5D"/>
    <w:rsid w:val="006D0C12"/>
    <w:rsid w:val="006D5D57"/>
    <w:rsid w:val="006D66D8"/>
    <w:rsid w:val="006D73A9"/>
    <w:rsid w:val="006E2538"/>
    <w:rsid w:val="006E302F"/>
    <w:rsid w:val="006F4D6D"/>
    <w:rsid w:val="00704EE4"/>
    <w:rsid w:val="00705086"/>
    <w:rsid w:val="00712470"/>
    <w:rsid w:val="00721789"/>
    <w:rsid w:val="00722001"/>
    <w:rsid w:val="00744525"/>
    <w:rsid w:val="00751E66"/>
    <w:rsid w:val="00754497"/>
    <w:rsid w:val="00767787"/>
    <w:rsid w:val="00773201"/>
    <w:rsid w:val="00785CFA"/>
    <w:rsid w:val="00787C39"/>
    <w:rsid w:val="00790653"/>
    <w:rsid w:val="00792947"/>
    <w:rsid w:val="00795DF3"/>
    <w:rsid w:val="007A2631"/>
    <w:rsid w:val="007A3230"/>
    <w:rsid w:val="007A373C"/>
    <w:rsid w:val="007B225C"/>
    <w:rsid w:val="007C75B1"/>
    <w:rsid w:val="007D3DFC"/>
    <w:rsid w:val="007D5EF5"/>
    <w:rsid w:val="007D632F"/>
    <w:rsid w:val="007E2F07"/>
    <w:rsid w:val="007E59A8"/>
    <w:rsid w:val="007F4B45"/>
    <w:rsid w:val="0080645C"/>
    <w:rsid w:val="0080776D"/>
    <w:rsid w:val="00810145"/>
    <w:rsid w:val="008108FA"/>
    <w:rsid w:val="00810FF1"/>
    <w:rsid w:val="00822336"/>
    <w:rsid w:val="00823DFA"/>
    <w:rsid w:val="00842DB7"/>
    <w:rsid w:val="00843752"/>
    <w:rsid w:val="0084479F"/>
    <w:rsid w:val="0085725E"/>
    <w:rsid w:val="00873D4F"/>
    <w:rsid w:val="00874963"/>
    <w:rsid w:val="0087509F"/>
    <w:rsid w:val="00885226"/>
    <w:rsid w:val="00885B09"/>
    <w:rsid w:val="00890AE6"/>
    <w:rsid w:val="00892400"/>
    <w:rsid w:val="008A199A"/>
    <w:rsid w:val="008A209D"/>
    <w:rsid w:val="008A22BB"/>
    <w:rsid w:val="008A2534"/>
    <w:rsid w:val="008B035D"/>
    <w:rsid w:val="008B0E29"/>
    <w:rsid w:val="008B0EFA"/>
    <w:rsid w:val="008B30AB"/>
    <w:rsid w:val="008B79EC"/>
    <w:rsid w:val="008C3BB8"/>
    <w:rsid w:val="008C4B65"/>
    <w:rsid w:val="008D613C"/>
    <w:rsid w:val="008E5F55"/>
    <w:rsid w:val="008F6790"/>
    <w:rsid w:val="009009E7"/>
    <w:rsid w:val="00905DEF"/>
    <w:rsid w:val="00906056"/>
    <w:rsid w:val="009122AE"/>
    <w:rsid w:val="00913B43"/>
    <w:rsid w:val="00930203"/>
    <w:rsid w:val="009311D2"/>
    <w:rsid w:val="009311E6"/>
    <w:rsid w:val="00931275"/>
    <w:rsid w:val="00936AC7"/>
    <w:rsid w:val="00953B64"/>
    <w:rsid w:val="009547BD"/>
    <w:rsid w:val="009646A7"/>
    <w:rsid w:val="0096600A"/>
    <w:rsid w:val="00970A88"/>
    <w:rsid w:val="009818A1"/>
    <w:rsid w:val="009A1674"/>
    <w:rsid w:val="009A4B7B"/>
    <w:rsid w:val="009B38BE"/>
    <w:rsid w:val="009B4DF2"/>
    <w:rsid w:val="009C2054"/>
    <w:rsid w:val="009C684F"/>
    <w:rsid w:val="009D074C"/>
    <w:rsid w:val="009D6E73"/>
    <w:rsid w:val="009E6B67"/>
    <w:rsid w:val="009F1F1D"/>
    <w:rsid w:val="009F2B4F"/>
    <w:rsid w:val="009F3C63"/>
    <w:rsid w:val="009F66B5"/>
    <w:rsid w:val="00A02F10"/>
    <w:rsid w:val="00A1060C"/>
    <w:rsid w:val="00A16221"/>
    <w:rsid w:val="00A20A7D"/>
    <w:rsid w:val="00A2187D"/>
    <w:rsid w:val="00A25D7D"/>
    <w:rsid w:val="00A35D42"/>
    <w:rsid w:val="00A37F05"/>
    <w:rsid w:val="00A46CCF"/>
    <w:rsid w:val="00A506DE"/>
    <w:rsid w:val="00A53451"/>
    <w:rsid w:val="00A56E05"/>
    <w:rsid w:val="00A70426"/>
    <w:rsid w:val="00A707CC"/>
    <w:rsid w:val="00A71410"/>
    <w:rsid w:val="00A822BD"/>
    <w:rsid w:val="00A91E9A"/>
    <w:rsid w:val="00A93ED9"/>
    <w:rsid w:val="00A96221"/>
    <w:rsid w:val="00AB4B3A"/>
    <w:rsid w:val="00AB4F9C"/>
    <w:rsid w:val="00AC2DBB"/>
    <w:rsid w:val="00AC6A99"/>
    <w:rsid w:val="00AD6048"/>
    <w:rsid w:val="00AF4AC0"/>
    <w:rsid w:val="00B055EF"/>
    <w:rsid w:val="00B06B5B"/>
    <w:rsid w:val="00B23769"/>
    <w:rsid w:val="00B269DC"/>
    <w:rsid w:val="00B41789"/>
    <w:rsid w:val="00B5552D"/>
    <w:rsid w:val="00B81808"/>
    <w:rsid w:val="00B86DFA"/>
    <w:rsid w:val="00B936D0"/>
    <w:rsid w:val="00BA17B6"/>
    <w:rsid w:val="00BB15FB"/>
    <w:rsid w:val="00BB340B"/>
    <w:rsid w:val="00BD3D5B"/>
    <w:rsid w:val="00BE3600"/>
    <w:rsid w:val="00C01F6F"/>
    <w:rsid w:val="00C041EA"/>
    <w:rsid w:val="00C13BBD"/>
    <w:rsid w:val="00C149AB"/>
    <w:rsid w:val="00C16929"/>
    <w:rsid w:val="00C20690"/>
    <w:rsid w:val="00C3132B"/>
    <w:rsid w:val="00C36020"/>
    <w:rsid w:val="00C3708E"/>
    <w:rsid w:val="00C40694"/>
    <w:rsid w:val="00C479BF"/>
    <w:rsid w:val="00C5124B"/>
    <w:rsid w:val="00C56179"/>
    <w:rsid w:val="00C70542"/>
    <w:rsid w:val="00C75CBF"/>
    <w:rsid w:val="00CA089F"/>
    <w:rsid w:val="00CB5874"/>
    <w:rsid w:val="00CB730A"/>
    <w:rsid w:val="00CC2894"/>
    <w:rsid w:val="00CC2F1C"/>
    <w:rsid w:val="00CC43A6"/>
    <w:rsid w:val="00CD77C3"/>
    <w:rsid w:val="00CE112C"/>
    <w:rsid w:val="00CF55D4"/>
    <w:rsid w:val="00D03B0B"/>
    <w:rsid w:val="00D5710B"/>
    <w:rsid w:val="00D608DA"/>
    <w:rsid w:val="00D72C51"/>
    <w:rsid w:val="00D730BF"/>
    <w:rsid w:val="00D763F2"/>
    <w:rsid w:val="00D852F4"/>
    <w:rsid w:val="00D95757"/>
    <w:rsid w:val="00DB1110"/>
    <w:rsid w:val="00DB3730"/>
    <w:rsid w:val="00DC371B"/>
    <w:rsid w:val="00DC3788"/>
    <w:rsid w:val="00DC76C7"/>
    <w:rsid w:val="00DD09F5"/>
    <w:rsid w:val="00DD0E02"/>
    <w:rsid w:val="00DD4201"/>
    <w:rsid w:val="00DD5E9F"/>
    <w:rsid w:val="00DE5711"/>
    <w:rsid w:val="00E00EA0"/>
    <w:rsid w:val="00E021CB"/>
    <w:rsid w:val="00E04D9F"/>
    <w:rsid w:val="00E070FB"/>
    <w:rsid w:val="00E138F1"/>
    <w:rsid w:val="00E17776"/>
    <w:rsid w:val="00E2309D"/>
    <w:rsid w:val="00E26758"/>
    <w:rsid w:val="00E42D0A"/>
    <w:rsid w:val="00E4357B"/>
    <w:rsid w:val="00E443A7"/>
    <w:rsid w:val="00E45904"/>
    <w:rsid w:val="00E45966"/>
    <w:rsid w:val="00E51786"/>
    <w:rsid w:val="00E63DE5"/>
    <w:rsid w:val="00E647AF"/>
    <w:rsid w:val="00E647C7"/>
    <w:rsid w:val="00E65A37"/>
    <w:rsid w:val="00E65EF7"/>
    <w:rsid w:val="00E77B48"/>
    <w:rsid w:val="00E81994"/>
    <w:rsid w:val="00E857FB"/>
    <w:rsid w:val="00E879DF"/>
    <w:rsid w:val="00E91799"/>
    <w:rsid w:val="00E97DF8"/>
    <w:rsid w:val="00EA21FE"/>
    <w:rsid w:val="00EA34E3"/>
    <w:rsid w:val="00EB7538"/>
    <w:rsid w:val="00EC162B"/>
    <w:rsid w:val="00EC1868"/>
    <w:rsid w:val="00EE372D"/>
    <w:rsid w:val="00EE6468"/>
    <w:rsid w:val="00EF4C58"/>
    <w:rsid w:val="00F1299B"/>
    <w:rsid w:val="00F207A4"/>
    <w:rsid w:val="00F25173"/>
    <w:rsid w:val="00F355AC"/>
    <w:rsid w:val="00F40CF7"/>
    <w:rsid w:val="00F44194"/>
    <w:rsid w:val="00F54C59"/>
    <w:rsid w:val="00F71A5A"/>
    <w:rsid w:val="00F73A1A"/>
    <w:rsid w:val="00F769E0"/>
    <w:rsid w:val="00FA4A46"/>
    <w:rsid w:val="00FA75FE"/>
    <w:rsid w:val="00FB1032"/>
    <w:rsid w:val="00FB39BC"/>
    <w:rsid w:val="00FB6A53"/>
    <w:rsid w:val="00FC11CA"/>
    <w:rsid w:val="00FC6BDE"/>
    <w:rsid w:val="00FC7E69"/>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167185"/>
  <w15:chartTrackingRefBased/>
  <w15:docId w15:val="{C84720C9-178E-40CA-94B2-17D97980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EE372D"/>
    <w:rPr>
      <w:sz w:val="24"/>
      <w:szCs w:val="24"/>
    </w:rPr>
  </w:style>
  <w:style w:type="paragraph" w:styleId="BodyText">
    <w:name w:val="Body Text"/>
    <w:basedOn w:val="Normal"/>
    <w:link w:val="BodyTextChar"/>
    <w:rsid w:val="002F5139"/>
    <w:pPr>
      <w:spacing w:after="120"/>
    </w:pPr>
  </w:style>
  <w:style w:type="character" w:customStyle="1" w:styleId="BodyTextChar">
    <w:name w:val="Body Text Char"/>
    <w:link w:val="BodyText"/>
    <w:rsid w:val="002F5139"/>
    <w:rPr>
      <w:sz w:val="24"/>
      <w:szCs w:val="24"/>
    </w:rPr>
  </w:style>
  <w:style w:type="character" w:styleId="CommentReference">
    <w:name w:val="annotation reference"/>
    <w:basedOn w:val="DefaultParagraphFont"/>
    <w:rsid w:val="00C3132B"/>
    <w:rPr>
      <w:sz w:val="16"/>
      <w:szCs w:val="16"/>
    </w:rPr>
  </w:style>
  <w:style w:type="paragraph" w:styleId="CommentText">
    <w:name w:val="annotation text"/>
    <w:basedOn w:val="Normal"/>
    <w:link w:val="CommentTextChar"/>
    <w:rsid w:val="00C3132B"/>
    <w:rPr>
      <w:sz w:val="20"/>
      <w:szCs w:val="20"/>
    </w:rPr>
  </w:style>
  <w:style w:type="character" w:customStyle="1" w:styleId="CommentTextChar">
    <w:name w:val="Comment Text Char"/>
    <w:basedOn w:val="DefaultParagraphFont"/>
    <w:link w:val="CommentText"/>
    <w:rsid w:val="00C3132B"/>
  </w:style>
  <w:style w:type="paragraph" w:styleId="CommentSubject">
    <w:name w:val="annotation subject"/>
    <w:basedOn w:val="CommentText"/>
    <w:next w:val="CommentText"/>
    <w:link w:val="CommentSubjectChar"/>
    <w:rsid w:val="00C3132B"/>
    <w:rPr>
      <w:b/>
      <w:bCs/>
    </w:rPr>
  </w:style>
  <w:style w:type="character" w:customStyle="1" w:styleId="CommentSubjectChar">
    <w:name w:val="Comment Subject Char"/>
    <w:basedOn w:val="CommentTextChar"/>
    <w:link w:val="CommentSubject"/>
    <w:rsid w:val="00C313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industry/small-business-assistance"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39</TotalTime>
  <Pages>6</Pages>
  <Words>2260</Words>
  <Characters>12257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3</cp:revision>
  <cp:lastPrinted>2024-02-14T15:35:00Z</cp:lastPrinted>
  <dcterms:created xsi:type="dcterms:W3CDTF">2024-07-18T14:33:00Z</dcterms:created>
  <dcterms:modified xsi:type="dcterms:W3CDTF">2024-07-18T15:12:00Z</dcterms:modified>
</cp:coreProperties>
</file>