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FF10E0" w14:paraId="6F0B3C4B" w14:textId="301BBA59">
      <w:pPr>
        <w:jc w:val="center"/>
      </w:pPr>
      <w:r>
        <w:t>United States Food and Drug Administration</w:t>
      </w:r>
    </w:p>
    <w:p w:rsidR="007043A4" w:rsidP="00075DE8" w14:paraId="672A6659" w14:textId="77777777">
      <w:pPr>
        <w:jc w:val="center"/>
      </w:pPr>
    </w:p>
    <w:p w:rsidR="00EB7538" w:rsidRPr="009A1674" w:rsidP="00075DE8" w14:paraId="65AECB87" w14:textId="3534F204">
      <w:pPr>
        <w:jc w:val="center"/>
      </w:pPr>
      <w:r w:rsidRPr="00E1088B">
        <w:rPr>
          <w:rFonts w:eastAsia="Calibri"/>
          <w:caps/>
        </w:rPr>
        <w:t>Total Product Life Cycle Advisory Program Pilot</w:t>
      </w:r>
    </w:p>
    <w:p w:rsidR="00B23769" w:rsidRPr="009A1674" w:rsidP="00B23769" w14:paraId="0A37501D" w14:textId="77777777">
      <w:pPr>
        <w:jc w:val="center"/>
      </w:pPr>
    </w:p>
    <w:p w:rsidR="00EB7538" w:rsidRPr="009A1674" w:rsidP="00B23769" w14:paraId="297F072A" w14:textId="3D0BBD36">
      <w:pPr>
        <w:jc w:val="center"/>
      </w:pPr>
      <w:r>
        <w:t xml:space="preserve">OMB Control No. </w:t>
      </w:r>
      <w:r w:rsidRPr="009A1674">
        <w:t>0910-NEW</w:t>
      </w:r>
      <w:r w:rsidRPr="009A1674" w:rsidR="00A35D42">
        <w:br/>
      </w:r>
    </w:p>
    <w:p w:rsidR="00EB7538" w:rsidRPr="009A1674" w:rsidP="00B23769" w14:paraId="2C2BCB7B" w14:textId="77777777">
      <w:pPr>
        <w:jc w:val="center"/>
      </w:pPr>
      <w:r w:rsidRPr="009A1674">
        <w:t>SUPPORTING STATEMENT</w:t>
      </w:r>
    </w:p>
    <w:p w:rsidR="00810FF1" w:rsidP="00B23769" w14:paraId="5DAB6C7B" w14:textId="77777777">
      <w:pPr>
        <w:jc w:val="center"/>
        <w:rPr>
          <w:b/>
        </w:rPr>
      </w:pPr>
    </w:p>
    <w:p w:rsidR="00C31A53" w:rsidRPr="00C55844" w:rsidP="0D084266" w14:paraId="3EAE1085" w14:textId="6DEB41A6">
      <w:pPr>
        <w:pStyle w:val="ListParagraph"/>
        <w:numPr>
          <w:ilvl w:val="0"/>
          <w:numId w:val="20"/>
        </w:numPr>
        <w:spacing w:after="160" w:line="259" w:lineRule="auto"/>
        <w:rPr>
          <w:b/>
          <w:bCs/>
        </w:rPr>
      </w:pPr>
      <w:r w:rsidRPr="0D084266">
        <w:rPr>
          <w:b/>
          <w:bCs/>
        </w:rPr>
        <w:t>Respondent Universe and Sampling Methods</w:t>
      </w:r>
    </w:p>
    <w:p w:rsidR="31FF8FE6" w:rsidP="32D1FF60" w14:paraId="6079690C" w14:textId="1A0A8E70">
      <w:r>
        <w:t xml:space="preserve">As described in the </w:t>
      </w:r>
      <w:r w:rsidR="0053624A">
        <w:t>Supporting Statement Part A (</w:t>
      </w:r>
      <w:r>
        <w:t>SSA</w:t>
      </w:r>
      <w:r w:rsidR="0053624A">
        <w:t>)</w:t>
      </w:r>
      <w:r>
        <w:t>, the MDUFA V commitment letter states the FDA will conduct an assessment of the overall outcomes of the</w:t>
      </w:r>
      <w:r w:rsidR="00D8317C">
        <w:t xml:space="preserve"> </w:t>
      </w:r>
      <w:r w:rsidRPr="00D8317C" w:rsidR="00D8317C">
        <w:t>Total Product Life Cycle Advisory Program</w:t>
      </w:r>
      <w:r>
        <w:t xml:space="preserve"> </w:t>
      </w:r>
      <w:r w:rsidR="00D8317C">
        <w:t>(</w:t>
      </w:r>
      <w:r>
        <w:t>TAP</w:t>
      </w:r>
      <w:r w:rsidR="00D8317C">
        <w:t>)</w:t>
      </w:r>
      <w:r>
        <w:t xml:space="preserve"> Pilot that will include a participant satisfaction survey and quantitative and qualitative success metrics that include, but are not limited to: (a) the extent to which FDA is successful at meeting the quantitative goals described in V.J.3.b of the MDUFA V commitment letter; (b) participant satisfaction with the timeliness, frequency, quality, and efficiency of interactions with and written feedback from FDA; (c) participant satisfaction with the timeliness, frequency, quality, and efficiency of voluntary interactions with non-FDA stakeholders facilitated by FDA (if utilized); and (d) an overall assessment of the outcomes of the Pilot and opportunities for improvement.</w:t>
      </w:r>
    </w:p>
    <w:p w:rsidR="32D1FF60" w:rsidP="32D1FF60" w14:paraId="02B1944E" w14:textId="77777777"/>
    <w:p w:rsidR="31FF8FE6" w:rsidP="32D1FF60" w14:paraId="043C5C7D" w14:textId="427EEB5A">
      <w:pPr>
        <w:rPr>
          <w:rFonts w:eastAsia="Calibri"/>
        </w:rPr>
      </w:pPr>
      <w:r w:rsidRPr="32D1FF60">
        <w:rPr>
          <w:rFonts w:eastAsia="Calibri"/>
        </w:rPr>
        <w:t xml:space="preserve">In addition to the application to participate in the TAP Pilot, the information collections associated with the TAP Pilot include the participant satisfaction survey, participant pulse surveys, </w:t>
      </w:r>
      <w:r w:rsidR="0051421E">
        <w:rPr>
          <w:rFonts w:eastAsia="Calibri"/>
        </w:rPr>
        <w:t>interviews</w:t>
      </w:r>
      <w:r w:rsidR="00DE0FC4">
        <w:rPr>
          <w:rFonts w:eastAsia="Calibri"/>
        </w:rPr>
        <w:t>,</w:t>
      </w:r>
      <w:r w:rsidR="0051421E">
        <w:rPr>
          <w:rFonts w:eastAsia="Calibri"/>
        </w:rPr>
        <w:t xml:space="preserve"> and </w:t>
      </w:r>
      <w:r w:rsidR="009813F8">
        <w:rPr>
          <w:rFonts w:eastAsia="Calibri"/>
        </w:rPr>
        <w:t>observations</w:t>
      </w:r>
      <w:r w:rsidRPr="32D1FF60">
        <w:rPr>
          <w:rFonts w:eastAsia="Calibri"/>
        </w:rPr>
        <w:t xml:space="preserve"> with </w:t>
      </w:r>
      <w:r w:rsidR="00857D5C">
        <w:rPr>
          <w:rFonts w:eastAsia="Calibri"/>
        </w:rPr>
        <w:t xml:space="preserve">TAP Pilot </w:t>
      </w:r>
      <w:r w:rsidRPr="32D1FF60">
        <w:rPr>
          <w:rFonts w:eastAsia="Calibri"/>
        </w:rPr>
        <w:t xml:space="preserve">participants.  </w:t>
      </w:r>
    </w:p>
    <w:p w:rsidR="32D1FF60" w:rsidP="32D1FF60" w14:paraId="1C3BD14C" w14:textId="77777777">
      <w:pPr>
        <w:rPr>
          <w:rFonts w:eastAsia="Calibri"/>
        </w:rPr>
      </w:pPr>
    </w:p>
    <w:p w:rsidR="31FF8FE6" w:rsidP="32D1FF60" w14:paraId="242A7AC8" w14:textId="7EC60514">
      <w:r>
        <w:t>Manufacturers of devices reviewed by a participating FDA Center for Devices and Radiological Health (CDRH) Office of Health and Technology (OHT) may be enrolled in the voluntary TAP Pilot using the following enrollment criteria:</w:t>
      </w:r>
    </w:p>
    <w:p w:rsidR="32D1FF60" w:rsidP="32D1FF60" w14:paraId="73911740" w14:textId="77777777"/>
    <w:p w:rsidR="31FF8FE6" w:rsidP="32D1FF60" w14:paraId="011F2DB3" w14:textId="72CC0223">
      <w:pPr>
        <w:pStyle w:val="ListParagraph"/>
        <w:numPr>
          <w:ilvl w:val="0"/>
          <w:numId w:val="6"/>
        </w:numPr>
      </w:pPr>
      <w:r>
        <w:t xml:space="preserve">Devices will be those with a granted Breakthrough Device </w:t>
      </w:r>
      <w:r>
        <w:t>designation;*</w:t>
      </w:r>
    </w:p>
    <w:p w:rsidR="31FF8FE6" w:rsidP="32D1FF60" w14:paraId="419189FB" w14:textId="32AEB113">
      <w:pPr>
        <w:pStyle w:val="ListParagraph"/>
        <w:numPr>
          <w:ilvl w:val="0"/>
          <w:numId w:val="6"/>
        </w:numPr>
      </w:pPr>
      <w:r>
        <w:t xml:space="preserve">Potential participants will not have submitted a Pre-Submission about the device after being granted a Breakthrough Device </w:t>
      </w:r>
      <w:r>
        <w:t>designation;</w:t>
      </w:r>
    </w:p>
    <w:p w:rsidR="31FF8FE6" w:rsidP="32D1FF60" w14:paraId="58B10158" w14:textId="52877C0C">
      <w:pPr>
        <w:pStyle w:val="ListParagraph"/>
        <w:numPr>
          <w:ilvl w:val="0"/>
          <w:numId w:val="6"/>
        </w:numPr>
      </w:pPr>
      <w:r>
        <w:t>Devices will be early in their device development process (e.g., have not yet initiated a pivotal study for the device) at time of enrollment; and</w:t>
      </w:r>
    </w:p>
    <w:p w:rsidR="31FF8FE6" w:rsidP="32D1FF60" w14:paraId="6D5869A0" w14:textId="77777777">
      <w:pPr>
        <w:pStyle w:val="ListParagraph"/>
        <w:numPr>
          <w:ilvl w:val="0"/>
          <w:numId w:val="6"/>
        </w:numPr>
      </w:pPr>
      <w:r>
        <w:t>Each potential participant will have a maximum of one device enrolled in the TAP Pilot per fiscal year.</w:t>
      </w:r>
    </w:p>
    <w:p w:rsidR="32D1FF60" w:rsidP="32D1FF60" w14:paraId="00191475" w14:textId="77777777"/>
    <w:p w:rsidR="001C4A76" w:rsidP="009563F1" w14:paraId="31104546" w14:textId="08B75138">
      <w:r>
        <w:t>*In FY2026-27, devices with a granted request for inclusion in the Safer Technologies Program (</w:t>
      </w:r>
      <w:r>
        <w:t>STeP</w:t>
      </w:r>
      <w:r>
        <w:t>) may also be eligible.</w:t>
      </w:r>
    </w:p>
    <w:p w:rsidR="32D1FF60" w:rsidP="79707B05" w14:paraId="13EA1DAD" w14:textId="745B6F82"/>
    <w:p w:rsidR="00C525AA" w:rsidP="135DC11D" w14:paraId="62E47992" w14:textId="31059E0B">
      <w:pPr>
        <w:spacing w:after="160" w:line="259" w:lineRule="auto"/>
      </w:pPr>
      <w:r>
        <w:t>The respondent universe for the</w:t>
      </w:r>
      <w:r w:rsidR="00640CA1">
        <w:t xml:space="preserve"> TAP </w:t>
      </w:r>
      <w:r w:rsidR="00691597">
        <w:t>Pilot</w:t>
      </w:r>
      <w:r>
        <w:t xml:space="preserve"> </w:t>
      </w:r>
      <w:r w:rsidR="00691597">
        <w:t>P</w:t>
      </w:r>
      <w:r w:rsidR="008A439F">
        <w:t xml:space="preserve">articipant </w:t>
      </w:r>
      <w:r w:rsidR="00691597">
        <w:t>S</w:t>
      </w:r>
      <w:r w:rsidR="008A439F">
        <w:t xml:space="preserve">atisfaction </w:t>
      </w:r>
      <w:r w:rsidR="00691597">
        <w:t>S</w:t>
      </w:r>
      <w:r w:rsidR="008A439F">
        <w:t>urvey</w:t>
      </w:r>
      <w:r w:rsidR="00691597">
        <w:t xml:space="preserve"> (</w:t>
      </w:r>
      <w:r>
        <w:t>CSAT) survey consists of all TAP Pilot participants</w:t>
      </w:r>
      <w:r w:rsidR="00E8726B">
        <w:t>.</w:t>
      </w:r>
      <w:r w:rsidR="004E0B23">
        <w:t xml:space="preserve"> </w:t>
      </w:r>
      <w:r w:rsidRPr="009B45BB" w:rsidR="00537F09">
        <w:t xml:space="preserve">Given the voluntary nature of participation in both the TAP Pilot and </w:t>
      </w:r>
      <w:r w:rsidR="00586A67">
        <w:t>each</w:t>
      </w:r>
      <w:r w:rsidRPr="009B45BB" w:rsidR="00537F09">
        <w:t xml:space="preserve"> </w:t>
      </w:r>
      <w:r w:rsidR="002133E0">
        <w:t>data collection</w:t>
      </w:r>
      <w:r w:rsidRPr="009B45BB" w:rsidR="00537F09">
        <w:t xml:space="preserve"> </w:t>
      </w:r>
      <w:r w:rsidR="00736336">
        <w:t>type</w:t>
      </w:r>
      <w:r w:rsidRPr="009B45BB" w:rsidR="00537F09">
        <w:t xml:space="preserve">, we </w:t>
      </w:r>
      <w:r w:rsidR="00E32305">
        <w:t>expect</w:t>
      </w:r>
      <w:r w:rsidR="00BE516F">
        <w:t xml:space="preserve"> </w:t>
      </w:r>
      <w:r w:rsidR="005716B6">
        <w:t>response rates to meet or exceed the levels required for obtaining statistically viable results</w:t>
      </w:r>
      <w:r w:rsidR="0042049D">
        <w:t xml:space="preserve"> (i.e., generally meeting or </w:t>
      </w:r>
      <w:r w:rsidR="00E32305">
        <w:t>exceed</w:t>
      </w:r>
      <w:r w:rsidR="0042049D">
        <w:t>ing</w:t>
      </w:r>
      <w:r w:rsidRPr="0014274B" w:rsidR="00B37ACC">
        <w:t xml:space="preserve"> 80%</w:t>
      </w:r>
      <w:r w:rsidR="00A90B25">
        <w:t>)</w:t>
      </w:r>
      <w:r w:rsidRPr="009B45BB" w:rsidR="00537F09">
        <w:t>.</w:t>
      </w:r>
      <w:r w:rsidR="004C490B">
        <w:t xml:space="preserve"> </w:t>
      </w:r>
    </w:p>
    <w:p w:rsidR="00842EB1" w:rsidP="135DC11D" w14:paraId="1EC103D9" w14:textId="40969BC4">
      <w:pPr>
        <w:spacing w:after="160" w:line="259" w:lineRule="auto"/>
      </w:pPr>
      <w:r w:rsidRPr="00BD46D7">
        <w:t xml:space="preserve">Table 1 below outlines our projected sampling plan, detailing the anticipated universe size, proposed sampling method, expected sample size, and the reasoning behind our sampling </w:t>
      </w:r>
      <w:r w:rsidRPr="00BD46D7">
        <w:t xml:space="preserve">choices for each information collection type. Additional </w:t>
      </w:r>
      <w:r w:rsidR="00353294">
        <w:t>detail</w:t>
      </w:r>
      <w:r w:rsidRPr="00BD46D7">
        <w:t xml:space="preserve"> </w:t>
      </w:r>
      <w:r w:rsidR="00353294">
        <w:t>regarding</w:t>
      </w:r>
      <w:r w:rsidRPr="00BD46D7">
        <w:t xml:space="preserve"> these sampling methodologies will be </w:t>
      </w:r>
      <w:r w:rsidR="000365EC">
        <w:t>detailed</w:t>
      </w:r>
      <w:r w:rsidRPr="00BD46D7">
        <w:t xml:space="preserve"> in Section 2</w:t>
      </w:r>
      <w:r w:rsidR="0027523B">
        <w:t xml:space="preserve"> below</w:t>
      </w:r>
      <w:r w:rsidRPr="00BD46D7">
        <w:t>.</w:t>
      </w:r>
    </w:p>
    <w:p w:rsidR="001F00F3" w:rsidP="00800C81" w14:paraId="0F73BE79" w14:textId="6CE28AAA">
      <w:pPr>
        <w:spacing w:after="160" w:line="259" w:lineRule="auto"/>
        <w:jc w:val="center"/>
      </w:pPr>
      <w:r>
        <w:rPr>
          <w:rStyle w:val="normaltextrun"/>
          <w:color w:val="000000"/>
          <w:bdr w:val="none" w:sz="0" w:space="0" w:color="auto" w:frame="1"/>
        </w:rPr>
        <w:t>Table 1 —</w:t>
      </w:r>
      <w:r w:rsidR="004C51F5">
        <w:rPr>
          <w:rStyle w:val="normaltextrun"/>
          <w:color w:val="000000"/>
          <w:bdr w:val="none" w:sz="0" w:space="0" w:color="auto" w:frame="1"/>
        </w:rPr>
        <w:t xml:space="preserve"> </w:t>
      </w:r>
      <w:r>
        <w:rPr>
          <w:rStyle w:val="normaltextrun"/>
          <w:color w:val="000000"/>
          <w:bdr w:val="none" w:sz="0" w:space="0" w:color="auto" w:frame="1"/>
        </w:rPr>
        <w:t>Estimated Sampling</w:t>
      </w:r>
    </w:p>
    <w:tbl>
      <w:tblPr>
        <w:tblW w:w="9397" w:type="dxa"/>
        <w:jc w:val="center"/>
        <w:tblBorders>
          <w:top w:val="outset" w:sz="6" w:space="0" w:color="auto"/>
          <w:left w:val="outset" w:sz="6" w:space="0" w:color="auto"/>
          <w:bottom w:val="outset" w:sz="6" w:space="0" w:color="auto"/>
          <w:right w:val="outset" w:sz="6" w:space="0" w:color="auto"/>
        </w:tblBorders>
        <w:tblLayout w:type="fixed"/>
        <w:tblCellMar>
          <w:left w:w="43" w:type="dxa"/>
          <w:right w:w="43" w:type="dxa"/>
        </w:tblCellMar>
        <w:tblLook w:val="04A0"/>
      </w:tblPr>
      <w:tblGrid>
        <w:gridCol w:w="1872"/>
        <w:gridCol w:w="1480"/>
        <w:gridCol w:w="1378"/>
        <w:gridCol w:w="1183"/>
        <w:gridCol w:w="3484"/>
      </w:tblGrid>
      <w:tr w14:paraId="3F26A55D" w14:textId="7940DD6B" w:rsidTr="007A32E9">
        <w:tblPrEx>
          <w:tblW w:w="9397" w:type="dxa"/>
          <w:jc w:val="center"/>
          <w:tblBorders>
            <w:top w:val="outset" w:sz="6" w:space="0" w:color="auto"/>
            <w:left w:val="outset" w:sz="6" w:space="0" w:color="auto"/>
            <w:bottom w:val="outset" w:sz="6" w:space="0" w:color="auto"/>
            <w:right w:val="outset" w:sz="6" w:space="0" w:color="auto"/>
          </w:tblBorders>
          <w:tblLayout w:type="fixed"/>
          <w:tblCellMar>
            <w:left w:w="43" w:type="dxa"/>
            <w:right w:w="43" w:type="dxa"/>
          </w:tblCellMar>
          <w:tblLook w:val="04A0"/>
        </w:tblPrEx>
        <w:trPr>
          <w:trHeight w:val="270"/>
          <w:jc w:val="center"/>
        </w:trPr>
        <w:tc>
          <w:tcPr>
            <w:tcW w:w="187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rsidR="002653BB" w:rsidRPr="00800C81" w:rsidP="00800C81" w14:paraId="47C2A984" w14:textId="5CF6F6C2">
            <w:pPr>
              <w:pStyle w:val="paragraph"/>
              <w:spacing w:before="0" w:beforeAutospacing="0" w:after="0" w:afterAutospacing="0"/>
              <w:jc w:val="center"/>
              <w:textAlignment w:val="baseline"/>
              <w:rPr>
                <w:rFonts w:ascii="Segoe UI" w:hAnsi="Segoe UI" w:cs="Segoe UI"/>
                <w:sz w:val="22"/>
                <w:szCs w:val="22"/>
              </w:rPr>
            </w:pPr>
            <w:r w:rsidRPr="00800C81">
              <w:rPr>
                <w:rStyle w:val="normaltextrun"/>
                <w:b/>
                <w:sz w:val="22"/>
                <w:szCs w:val="22"/>
              </w:rPr>
              <w:t>Information Collection Type</w:t>
            </w:r>
          </w:p>
        </w:tc>
        <w:tc>
          <w:tcPr>
            <w:tcW w:w="148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rsidR="002653BB" w:rsidRPr="00800C81" w:rsidP="002653BB" w14:paraId="11EE06B8" w14:textId="689CF73B">
            <w:pPr>
              <w:pStyle w:val="paragraph"/>
              <w:spacing w:before="0" w:beforeAutospacing="0" w:after="0" w:afterAutospacing="0"/>
              <w:jc w:val="center"/>
              <w:textAlignment w:val="baseline"/>
              <w:rPr>
                <w:rFonts w:ascii="Segoe UI" w:hAnsi="Segoe UI" w:cs="Segoe UI"/>
                <w:b/>
                <w:sz w:val="22"/>
                <w:szCs w:val="22"/>
              </w:rPr>
            </w:pPr>
            <w:r w:rsidRPr="00800C81">
              <w:rPr>
                <w:rStyle w:val="normaltextrun"/>
                <w:b/>
                <w:sz w:val="22"/>
                <w:szCs w:val="22"/>
              </w:rPr>
              <w:t xml:space="preserve">Expected </w:t>
            </w:r>
            <w:r w:rsidRPr="00800C81">
              <w:rPr>
                <w:rStyle w:val="normaltextrun"/>
                <w:b/>
                <w:sz w:val="22"/>
                <w:szCs w:val="22"/>
              </w:rPr>
              <w:t>Universe</w:t>
            </w:r>
            <w:r w:rsidRPr="00800C81">
              <w:rPr>
                <w:rStyle w:val="eop"/>
                <w:b/>
                <w:sz w:val="22"/>
                <w:szCs w:val="22"/>
              </w:rPr>
              <w:t> Size</w:t>
            </w:r>
          </w:p>
        </w:tc>
        <w:tc>
          <w:tcPr>
            <w:tcW w:w="137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rsidR="002653BB" w:rsidRPr="00800C81" w:rsidP="002653BB" w14:paraId="78F6792D" w14:textId="1355DCEE">
            <w:pPr>
              <w:pStyle w:val="paragraph"/>
              <w:spacing w:before="0" w:beforeAutospacing="0" w:after="0" w:afterAutospacing="0"/>
              <w:jc w:val="center"/>
              <w:textAlignment w:val="baseline"/>
              <w:rPr>
                <w:rStyle w:val="normaltextrun"/>
                <w:b/>
                <w:sz w:val="22"/>
                <w:szCs w:val="22"/>
              </w:rPr>
            </w:pPr>
            <w:r w:rsidRPr="00800C81">
              <w:rPr>
                <w:rStyle w:val="normaltextrun"/>
                <w:b/>
                <w:sz w:val="22"/>
                <w:szCs w:val="22"/>
              </w:rPr>
              <w:t>Proposed Sampling Method</w:t>
            </w:r>
          </w:p>
        </w:tc>
        <w:tc>
          <w:tcPr>
            <w:tcW w:w="11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rsidR="002653BB" w:rsidRPr="00800C81" w:rsidP="002653BB" w14:paraId="73848B8B" w14:textId="6AC6682F">
            <w:pPr>
              <w:pStyle w:val="paragraph"/>
              <w:spacing w:before="0" w:beforeAutospacing="0" w:after="0" w:afterAutospacing="0"/>
              <w:jc w:val="center"/>
              <w:textAlignment w:val="baseline"/>
              <w:rPr>
                <w:rFonts w:ascii="Segoe UI" w:hAnsi="Segoe UI" w:cs="Segoe UI"/>
                <w:sz w:val="22"/>
                <w:szCs w:val="22"/>
              </w:rPr>
            </w:pPr>
            <w:r w:rsidRPr="00800C81">
              <w:rPr>
                <w:rStyle w:val="normaltextrun"/>
                <w:b/>
                <w:sz w:val="22"/>
                <w:szCs w:val="22"/>
              </w:rPr>
              <w:t>Expected Sample Size</w:t>
            </w:r>
          </w:p>
        </w:tc>
        <w:tc>
          <w:tcPr>
            <w:tcW w:w="34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rsidR="002653BB" w:rsidRPr="00800C81" w:rsidP="002653BB" w14:paraId="487B37EC" w14:textId="3195693A">
            <w:pPr>
              <w:pStyle w:val="paragraph"/>
              <w:spacing w:before="0" w:beforeAutospacing="0" w:after="0" w:afterAutospacing="0"/>
              <w:jc w:val="center"/>
              <w:textAlignment w:val="baseline"/>
              <w:rPr>
                <w:rStyle w:val="normaltextrun"/>
                <w:b/>
                <w:sz w:val="22"/>
                <w:szCs w:val="22"/>
              </w:rPr>
            </w:pPr>
            <w:r w:rsidRPr="00800C81">
              <w:rPr>
                <w:rStyle w:val="normaltextrun"/>
                <w:b/>
                <w:sz w:val="22"/>
                <w:szCs w:val="22"/>
              </w:rPr>
              <w:t>Rationale</w:t>
            </w:r>
          </w:p>
        </w:tc>
      </w:tr>
      <w:tr w14:paraId="4764B0CA" w14:textId="77777777" w:rsidTr="00800C81">
        <w:tblPrEx>
          <w:tblW w:w="9397" w:type="dxa"/>
          <w:jc w:val="center"/>
          <w:tblLayout w:type="fixed"/>
          <w:tblCellMar>
            <w:left w:w="43" w:type="dxa"/>
            <w:right w:w="43" w:type="dxa"/>
          </w:tblCellMar>
          <w:tblLook w:val="04A0"/>
        </w:tblPrEx>
        <w:trPr>
          <w:trHeight w:val="270"/>
          <w:jc w:val="center"/>
        </w:trPr>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653BB" w:rsidRPr="00800C81" w:rsidP="00800C81" w14:paraId="48A2B00F" w14:textId="7BE6C66B">
            <w:pPr>
              <w:pStyle w:val="paragraph"/>
              <w:spacing w:before="0" w:beforeAutospacing="0" w:after="0" w:afterAutospacing="0"/>
              <w:jc w:val="center"/>
              <w:textAlignment w:val="baseline"/>
              <w:rPr>
                <w:rFonts w:ascii="Segoe UI" w:hAnsi="Segoe UI" w:cs="Segoe UI"/>
                <w:sz w:val="22"/>
                <w:szCs w:val="22"/>
              </w:rPr>
            </w:pPr>
            <w:r w:rsidRPr="00800C81">
              <w:rPr>
                <w:rStyle w:val="normaltextrun"/>
                <w:b/>
                <w:bCs/>
                <w:sz w:val="22"/>
                <w:szCs w:val="22"/>
              </w:rPr>
              <w:t>Application to Participate in TAP Pilot Program</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tcPr>
          <w:p w:rsidR="002653BB" w:rsidRPr="00800C81" w:rsidP="00A74C9A" w14:paraId="24491009" w14:textId="2DCA9652">
            <w:pPr>
              <w:pStyle w:val="paragraph"/>
              <w:spacing w:before="0" w:beforeAutospacing="0" w:after="0" w:afterAutospacing="0"/>
              <w:jc w:val="center"/>
              <w:textAlignment w:val="baseline"/>
              <w:rPr>
                <w:sz w:val="22"/>
                <w:szCs w:val="22"/>
              </w:rPr>
            </w:pPr>
            <w:r w:rsidRPr="00800C81">
              <w:rPr>
                <w:sz w:val="22"/>
                <w:szCs w:val="22"/>
              </w:rPr>
              <w:t>225</w:t>
            </w:r>
          </w:p>
        </w:tc>
        <w:tc>
          <w:tcPr>
            <w:tcW w:w="1378" w:type="dxa"/>
            <w:tcBorders>
              <w:top w:val="single" w:sz="6" w:space="0" w:color="auto"/>
              <w:left w:val="single" w:sz="6" w:space="0" w:color="auto"/>
              <w:bottom w:val="single" w:sz="6" w:space="0" w:color="auto"/>
              <w:right w:val="single" w:sz="6" w:space="0" w:color="auto"/>
            </w:tcBorders>
            <w:vAlign w:val="center"/>
          </w:tcPr>
          <w:p w:rsidR="002653BB" w:rsidRPr="00800C81" w:rsidP="00A74C9A" w14:paraId="76AC5F77" w14:textId="77816E6C">
            <w:pPr>
              <w:pStyle w:val="paragraph"/>
              <w:spacing w:before="0" w:beforeAutospacing="0" w:after="0" w:afterAutospacing="0"/>
              <w:jc w:val="center"/>
              <w:textAlignment w:val="baseline"/>
              <w:rPr>
                <w:sz w:val="22"/>
                <w:szCs w:val="22"/>
              </w:rPr>
            </w:pPr>
            <w:r w:rsidRPr="00800C81">
              <w:rPr>
                <w:sz w:val="22"/>
                <w:szCs w:val="22"/>
              </w:rPr>
              <w:t>Entire Universe</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tcPr>
          <w:p w:rsidR="002653BB" w:rsidRPr="00800C81" w:rsidP="00A74C9A" w14:paraId="21F8E1EB" w14:textId="349296B5">
            <w:pPr>
              <w:pStyle w:val="paragraph"/>
              <w:spacing w:before="0" w:beforeAutospacing="0" w:after="0" w:afterAutospacing="0"/>
              <w:jc w:val="center"/>
              <w:textAlignment w:val="baseline"/>
              <w:rPr>
                <w:sz w:val="22"/>
                <w:szCs w:val="22"/>
              </w:rPr>
            </w:pPr>
            <w:r w:rsidRPr="00800C81">
              <w:rPr>
                <w:sz w:val="22"/>
                <w:szCs w:val="22"/>
              </w:rPr>
              <w:t>225</w:t>
            </w:r>
          </w:p>
        </w:tc>
        <w:tc>
          <w:tcPr>
            <w:tcW w:w="3484" w:type="dxa"/>
            <w:tcBorders>
              <w:top w:val="single" w:sz="6" w:space="0" w:color="auto"/>
              <w:left w:val="single" w:sz="6" w:space="0" w:color="auto"/>
              <w:bottom w:val="single" w:sz="6" w:space="0" w:color="auto"/>
              <w:right w:val="single" w:sz="6" w:space="0" w:color="auto"/>
            </w:tcBorders>
            <w:vAlign w:val="center"/>
          </w:tcPr>
          <w:p w:rsidR="002653BB" w:rsidRPr="00800C81" w:rsidP="00800C81" w14:paraId="7C3AF9D5" w14:textId="6AD47477">
            <w:pPr>
              <w:pStyle w:val="paragraph"/>
              <w:spacing w:before="0" w:beforeAutospacing="0" w:after="0" w:afterAutospacing="0"/>
              <w:textAlignment w:val="baseline"/>
              <w:rPr>
                <w:sz w:val="22"/>
                <w:szCs w:val="22"/>
              </w:rPr>
            </w:pPr>
            <w:r w:rsidRPr="00800C81">
              <w:rPr>
                <w:sz w:val="22"/>
                <w:szCs w:val="22"/>
              </w:rPr>
              <w:t>FDA estimates that 100% of the respondents will use electronic means</w:t>
            </w:r>
            <w:r w:rsidRPr="00800C81" w:rsidR="00AE7023">
              <w:rPr>
                <w:sz w:val="22"/>
                <w:szCs w:val="22"/>
              </w:rPr>
              <w:t xml:space="preserve"> (via the portal)</w:t>
            </w:r>
            <w:r w:rsidRPr="00800C81">
              <w:rPr>
                <w:sz w:val="22"/>
                <w:szCs w:val="22"/>
              </w:rPr>
              <w:t xml:space="preserve"> to request approval to participate</w:t>
            </w:r>
            <w:r w:rsidRPr="00800C81" w:rsidR="00AE7023">
              <w:rPr>
                <w:sz w:val="22"/>
                <w:szCs w:val="22"/>
              </w:rPr>
              <w:t xml:space="preserve"> in the TAP Pilot.</w:t>
            </w:r>
          </w:p>
        </w:tc>
      </w:tr>
      <w:tr w14:paraId="49469ED6" w14:textId="77777777" w:rsidTr="00800C81">
        <w:tblPrEx>
          <w:tblW w:w="9397" w:type="dxa"/>
          <w:jc w:val="center"/>
          <w:tblLayout w:type="fixed"/>
          <w:tblCellMar>
            <w:left w:w="43" w:type="dxa"/>
            <w:right w:w="43" w:type="dxa"/>
          </w:tblCellMar>
          <w:tblLook w:val="04A0"/>
        </w:tblPrEx>
        <w:trPr>
          <w:trHeight w:val="270"/>
          <w:jc w:val="center"/>
        </w:trPr>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5F24" w:rsidRPr="00800C81" w:rsidP="00800C81" w14:paraId="357D6153" w14:textId="5C864BB9">
            <w:pPr>
              <w:pStyle w:val="paragraph"/>
              <w:spacing w:before="0" w:beforeAutospacing="0" w:after="0" w:afterAutospacing="0"/>
              <w:jc w:val="center"/>
              <w:textAlignment w:val="baseline"/>
              <w:rPr>
                <w:rFonts w:ascii="Segoe UI" w:hAnsi="Segoe UI" w:cs="Segoe UI"/>
                <w:sz w:val="22"/>
                <w:szCs w:val="22"/>
              </w:rPr>
            </w:pPr>
            <w:r w:rsidRPr="00F455CB">
              <w:rPr>
                <w:rStyle w:val="normaltextrun"/>
                <w:b/>
                <w:bCs/>
                <w:sz w:val="22"/>
                <w:szCs w:val="22"/>
              </w:rPr>
              <w:t>TAP Pilot Participant Satisfaction Survey (CSAT Survey)</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260B6C18" w14:textId="2713DC03">
            <w:pPr>
              <w:pStyle w:val="paragraph"/>
              <w:spacing w:before="0" w:beforeAutospacing="0" w:after="0" w:afterAutospacing="0"/>
              <w:jc w:val="center"/>
              <w:textAlignment w:val="baseline"/>
              <w:rPr>
                <w:sz w:val="22"/>
                <w:szCs w:val="22"/>
              </w:rPr>
            </w:pPr>
            <w:r w:rsidRPr="00800C81">
              <w:rPr>
                <w:sz w:val="22"/>
                <w:szCs w:val="22"/>
              </w:rPr>
              <w:t>2</w:t>
            </w:r>
            <w:r w:rsidR="00443868">
              <w:rPr>
                <w:sz w:val="22"/>
                <w:szCs w:val="22"/>
              </w:rPr>
              <w:t>34</w:t>
            </w:r>
            <w:r>
              <w:rPr>
                <w:rStyle w:val="FootnoteReference"/>
                <w:sz w:val="22"/>
                <w:szCs w:val="22"/>
              </w:rPr>
              <w:footnoteReference w:id="3"/>
            </w:r>
            <w:r w:rsidRPr="00800C81" w:rsidR="00031929">
              <w:rPr>
                <w:sz w:val="22"/>
                <w:szCs w:val="22"/>
              </w:rPr>
              <w:t xml:space="preserve"> </w:t>
            </w:r>
          </w:p>
        </w:tc>
        <w:tc>
          <w:tcPr>
            <w:tcW w:w="1378" w:type="dxa"/>
            <w:tcBorders>
              <w:top w:val="single" w:sz="6" w:space="0" w:color="auto"/>
              <w:left w:val="single" w:sz="6" w:space="0" w:color="auto"/>
              <w:bottom w:val="single" w:sz="6" w:space="0" w:color="auto"/>
              <w:right w:val="single" w:sz="6" w:space="0" w:color="auto"/>
            </w:tcBorders>
            <w:vAlign w:val="center"/>
          </w:tcPr>
          <w:p w:rsidR="00AB5F24" w:rsidRPr="00800C81" w:rsidP="00A74C9A" w14:paraId="0FF134FA" w14:textId="7BABC780">
            <w:pPr>
              <w:pStyle w:val="paragraph"/>
              <w:spacing w:before="0" w:beforeAutospacing="0" w:after="0" w:afterAutospacing="0"/>
              <w:jc w:val="center"/>
              <w:textAlignment w:val="baseline"/>
              <w:rPr>
                <w:sz w:val="22"/>
                <w:szCs w:val="22"/>
              </w:rPr>
            </w:pPr>
            <w:r w:rsidRPr="00800C81">
              <w:rPr>
                <w:sz w:val="22"/>
                <w:szCs w:val="22"/>
              </w:rPr>
              <w:t>Entire Universe</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1F3E9E60" w14:textId="640057C1">
            <w:pPr>
              <w:pStyle w:val="paragraph"/>
              <w:spacing w:before="0" w:beforeAutospacing="0" w:after="0" w:afterAutospacing="0"/>
              <w:jc w:val="center"/>
              <w:textAlignment w:val="baseline"/>
              <w:rPr>
                <w:sz w:val="22"/>
                <w:szCs w:val="22"/>
              </w:rPr>
            </w:pPr>
            <w:r w:rsidRPr="00800C81">
              <w:rPr>
                <w:sz w:val="22"/>
                <w:szCs w:val="22"/>
              </w:rPr>
              <w:t>2</w:t>
            </w:r>
            <w:r w:rsidR="00443868">
              <w:rPr>
                <w:sz w:val="22"/>
                <w:szCs w:val="22"/>
              </w:rPr>
              <w:t>34</w:t>
            </w:r>
          </w:p>
        </w:tc>
        <w:tc>
          <w:tcPr>
            <w:tcW w:w="3484" w:type="dxa"/>
            <w:tcBorders>
              <w:top w:val="single" w:sz="6" w:space="0" w:color="auto"/>
              <w:left w:val="single" w:sz="6" w:space="0" w:color="auto"/>
              <w:bottom w:val="single" w:sz="6" w:space="0" w:color="auto"/>
              <w:right w:val="single" w:sz="6" w:space="0" w:color="auto"/>
            </w:tcBorders>
            <w:vAlign w:val="center"/>
          </w:tcPr>
          <w:p w:rsidR="00AB5F24" w:rsidRPr="00800C81" w:rsidP="00800C81" w14:paraId="3437C69D" w14:textId="74933DDE">
            <w:pPr>
              <w:pStyle w:val="paragraph"/>
              <w:spacing w:before="0" w:beforeAutospacing="0" w:after="0" w:afterAutospacing="0"/>
              <w:textAlignment w:val="baseline"/>
              <w:rPr>
                <w:sz w:val="22"/>
                <w:szCs w:val="22"/>
              </w:rPr>
            </w:pPr>
            <w:r w:rsidRPr="00800C81">
              <w:rPr>
                <w:sz w:val="22"/>
                <w:szCs w:val="22"/>
              </w:rPr>
              <w:t>All sponsors and external stakeholders who participate in the TAP Pilot will be invited to take the survey.</w:t>
            </w:r>
          </w:p>
        </w:tc>
      </w:tr>
      <w:tr w14:paraId="131EE241" w14:textId="77777777" w:rsidTr="00800C81">
        <w:tblPrEx>
          <w:tblW w:w="9397" w:type="dxa"/>
          <w:jc w:val="center"/>
          <w:tblLayout w:type="fixed"/>
          <w:tblCellMar>
            <w:left w:w="43" w:type="dxa"/>
            <w:right w:w="43" w:type="dxa"/>
          </w:tblCellMar>
          <w:tblLook w:val="04A0"/>
        </w:tblPrEx>
        <w:trPr>
          <w:trHeight w:val="270"/>
          <w:jc w:val="center"/>
        </w:trPr>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5F24" w:rsidRPr="00800C81" w:rsidP="00800C81" w14:paraId="363FB099" w14:textId="359567E7">
            <w:pPr>
              <w:pStyle w:val="paragraph"/>
              <w:spacing w:before="0" w:beforeAutospacing="0" w:after="0" w:afterAutospacing="0"/>
              <w:jc w:val="center"/>
              <w:textAlignment w:val="baseline"/>
              <w:rPr>
                <w:rFonts w:ascii="Segoe UI" w:hAnsi="Segoe UI" w:cs="Segoe UI"/>
                <w:sz w:val="22"/>
                <w:szCs w:val="22"/>
              </w:rPr>
            </w:pPr>
            <w:r>
              <w:rPr>
                <w:rStyle w:val="normaltextrun"/>
                <w:b/>
                <w:bCs/>
                <w:sz w:val="22"/>
                <w:szCs w:val="22"/>
              </w:rPr>
              <w:t xml:space="preserve">TAP Pilot Participant </w:t>
            </w:r>
            <w:r w:rsidRPr="00800C81">
              <w:rPr>
                <w:rStyle w:val="normaltextrun"/>
                <w:b/>
                <w:bCs/>
                <w:sz w:val="22"/>
                <w:szCs w:val="22"/>
              </w:rPr>
              <w:t>Interviews</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4466A2BE" w14:textId="5A158292">
            <w:pPr>
              <w:pStyle w:val="paragraph"/>
              <w:spacing w:before="0" w:beforeAutospacing="0" w:after="0" w:afterAutospacing="0"/>
              <w:jc w:val="center"/>
              <w:textAlignment w:val="baseline"/>
              <w:rPr>
                <w:sz w:val="22"/>
                <w:szCs w:val="22"/>
              </w:rPr>
            </w:pPr>
            <w:r w:rsidRPr="00800C81">
              <w:rPr>
                <w:sz w:val="22"/>
                <w:szCs w:val="22"/>
              </w:rPr>
              <w:t>2</w:t>
            </w:r>
            <w:r w:rsidR="009146EE">
              <w:rPr>
                <w:sz w:val="22"/>
                <w:szCs w:val="22"/>
              </w:rPr>
              <w:t>34</w:t>
            </w:r>
            <w:r>
              <w:rPr>
                <w:rStyle w:val="FootnoteReference"/>
                <w:sz w:val="22"/>
                <w:szCs w:val="22"/>
              </w:rPr>
              <w:footnoteReference w:id="4"/>
            </w:r>
          </w:p>
        </w:tc>
        <w:tc>
          <w:tcPr>
            <w:tcW w:w="1378" w:type="dxa"/>
            <w:tcBorders>
              <w:top w:val="single" w:sz="6" w:space="0" w:color="auto"/>
              <w:left w:val="single" w:sz="6" w:space="0" w:color="auto"/>
              <w:bottom w:val="single" w:sz="6" w:space="0" w:color="auto"/>
              <w:right w:val="single" w:sz="6" w:space="0" w:color="auto"/>
            </w:tcBorders>
            <w:vAlign w:val="center"/>
          </w:tcPr>
          <w:p w:rsidR="00AB5F24" w:rsidRPr="00800C81" w:rsidP="00A74C9A" w14:paraId="6FB58051" w14:textId="22E0D4E5">
            <w:pPr>
              <w:pStyle w:val="paragraph"/>
              <w:spacing w:before="0" w:beforeAutospacing="0" w:after="0" w:afterAutospacing="0"/>
              <w:jc w:val="center"/>
              <w:textAlignment w:val="baseline"/>
              <w:rPr>
                <w:sz w:val="22"/>
                <w:szCs w:val="22"/>
              </w:rPr>
            </w:pPr>
            <w:r w:rsidRPr="00800C81">
              <w:rPr>
                <w:sz w:val="22"/>
                <w:szCs w:val="22"/>
              </w:rPr>
              <w:t>Convenience Stratified Sampling</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307E1F9A" w14:textId="2B05E065">
            <w:pPr>
              <w:pStyle w:val="paragraph"/>
              <w:spacing w:before="0" w:beforeAutospacing="0" w:after="0" w:afterAutospacing="0"/>
              <w:jc w:val="center"/>
              <w:textAlignment w:val="baseline"/>
              <w:rPr>
                <w:sz w:val="22"/>
                <w:szCs w:val="22"/>
              </w:rPr>
            </w:pPr>
            <w:r w:rsidRPr="00800C81">
              <w:rPr>
                <w:sz w:val="22"/>
                <w:szCs w:val="22"/>
              </w:rPr>
              <w:t>60</w:t>
            </w:r>
          </w:p>
        </w:tc>
        <w:tc>
          <w:tcPr>
            <w:tcW w:w="3484" w:type="dxa"/>
            <w:tcBorders>
              <w:top w:val="single" w:sz="6" w:space="0" w:color="auto"/>
              <w:left w:val="single" w:sz="6" w:space="0" w:color="auto"/>
              <w:bottom w:val="single" w:sz="6" w:space="0" w:color="auto"/>
              <w:right w:val="single" w:sz="6" w:space="0" w:color="auto"/>
            </w:tcBorders>
            <w:vAlign w:val="center"/>
          </w:tcPr>
          <w:p w:rsidR="00AB5F24" w:rsidRPr="00800C81" w:rsidP="00800C81" w14:paraId="442C82C0" w14:textId="6FB98481">
            <w:pPr>
              <w:pStyle w:val="paragraph"/>
              <w:spacing w:before="0" w:beforeAutospacing="0" w:after="0" w:afterAutospacing="0"/>
              <w:textAlignment w:val="baseline"/>
              <w:rPr>
                <w:sz w:val="22"/>
                <w:szCs w:val="22"/>
              </w:rPr>
            </w:pPr>
            <w:r w:rsidRPr="00800C81">
              <w:rPr>
                <w:sz w:val="22"/>
                <w:szCs w:val="22"/>
              </w:rPr>
              <w:t>I</w:t>
            </w:r>
            <w:r w:rsidRPr="00800C81" w:rsidR="00EA6111">
              <w:rPr>
                <w:sz w:val="22"/>
                <w:szCs w:val="22"/>
              </w:rPr>
              <w:t xml:space="preserve">nterviews </w:t>
            </w:r>
            <w:r w:rsidRPr="00800C81">
              <w:rPr>
                <w:sz w:val="22"/>
                <w:szCs w:val="22"/>
              </w:rPr>
              <w:t>will</w:t>
            </w:r>
            <w:r w:rsidRPr="00800C81" w:rsidR="00EA6111">
              <w:rPr>
                <w:sz w:val="22"/>
                <w:szCs w:val="22"/>
              </w:rPr>
              <w:t xml:space="preserve"> provide </w:t>
            </w:r>
            <w:r w:rsidRPr="00800C81" w:rsidR="00BC19C6">
              <w:rPr>
                <w:sz w:val="22"/>
                <w:szCs w:val="22"/>
              </w:rPr>
              <w:t>supplemental information</w:t>
            </w:r>
            <w:r w:rsidRPr="00800C81" w:rsidR="00EA6111">
              <w:rPr>
                <w:sz w:val="22"/>
                <w:szCs w:val="22"/>
              </w:rPr>
              <w:t xml:space="preserve"> </w:t>
            </w:r>
            <w:r w:rsidRPr="00800C81" w:rsidR="00BC19C6">
              <w:rPr>
                <w:sz w:val="22"/>
                <w:szCs w:val="22"/>
              </w:rPr>
              <w:t>to</w:t>
            </w:r>
            <w:r w:rsidRPr="00800C81" w:rsidR="00EA6111">
              <w:rPr>
                <w:sz w:val="22"/>
                <w:szCs w:val="22"/>
              </w:rPr>
              <w:t xml:space="preserve"> CSAT survey responses. </w:t>
            </w:r>
            <w:r w:rsidRPr="00800C81" w:rsidR="00BC19C6">
              <w:rPr>
                <w:sz w:val="22"/>
                <w:szCs w:val="22"/>
              </w:rPr>
              <w:t xml:space="preserve">Sampling </w:t>
            </w:r>
            <w:r w:rsidRPr="00800C81" w:rsidR="0085455D">
              <w:rPr>
                <w:sz w:val="22"/>
                <w:szCs w:val="22"/>
              </w:rPr>
              <w:t>will be based on convenience</w:t>
            </w:r>
            <w:r w:rsidRPr="00800C81" w:rsidR="003F4994">
              <w:rPr>
                <w:sz w:val="22"/>
                <w:szCs w:val="22"/>
              </w:rPr>
              <w:t>, availability, respondent preference,</w:t>
            </w:r>
            <w:r w:rsidRPr="00800C81">
              <w:rPr>
                <w:sz w:val="22"/>
                <w:szCs w:val="22"/>
              </w:rPr>
              <w:t xml:space="preserve"> and FDA resource </w:t>
            </w:r>
            <w:r w:rsidRPr="00800C81" w:rsidR="00B236B8">
              <w:rPr>
                <w:sz w:val="22"/>
                <w:szCs w:val="22"/>
              </w:rPr>
              <w:t>limitations</w:t>
            </w:r>
            <w:r w:rsidRPr="00800C81">
              <w:rPr>
                <w:sz w:val="22"/>
                <w:szCs w:val="22"/>
              </w:rPr>
              <w:t>.</w:t>
            </w:r>
            <w:r w:rsidRPr="00800C81" w:rsidR="00EA6111">
              <w:rPr>
                <w:sz w:val="22"/>
                <w:szCs w:val="22"/>
              </w:rPr>
              <w:t xml:space="preserve"> </w:t>
            </w:r>
          </w:p>
        </w:tc>
      </w:tr>
      <w:tr w14:paraId="0EB5BF7B" w14:textId="77777777" w:rsidTr="00800C81">
        <w:tblPrEx>
          <w:tblW w:w="9397" w:type="dxa"/>
          <w:jc w:val="center"/>
          <w:tblLayout w:type="fixed"/>
          <w:tblCellMar>
            <w:left w:w="43" w:type="dxa"/>
            <w:right w:w="43" w:type="dxa"/>
          </w:tblCellMar>
          <w:tblLook w:val="04A0"/>
        </w:tblPrEx>
        <w:trPr>
          <w:trHeight w:val="270"/>
          <w:jc w:val="center"/>
        </w:trPr>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5F24" w:rsidRPr="00800C81" w:rsidP="00800C81" w14:paraId="6A145006" w14:textId="063EFCAD">
            <w:pPr>
              <w:pStyle w:val="paragraph"/>
              <w:spacing w:before="0" w:beforeAutospacing="0" w:after="0" w:afterAutospacing="0"/>
              <w:jc w:val="center"/>
              <w:textAlignment w:val="baseline"/>
              <w:rPr>
                <w:rFonts w:ascii="Segoe UI" w:hAnsi="Segoe UI" w:cs="Segoe UI"/>
                <w:sz w:val="22"/>
                <w:szCs w:val="22"/>
              </w:rPr>
            </w:pPr>
            <w:r>
              <w:rPr>
                <w:rStyle w:val="normaltextrun"/>
                <w:b/>
                <w:bCs/>
                <w:sz w:val="22"/>
                <w:szCs w:val="22"/>
              </w:rPr>
              <w:t xml:space="preserve">TAP Pilot </w:t>
            </w:r>
            <w:r w:rsidR="005F3872">
              <w:rPr>
                <w:rStyle w:val="normaltextrun"/>
                <w:b/>
                <w:bCs/>
                <w:sz w:val="22"/>
                <w:szCs w:val="22"/>
              </w:rPr>
              <w:t>Passive</w:t>
            </w:r>
            <w:r w:rsidRPr="00800C81" w:rsidR="005F3872">
              <w:rPr>
                <w:rStyle w:val="normaltextrun"/>
                <w:b/>
                <w:bCs/>
                <w:sz w:val="22"/>
                <w:szCs w:val="22"/>
              </w:rPr>
              <w:t xml:space="preserve"> </w:t>
            </w:r>
            <w:r w:rsidRPr="00800C81">
              <w:rPr>
                <w:rStyle w:val="normaltextrun"/>
                <w:b/>
                <w:bCs/>
                <w:sz w:val="22"/>
                <w:szCs w:val="22"/>
              </w:rPr>
              <w:t>Observations</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284EF1D0" w14:textId="08D8B0CA">
            <w:pPr>
              <w:pStyle w:val="paragraph"/>
              <w:spacing w:before="0" w:beforeAutospacing="0" w:after="0" w:afterAutospacing="0"/>
              <w:jc w:val="center"/>
              <w:textAlignment w:val="baseline"/>
              <w:rPr>
                <w:sz w:val="22"/>
                <w:szCs w:val="22"/>
              </w:rPr>
            </w:pPr>
            <w:r w:rsidRPr="00800C81">
              <w:rPr>
                <w:sz w:val="22"/>
                <w:szCs w:val="22"/>
              </w:rPr>
              <w:t>1</w:t>
            </w:r>
            <w:r w:rsidR="003F3A38">
              <w:rPr>
                <w:sz w:val="22"/>
                <w:szCs w:val="22"/>
              </w:rPr>
              <w:t>,</w:t>
            </w:r>
            <w:r w:rsidRPr="00800C81">
              <w:rPr>
                <w:sz w:val="22"/>
                <w:szCs w:val="22"/>
              </w:rPr>
              <w:t>1</w:t>
            </w:r>
            <w:r w:rsidR="00BB2FFF">
              <w:rPr>
                <w:sz w:val="22"/>
                <w:szCs w:val="22"/>
              </w:rPr>
              <w:t>14</w:t>
            </w:r>
            <w:r>
              <w:rPr>
                <w:rStyle w:val="FootnoteReference"/>
                <w:sz w:val="22"/>
                <w:szCs w:val="22"/>
              </w:rPr>
              <w:footnoteReference w:id="5"/>
            </w:r>
          </w:p>
        </w:tc>
        <w:tc>
          <w:tcPr>
            <w:tcW w:w="1378" w:type="dxa"/>
            <w:tcBorders>
              <w:top w:val="single" w:sz="6" w:space="0" w:color="auto"/>
              <w:left w:val="single" w:sz="6" w:space="0" w:color="auto"/>
              <w:bottom w:val="single" w:sz="6" w:space="0" w:color="auto"/>
              <w:right w:val="single" w:sz="6" w:space="0" w:color="auto"/>
            </w:tcBorders>
            <w:vAlign w:val="center"/>
          </w:tcPr>
          <w:p w:rsidR="00AB5F24" w:rsidRPr="00800C81" w:rsidP="00A74C9A" w14:paraId="0209D6B8" w14:textId="4DFB43A0">
            <w:pPr>
              <w:pStyle w:val="paragraph"/>
              <w:spacing w:before="0" w:beforeAutospacing="0" w:after="0" w:afterAutospacing="0"/>
              <w:jc w:val="center"/>
              <w:textAlignment w:val="baseline"/>
              <w:rPr>
                <w:sz w:val="22"/>
                <w:szCs w:val="22"/>
              </w:rPr>
            </w:pPr>
            <w:r w:rsidRPr="00800C81">
              <w:rPr>
                <w:sz w:val="22"/>
                <w:szCs w:val="22"/>
              </w:rPr>
              <w:t>Convenience Stratified Sampling</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779F8729" w14:textId="5534D81E">
            <w:pPr>
              <w:pStyle w:val="paragraph"/>
              <w:spacing w:before="0" w:beforeAutospacing="0" w:after="0" w:afterAutospacing="0"/>
              <w:jc w:val="center"/>
              <w:textAlignment w:val="baseline"/>
              <w:rPr>
                <w:sz w:val="22"/>
                <w:szCs w:val="22"/>
              </w:rPr>
            </w:pPr>
            <w:r w:rsidRPr="00800C81">
              <w:rPr>
                <w:sz w:val="22"/>
                <w:szCs w:val="22"/>
              </w:rPr>
              <w:t>100</w:t>
            </w:r>
          </w:p>
        </w:tc>
        <w:tc>
          <w:tcPr>
            <w:tcW w:w="3484" w:type="dxa"/>
            <w:tcBorders>
              <w:top w:val="single" w:sz="6" w:space="0" w:color="auto"/>
              <w:left w:val="single" w:sz="6" w:space="0" w:color="auto"/>
              <w:bottom w:val="single" w:sz="6" w:space="0" w:color="auto"/>
              <w:right w:val="single" w:sz="6" w:space="0" w:color="auto"/>
            </w:tcBorders>
            <w:vAlign w:val="center"/>
          </w:tcPr>
          <w:p w:rsidR="00AB5F24" w:rsidRPr="00800C81" w:rsidP="00800C81" w14:paraId="52D333CE" w14:textId="52E85285">
            <w:pPr>
              <w:pStyle w:val="paragraph"/>
              <w:spacing w:before="0" w:beforeAutospacing="0" w:after="0" w:afterAutospacing="0"/>
              <w:textAlignment w:val="baseline"/>
              <w:rPr>
                <w:sz w:val="22"/>
                <w:szCs w:val="22"/>
              </w:rPr>
            </w:pPr>
            <w:r w:rsidRPr="00800C81">
              <w:rPr>
                <w:sz w:val="22"/>
                <w:szCs w:val="22"/>
              </w:rPr>
              <w:t>Meeting observations will</w:t>
            </w:r>
            <w:r w:rsidRPr="00800C81" w:rsidR="001F4C43">
              <w:rPr>
                <w:sz w:val="22"/>
                <w:szCs w:val="22"/>
              </w:rPr>
              <w:t xml:space="preserve"> allow us to gather unbiased qualitative data from TAP Pilot </w:t>
            </w:r>
            <w:r w:rsidRPr="00800C81" w:rsidR="007A32E9">
              <w:rPr>
                <w:sz w:val="22"/>
                <w:szCs w:val="22"/>
              </w:rPr>
              <w:t xml:space="preserve">meetings and </w:t>
            </w:r>
            <w:r w:rsidRPr="00800C81" w:rsidR="001F4C43">
              <w:rPr>
                <w:sz w:val="22"/>
                <w:szCs w:val="22"/>
              </w:rPr>
              <w:t xml:space="preserve">teleconferences. </w:t>
            </w:r>
            <w:r w:rsidRPr="00800C81">
              <w:rPr>
                <w:sz w:val="22"/>
                <w:szCs w:val="22"/>
              </w:rPr>
              <w:t xml:space="preserve">Sampling will be based on </w:t>
            </w:r>
            <w:r w:rsidRPr="00800C81" w:rsidR="007A32E9">
              <w:rPr>
                <w:sz w:val="22"/>
                <w:szCs w:val="22"/>
              </w:rPr>
              <w:t xml:space="preserve">convenience, availability, respondent preference, and FDA resource limitations. </w:t>
            </w:r>
          </w:p>
        </w:tc>
      </w:tr>
      <w:tr w14:paraId="7AF04E50" w14:textId="77777777" w:rsidTr="007A32E9">
        <w:tblPrEx>
          <w:tblW w:w="9397" w:type="dxa"/>
          <w:jc w:val="center"/>
          <w:tblLayout w:type="fixed"/>
          <w:tblCellMar>
            <w:left w:w="43" w:type="dxa"/>
            <w:right w:w="43" w:type="dxa"/>
          </w:tblCellMar>
          <w:tblLook w:val="04A0"/>
        </w:tblPrEx>
        <w:trPr>
          <w:trHeight w:val="696"/>
          <w:jc w:val="center"/>
        </w:trPr>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5F24" w:rsidRPr="00800C81" w:rsidP="00800C81" w14:paraId="66D99132" w14:textId="00752A31">
            <w:pPr>
              <w:pStyle w:val="paragraph"/>
              <w:spacing w:before="0" w:beforeAutospacing="0" w:after="0" w:afterAutospacing="0"/>
              <w:jc w:val="center"/>
              <w:textAlignment w:val="baseline"/>
              <w:rPr>
                <w:rFonts w:ascii="Segoe UI" w:hAnsi="Segoe UI" w:cs="Segoe UI"/>
                <w:sz w:val="22"/>
                <w:szCs w:val="22"/>
              </w:rPr>
            </w:pPr>
            <w:r>
              <w:rPr>
                <w:rStyle w:val="normaltextrun"/>
                <w:b/>
                <w:bCs/>
                <w:sz w:val="22"/>
                <w:szCs w:val="22"/>
              </w:rPr>
              <w:t xml:space="preserve">TAP Pilot Participant </w:t>
            </w:r>
            <w:r w:rsidRPr="00800C81">
              <w:rPr>
                <w:rStyle w:val="normaltextrun"/>
                <w:b/>
                <w:bCs/>
                <w:sz w:val="22"/>
                <w:szCs w:val="22"/>
              </w:rPr>
              <w:t>Pulse Surveys</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43A41470" w14:textId="39701FF6">
            <w:pPr>
              <w:pStyle w:val="paragraph"/>
              <w:spacing w:before="0" w:beforeAutospacing="0" w:after="0" w:afterAutospacing="0"/>
              <w:jc w:val="center"/>
              <w:textAlignment w:val="baseline"/>
              <w:rPr>
                <w:sz w:val="22"/>
                <w:szCs w:val="22"/>
              </w:rPr>
            </w:pPr>
            <w:r>
              <w:rPr>
                <w:sz w:val="22"/>
                <w:szCs w:val="22"/>
              </w:rPr>
              <w:t>277</w:t>
            </w:r>
            <w:r>
              <w:rPr>
                <w:rStyle w:val="FootnoteReference"/>
                <w:sz w:val="22"/>
                <w:szCs w:val="22"/>
              </w:rPr>
              <w:footnoteReference w:id="6"/>
            </w:r>
          </w:p>
        </w:tc>
        <w:tc>
          <w:tcPr>
            <w:tcW w:w="1378" w:type="dxa"/>
            <w:tcBorders>
              <w:top w:val="single" w:sz="6" w:space="0" w:color="auto"/>
              <w:left w:val="single" w:sz="6" w:space="0" w:color="auto"/>
              <w:bottom w:val="single" w:sz="6" w:space="0" w:color="auto"/>
              <w:right w:val="single" w:sz="6" w:space="0" w:color="auto"/>
            </w:tcBorders>
            <w:vAlign w:val="center"/>
          </w:tcPr>
          <w:p w:rsidR="00AB5F24" w:rsidRPr="00800C81" w:rsidP="00A74C9A" w14:paraId="6EC618CC" w14:textId="52BD9168">
            <w:pPr>
              <w:pStyle w:val="paragraph"/>
              <w:spacing w:before="0" w:beforeAutospacing="0" w:after="0" w:afterAutospacing="0"/>
              <w:jc w:val="center"/>
              <w:textAlignment w:val="baseline"/>
              <w:rPr>
                <w:sz w:val="22"/>
                <w:szCs w:val="22"/>
              </w:rPr>
            </w:pPr>
            <w:r w:rsidRPr="00800C81">
              <w:rPr>
                <w:sz w:val="22"/>
                <w:szCs w:val="22"/>
              </w:rPr>
              <w:t xml:space="preserve">Stratified </w:t>
            </w:r>
            <w:r w:rsidRPr="00800C81" w:rsidR="00D00B94">
              <w:rPr>
                <w:sz w:val="22"/>
                <w:szCs w:val="22"/>
              </w:rPr>
              <w:t>Systematic Sampling Approach</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tcPr>
          <w:p w:rsidR="00AB5F24" w:rsidRPr="00800C81" w:rsidP="00A74C9A" w14:paraId="08B0EE66" w14:textId="1D86F32A">
            <w:pPr>
              <w:pStyle w:val="paragraph"/>
              <w:spacing w:before="0" w:beforeAutospacing="0" w:after="0" w:afterAutospacing="0"/>
              <w:jc w:val="center"/>
              <w:textAlignment w:val="baseline"/>
              <w:rPr>
                <w:sz w:val="22"/>
                <w:szCs w:val="22"/>
              </w:rPr>
            </w:pPr>
            <w:r w:rsidRPr="00800C81">
              <w:rPr>
                <w:sz w:val="22"/>
                <w:szCs w:val="22"/>
              </w:rPr>
              <w:t>1</w:t>
            </w:r>
            <w:r w:rsidR="009B3CF1">
              <w:rPr>
                <w:sz w:val="22"/>
                <w:szCs w:val="22"/>
              </w:rPr>
              <w:t>05</w:t>
            </w:r>
          </w:p>
        </w:tc>
        <w:tc>
          <w:tcPr>
            <w:tcW w:w="3484" w:type="dxa"/>
            <w:tcBorders>
              <w:top w:val="single" w:sz="6" w:space="0" w:color="auto"/>
              <w:left w:val="single" w:sz="6" w:space="0" w:color="auto"/>
              <w:bottom w:val="single" w:sz="6" w:space="0" w:color="auto"/>
              <w:right w:val="single" w:sz="6" w:space="0" w:color="auto"/>
            </w:tcBorders>
          </w:tcPr>
          <w:p w:rsidR="00AB5F24" w:rsidRPr="00800C81" w:rsidP="00800C81" w14:paraId="3B76DFB2" w14:textId="7C0D9777">
            <w:pPr>
              <w:pStyle w:val="paragraph"/>
              <w:spacing w:before="0" w:beforeAutospacing="0" w:after="0" w:afterAutospacing="0"/>
              <w:textAlignment w:val="baseline"/>
              <w:rPr>
                <w:sz w:val="22"/>
                <w:szCs w:val="22"/>
              </w:rPr>
            </w:pPr>
            <w:r w:rsidRPr="00800C81">
              <w:rPr>
                <w:sz w:val="22"/>
                <w:szCs w:val="22"/>
              </w:rPr>
              <w:t>Pulse surveys will allow us to receive general feedback and real-time data regarding interaction satisfaction. W</w:t>
            </w:r>
            <w:r w:rsidRPr="00800C81" w:rsidR="00A1114C">
              <w:rPr>
                <w:sz w:val="22"/>
                <w:szCs w:val="22"/>
              </w:rPr>
              <w:t xml:space="preserve">e </w:t>
            </w:r>
            <w:r w:rsidRPr="00800C81" w:rsidR="008124BA">
              <w:rPr>
                <w:sz w:val="22"/>
                <w:szCs w:val="22"/>
              </w:rPr>
              <w:t>plan to</w:t>
            </w:r>
            <w:r w:rsidRPr="00800C81" w:rsidR="00851FAA">
              <w:rPr>
                <w:sz w:val="22"/>
                <w:szCs w:val="22"/>
              </w:rPr>
              <w:t xml:space="preserve"> </w:t>
            </w:r>
            <w:r w:rsidRPr="00800C81" w:rsidR="009E3186">
              <w:rPr>
                <w:sz w:val="22"/>
                <w:szCs w:val="22"/>
              </w:rPr>
              <w:t xml:space="preserve">send </w:t>
            </w:r>
            <w:r w:rsidRPr="00800C81" w:rsidR="00E40C2F">
              <w:rPr>
                <w:sz w:val="22"/>
                <w:szCs w:val="22"/>
              </w:rPr>
              <w:t xml:space="preserve">pulse surveys after every 3 interactions by type of interaction (e.g., teleconference, written feedback) and </w:t>
            </w:r>
            <w:r w:rsidRPr="00800C81" w:rsidR="00DE6170">
              <w:rPr>
                <w:sz w:val="22"/>
                <w:szCs w:val="22"/>
              </w:rPr>
              <w:t xml:space="preserve">the </w:t>
            </w:r>
            <w:r w:rsidRPr="00800C81" w:rsidR="00E40C2F">
              <w:rPr>
                <w:sz w:val="22"/>
                <w:szCs w:val="22"/>
              </w:rPr>
              <w:t>OHT</w:t>
            </w:r>
            <w:r w:rsidRPr="00800C81" w:rsidR="00DE6170">
              <w:rPr>
                <w:sz w:val="22"/>
                <w:szCs w:val="22"/>
              </w:rPr>
              <w:t xml:space="preserve"> to which the sponsor’s device is aligned</w:t>
            </w:r>
            <w:r w:rsidRPr="00800C81" w:rsidR="00E40C2F">
              <w:rPr>
                <w:sz w:val="22"/>
                <w:szCs w:val="22"/>
              </w:rPr>
              <w:t>.</w:t>
            </w:r>
            <w:r w:rsidRPr="00800C81" w:rsidR="00461D1F">
              <w:rPr>
                <w:sz w:val="22"/>
                <w:szCs w:val="22"/>
              </w:rPr>
              <w:t xml:space="preserve"> </w:t>
            </w:r>
          </w:p>
        </w:tc>
      </w:tr>
    </w:tbl>
    <w:p w:rsidR="00C525AA" w:rsidP="135DC11D" w14:paraId="10A58799" w14:textId="77777777">
      <w:pPr>
        <w:spacing w:after="160" w:line="259" w:lineRule="auto"/>
      </w:pPr>
    </w:p>
    <w:p w:rsidR="00C31A53" w:rsidRPr="00C55844" w:rsidP="0D084266" w14:paraId="7DCE83EB" w14:textId="189F933C">
      <w:pPr>
        <w:pStyle w:val="ListParagraph"/>
        <w:numPr>
          <w:ilvl w:val="0"/>
          <w:numId w:val="20"/>
        </w:numPr>
        <w:spacing w:after="160" w:line="259" w:lineRule="auto"/>
        <w:rPr>
          <w:b/>
          <w:bCs/>
        </w:rPr>
      </w:pPr>
      <w:r w:rsidRPr="468CE5F4">
        <w:rPr>
          <w:b/>
          <w:bCs/>
        </w:rPr>
        <w:t>Procedures for the Collection of Information</w:t>
      </w:r>
    </w:p>
    <w:p w:rsidR="38D59780" w:rsidP="135DC11D" w14:paraId="2A69036E" w14:textId="21DBFD7E">
      <w:pPr>
        <w:spacing w:after="160" w:line="259" w:lineRule="auto"/>
      </w:pPr>
      <w:r w:rsidRPr="00D919E9">
        <w:t xml:space="preserve">In addition to the application to participate in the TAP Pilot, </w:t>
      </w:r>
      <w:r w:rsidRPr="002067F6" w:rsidR="002067F6">
        <w:t xml:space="preserve">we will </w:t>
      </w:r>
      <w:r w:rsidR="007C23C1">
        <w:t>use</w:t>
      </w:r>
      <w:r w:rsidRPr="002067F6" w:rsidR="007C23C1">
        <w:t xml:space="preserve"> </w:t>
      </w:r>
      <w:r>
        <w:t>four</w:t>
      </w:r>
      <w:r w:rsidRPr="002067F6" w:rsidR="00C45510">
        <w:t xml:space="preserve"> </w:t>
      </w:r>
      <w:r w:rsidRPr="002067F6" w:rsidR="002067F6">
        <w:t>information collection methods</w:t>
      </w:r>
      <w:r w:rsidR="002067F6">
        <w:t>.</w:t>
      </w:r>
      <w:r w:rsidRPr="002067F6" w:rsidR="002067F6">
        <w:t xml:space="preserve"> </w:t>
      </w:r>
      <w:r w:rsidR="002067F6">
        <w:t>T</w:t>
      </w:r>
      <w:r w:rsidRPr="002067F6" w:rsidR="002067F6">
        <w:t>he procedures for each collection method are delineated below.</w:t>
      </w:r>
    </w:p>
    <w:p w:rsidR="00C45510" w:rsidP="00C45510" w14:paraId="303B8527" w14:textId="77777777">
      <w:pPr>
        <w:spacing w:after="160" w:line="259" w:lineRule="auto"/>
        <w:rPr>
          <w:i/>
          <w:iCs/>
        </w:rPr>
      </w:pPr>
      <w:r w:rsidRPr="005A5716">
        <w:rPr>
          <w:i/>
          <w:iCs/>
        </w:rPr>
        <w:t xml:space="preserve">Application to </w:t>
      </w:r>
      <w:r>
        <w:rPr>
          <w:i/>
          <w:iCs/>
        </w:rPr>
        <w:t>P</w:t>
      </w:r>
      <w:r w:rsidRPr="005A5716">
        <w:rPr>
          <w:i/>
          <w:iCs/>
        </w:rPr>
        <w:t>articipate in TAP Pilot Program</w:t>
      </w:r>
    </w:p>
    <w:p w:rsidR="00C45510" w:rsidP="135DC11D" w14:paraId="1734501E" w14:textId="64383FC3">
      <w:pPr>
        <w:spacing w:after="160" w:line="259" w:lineRule="auto"/>
      </w:pPr>
      <w:r>
        <w:rPr>
          <w:rStyle w:val="normaltextrun"/>
          <w:color w:val="000000"/>
          <w:shd w:val="clear" w:color="auto" w:fill="FFFFFF"/>
        </w:rPr>
        <w:t>We will</w:t>
      </w:r>
      <w:r>
        <w:rPr>
          <w:rStyle w:val="normaltextrun"/>
          <w:color w:val="000000"/>
          <w:shd w:val="clear" w:color="auto" w:fill="FFFFFF"/>
        </w:rPr>
        <w:t xml:space="preserve"> develop a software portal mechanism through which sponsors interested in device enrollment into the TAP Pilot program can </w:t>
      </w:r>
      <w:r>
        <w:rPr>
          <w:rStyle w:val="normaltextrun"/>
          <w:color w:val="000000"/>
          <w:shd w:val="clear" w:color="auto" w:fill="FFFFFF"/>
        </w:rPr>
        <w:t>submit an application</w:t>
      </w:r>
      <w:r>
        <w:rPr>
          <w:rStyle w:val="normaltextrun"/>
          <w:color w:val="000000"/>
          <w:shd w:val="clear" w:color="auto" w:fill="FFFFFF"/>
        </w:rPr>
        <w:t xml:space="preserve"> to join</w:t>
      </w:r>
      <w:r w:rsidR="005D377A">
        <w:rPr>
          <w:rStyle w:val="normaltextrun"/>
          <w:color w:val="000000"/>
          <w:shd w:val="clear" w:color="auto" w:fill="FFFFFF"/>
        </w:rPr>
        <w:t xml:space="preserve"> online</w:t>
      </w:r>
      <w:r>
        <w:rPr>
          <w:rStyle w:val="normaltextrun"/>
          <w:color w:val="000000"/>
          <w:shd w:val="clear" w:color="auto" w:fill="FFFFFF"/>
        </w:rPr>
        <w:t>. </w:t>
      </w:r>
      <w:r>
        <w:t>We</w:t>
      </w:r>
      <w:r w:rsidRPr="00395F98">
        <w:t xml:space="preserve"> estimate that 100% of the respondents will use electronic means via the portal to request approval to participate in the TAP Pilot.</w:t>
      </w:r>
      <w:r>
        <w:t xml:space="preserve"> </w:t>
      </w:r>
      <w:r w:rsidR="00817BFE">
        <w:t>Our</w:t>
      </w:r>
      <w:r w:rsidRPr="009B3AEF">
        <w:t xml:space="preserve"> sample size</w:t>
      </w:r>
      <w:r>
        <w:t xml:space="preserve"> estimate</w:t>
      </w:r>
      <w:r w:rsidRPr="009B3AEF">
        <w:t xml:space="preserve"> of </w:t>
      </w:r>
      <w:r>
        <w:t xml:space="preserve">225 was calculated based on the </w:t>
      </w:r>
      <w:r w:rsidRPr="00367595">
        <w:t>TAP Pilot Enrollment and Expansion Schedule</w:t>
      </w:r>
      <w:r w:rsidRPr="00367595" w:rsidR="7AA45EDF">
        <w:t>, which includes the scope and projected participation in the TAP Pilot within the next user fee cycle,</w:t>
      </w:r>
      <w:r>
        <w:t xml:space="preserve"> </w:t>
      </w:r>
      <w:r w:rsidR="7BB83A9B">
        <w:t xml:space="preserve">referenced </w:t>
      </w:r>
      <w:r w:rsidR="729422F6">
        <w:t xml:space="preserve">in the MDUFA V commitment </w:t>
      </w:r>
      <w:r w:rsidR="2B4EA715">
        <w:t>letter</w:t>
      </w:r>
      <w:r>
        <w:t xml:space="preserve"> </w:t>
      </w:r>
      <w:r w:rsidR="2B4EA715">
        <w:t>(MDUFA V.J.3).</w:t>
      </w:r>
      <w:r>
        <w:t xml:space="preserve"> </w:t>
      </w:r>
    </w:p>
    <w:p w:rsidR="009075BB" w:rsidRPr="00C41188" w:rsidP="135DC11D" w14:paraId="023682C2" w14:textId="59E7A74A">
      <w:pPr>
        <w:spacing w:after="160" w:line="259" w:lineRule="auto"/>
        <w:rPr>
          <w:i/>
          <w:iCs/>
        </w:rPr>
      </w:pPr>
      <w:r w:rsidRPr="00D33860">
        <w:rPr>
          <w:i/>
          <w:iCs/>
        </w:rPr>
        <w:t>TAP Pilot Participant Satisfaction Survey</w:t>
      </w:r>
      <w:r w:rsidR="00D760BE">
        <w:rPr>
          <w:i/>
          <w:iCs/>
        </w:rPr>
        <w:t xml:space="preserve"> (CSAT Survey)</w:t>
      </w:r>
    </w:p>
    <w:p w:rsidR="0015413A" w:rsidP="00CA6E3C" w14:paraId="1026599A" w14:textId="2709B92C">
      <w:pPr>
        <w:spacing w:after="160" w:line="259" w:lineRule="auto"/>
      </w:pPr>
      <w:r>
        <w:t xml:space="preserve">We will survey all TAP Pilot participants, including sponsors and external stakeholders who have participated in the Pilot since October 1, 2023. </w:t>
      </w:r>
      <w:r w:rsidR="00817BFE">
        <w:t>Our</w:t>
      </w:r>
      <w:r>
        <w:t xml:space="preserve"> sample size estimate of </w:t>
      </w:r>
      <w:r w:rsidR="009146EE">
        <w:t xml:space="preserve">234 </w:t>
      </w:r>
      <w:r>
        <w:t xml:space="preserve">was calculated using the </w:t>
      </w:r>
      <w:r w:rsidR="00F000A1">
        <w:t>estimated total number of sponsors combined with the estimated total number of external stakeholders participating in the TAP Pilot</w:t>
      </w:r>
      <w:r w:rsidR="00022B1D">
        <w:t xml:space="preserve">. </w:t>
      </w:r>
    </w:p>
    <w:p w:rsidR="38D59780" w:rsidP="135DC11D" w14:paraId="7E07289E" w14:textId="30A7EDE7">
      <w:pPr>
        <w:spacing w:after="160" w:line="259" w:lineRule="auto"/>
      </w:pPr>
      <w:r>
        <w:t>We</w:t>
      </w:r>
      <w:r w:rsidRPr="00352B3D">
        <w:t xml:space="preserve"> will deliver </w:t>
      </w:r>
      <w:r w:rsidRPr="00352B3D">
        <w:t>web</w:t>
      </w:r>
      <w:r w:rsidR="002067F6">
        <w:t>-</w:t>
      </w:r>
      <w:r w:rsidRPr="00352B3D" w:rsidR="002067F6">
        <w:t>based</w:t>
      </w:r>
      <w:r w:rsidR="00F363BB">
        <w:t xml:space="preserve"> CSAT</w:t>
      </w:r>
      <w:r w:rsidRPr="00352B3D">
        <w:t xml:space="preserve"> surveys by email directly to respondents. Each email will contain a hot link to the</w:t>
      </w:r>
      <w:r w:rsidR="00F90AEB">
        <w:t xml:space="preserve"> </w:t>
      </w:r>
      <w:r w:rsidR="00F363BB">
        <w:t xml:space="preserve">CSAT </w:t>
      </w:r>
      <w:r w:rsidRPr="00352B3D">
        <w:t>survey, housed in SurveyMonke</w:t>
      </w:r>
      <w:r w:rsidR="00264F5C">
        <w:t>y</w:t>
      </w:r>
      <w:r w:rsidR="00063742">
        <w:t>.</w:t>
      </w:r>
      <w:r w:rsidR="00A6363B">
        <w:t xml:space="preserve"> </w:t>
      </w:r>
      <w:r w:rsidRPr="135DC11D">
        <w:t xml:space="preserve">This method has been </w:t>
      </w:r>
      <w:r w:rsidR="005B1D84">
        <w:t>selected</w:t>
      </w:r>
      <w:r w:rsidRPr="135DC11D" w:rsidR="005B1D84">
        <w:t xml:space="preserve"> </w:t>
      </w:r>
      <w:r w:rsidRPr="135DC11D">
        <w:t>because it incurs a minimal expense</w:t>
      </w:r>
      <w:r w:rsidR="00FF2D72">
        <w:t>.</w:t>
      </w:r>
      <w:r w:rsidRPr="135DC11D">
        <w:t xml:space="preserve"> </w:t>
      </w:r>
      <w:r w:rsidRPr="135DC11D" w:rsidR="2EF4FBD1">
        <w:t>The</w:t>
      </w:r>
      <w:r w:rsidR="00077BCA">
        <w:t xml:space="preserve"> CSAT</w:t>
      </w:r>
      <w:r w:rsidRPr="135DC11D" w:rsidR="2EF4FBD1">
        <w:t xml:space="preserve"> survey will remain open for 3 weeks, </w:t>
      </w:r>
      <w:r w:rsidR="0021084B">
        <w:t>and we will send</w:t>
      </w:r>
      <w:r w:rsidRPr="135DC11D" w:rsidR="2EF4FBD1">
        <w:t xml:space="preserve"> at least two follow-up emails</w:t>
      </w:r>
      <w:r w:rsidR="00CC6FC1">
        <w:t>, if needed,</w:t>
      </w:r>
      <w:r w:rsidRPr="135DC11D" w:rsidR="2EF4FBD1">
        <w:t xml:space="preserve"> to remind respondents to participate. </w:t>
      </w:r>
      <w:r w:rsidRPr="009B45BB" w:rsidR="009B45BB">
        <w:t xml:space="preserve">Given the voluntary nature of participation in both the TAP Pilot and the CSAT survey, we anticipate a </w:t>
      </w:r>
      <w:r w:rsidR="0094007C">
        <w:t>high</w:t>
      </w:r>
      <w:r w:rsidRPr="009B45BB" w:rsidR="009B45BB">
        <w:t xml:space="preserve"> level of engagement from participants owing to their inherent investment in the </w:t>
      </w:r>
      <w:r w:rsidR="0094007C">
        <w:t>TAP Pilot</w:t>
      </w:r>
      <w:r w:rsidRPr="009B45BB" w:rsidR="009B45BB">
        <w:t>.</w:t>
      </w:r>
      <w:r w:rsidR="00107DD4">
        <w:t xml:space="preserve"> </w:t>
      </w:r>
      <w:r w:rsidRPr="00F8024A" w:rsidR="00F8024A">
        <w:t xml:space="preserve">The </w:t>
      </w:r>
      <w:r w:rsidR="00F8024A">
        <w:t>primary</w:t>
      </w:r>
      <w:r w:rsidRPr="00F8024A" w:rsidR="00F8024A">
        <w:t xml:space="preserve"> </w:t>
      </w:r>
      <w:r w:rsidR="00F8024A">
        <w:t>purpose</w:t>
      </w:r>
      <w:r w:rsidRPr="00F8024A" w:rsidR="00F8024A">
        <w:t xml:space="preserve"> of the CSAT surveys is to capture the satisfaction of sponsors and external stakeholders regarding their interactions within the TAP Pilot</w:t>
      </w:r>
      <w:r w:rsidR="005617AB">
        <w:t xml:space="preserve">. </w:t>
      </w:r>
      <w:r w:rsidR="007C233A">
        <w:t>We do not plan on using any estimation procedures</w:t>
      </w:r>
      <w:r w:rsidR="004F1942">
        <w:t xml:space="preserve"> for the generalization of results from the survey</w:t>
      </w:r>
      <w:r w:rsidR="007C233A">
        <w:t xml:space="preserve">, since we will be collecting data from the entire population </w:t>
      </w:r>
      <w:r w:rsidR="00206BC9">
        <w:t xml:space="preserve">of </w:t>
      </w:r>
      <w:r w:rsidR="007C233A">
        <w:t xml:space="preserve">interest. </w:t>
      </w:r>
      <w:r w:rsidR="005617AB">
        <w:t xml:space="preserve"> </w:t>
      </w:r>
      <w:r w:rsidR="00E32C45">
        <w:t xml:space="preserve"> </w:t>
      </w:r>
    </w:p>
    <w:p w:rsidR="00C41188" w:rsidP="135DC11D" w14:paraId="7B85EE6A" w14:textId="44907947">
      <w:pPr>
        <w:spacing w:after="160" w:line="259" w:lineRule="auto"/>
        <w:rPr>
          <w:i/>
          <w:iCs/>
        </w:rPr>
      </w:pPr>
      <w:r>
        <w:rPr>
          <w:i/>
          <w:iCs/>
        </w:rPr>
        <w:t xml:space="preserve">TAP Pilot Participant </w:t>
      </w:r>
      <w:r w:rsidRPr="135DC11D" w:rsidR="5D2E388D">
        <w:rPr>
          <w:i/>
          <w:iCs/>
        </w:rPr>
        <w:t>Interviews</w:t>
      </w:r>
    </w:p>
    <w:p w:rsidR="002E3982" w:rsidP="002E3982" w14:paraId="2525BC6C" w14:textId="33972D8C">
      <w:pPr>
        <w:spacing w:after="160" w:line="259" w:lineRule="auto"/>
      </w:pPr>
      <w:r w:rsidRPr="135DC11D">
        <w:t>We will implement a stratified convenience sampling method</w:t>
      </w:r>
      <w:r w:rsidR="0019778F">
        <w:t xml:space="preserve"> </w:t>
      </w:r>
      <w:r w:rsidR="002C1DCB">
        <w:t xml:space="preserve">for interviews. </w:t>
      </w:r>
      <w:r w:rsidRPr="00B44CE8" w:rsidR="00B44CE8">
        <w:t xml:space="preserve">The stratification of sponsors will consider </w:t>
      </w:r>
      <w:r w:rsidR="009C6185">
        <w:t xml:space="preserve">the FDA </w:t>
      </w:r>
      <w:r w:rsidR="003C2CB8">
        <w:t xml:space="preserve">OHT to which the sponsor’s device is </w:t>
      </w:r>
      <w:r w:rsidRPr="00B44CE8" w:rsidR="00B44CE8">
        <w:t xml:space="preserve">assigned </w:t>
      </w:r>
      <w:r w:rsidR="009E40B6">
        <w:t xml:space="preserve">(e.g., </w:t>
      </w:r>
      <w:r w:rsidR="00F06629">
        <w:t>OHT</w:t>
      </w:r>
      <w:r w:rsidR="001C4321">
        <w:t>2</w:t>
      </w:r>
      <w:r w:rsidR="00554122">
        <w:t xml:space="preserve"> Cardiovascular Devices, OHT5 Neurological &amp; Physical Medicine Devices, etc.)</w:t>
      </w:r>
      <w:r w:rsidRPr="00B44CE8" w:rsidR="00B44CE8">
        <w:t>, organization size (e.g., Large MedTech company</w:t>
      </w:r>
      <w:r w:rsidR="008C020F">
        <w:t xml:space="preserve"> vs. small </w:t>
      </w:r>
      <w:r w:rsidR="00CE2A67">
        <w:t>VC-backed startup</w:t>
      </w:r>
      <w:r w:rsidRPr="00B44CE8" w:rsidR="00B44CE8">
        <w:t>), and engagement level in the TAP Pilot. External stakeholders will be stratified based on their type, such as professional society, patient organization, or payer</w:t>
      </w:r>
      <w:r w:rsidR="003102B1">
        <w:t xml:space="preserve"> subject-matter expert</w:t>
      </w:r>
      <w:r w:rsidRPr="00B44CE8" w:rsidR="00B44CE8">
        <w:t xml:space="preserve"> </w:t>
      </w:r>
      <w:r w:rsidR="003102B1">
        <w:t>(</w:t>
      </w:r>
      <w:r w:rsidRPr="00B44CE8" w:rsidR="00B44CE8">
        <w:t>SME</w:t>
      </w:r>
      <w:r w:rsidR="003102B1">
        <w:t>)</w:t>
      </w:r>
      <w:r w:rsidRPr="00B44CE8" w:rsidR="00B44CE8">
        <w:t>.</w:t>
      </w:r>
      <w:r>
        <w:t xml:space="preserve"> </w:t>
      </w:r>
      <w:r w:rsidR="00817BFE">
        <w:t>Our</w:t>
      </w:r>
      <w:r w:rsidRPr="009B3AEF">
        <w:t xml:space="preserve"> sample size</w:t>
      </w:r>
      <w:r>
        <w:t xml:space="preserve"> estimate</w:t>
      </w:r>
      <w:r w:rsidRPr="009B3AEF">
        <w:t xml:space="preserve"> of 60 was determined based on strata including OHT, organization size, engagement level, and</w:t>
      </w:r>
      <w:r>
        <w:t xml:space="preserve"> types of</w:t>
      </w:r>
      <w:r w:rsidRPr="009B3AEF">
        <w:t xml:space="preserve"> external stakeholders. The plan is to conduct interviews with two </w:t>
      </w:r>
      <w:r w:rsidR="00260EF1">
        <w:t>entities</w:t>
      </w:r>
      <w:r w:rsidRPr="009B3AEF">
        <w:t xml:space="preserve"> from each unique combination of </w:t>
      </w:r>
      <w:r w:rsidR="0009610C">
        <w:t>those factors</w:t>
      </w:r>
      <w:r w:rsidRPr="009B3AEF">
        <w:t>.</w:t>
      </w:r>
    </w:p>
    <w:p w:rsidR="00F105A2" w:rsidP="135DC11D" w14:paraId="7DDE6FCE" w14:textId="4B68E6FF">
      <w:pPr>
        <w:spacing w:after="160" w:line="259" w:lineRule="auto"/>
      </w:pPr>
      <w:r>
        <w:t xml:space="preserve">We do not anticipate </w:t>
      </w:r>
      <w:r w:rsidR="00554122">
        <w:t>using</w:t>
      </w:r>
      <w:r>
        <w:t xml:space="preserve"> estimation procedures for interviews. The data collected will primarily be qualitative in nature, and our main goals with the interviews are to clarify survey responses and identify improvement opportunities.</w:t>
      </w:r>
      <w:r w:rsidR="00472742">
        <w:t xml:space="preserve"> </w:t>
      </w:r>
    </w:p>
    <w:p w:rsidR="5D2E388D" w:rsidP="135DC11D" w14:paraId="21CE1CE1" w14:textId="7E06A688">
      <w:pPr>
        <w:spacing w:after="160" w:line="259" w:lineRule="auto"/>
      </w:pPr>
      <w:r w:rsidRPr="00153AD3">
        <w:t>We</w:t>
      </w:r>
      <w:r>
        <w:t xml:space="preserve"> will</w:t>
      </w:r>
      <w:r w:rsidRPr="00153AD3">
        <w:t xml:space="preserve"> primarily </w:t>
      </w:r>
      <w:r w:rsidR="00C57A46">
        <w:t>solicit</w:t>
      </w:r>
      <w:r w:rsidRPr="00153AD3">
        <w:t xml:space="preserve"> interview participation by </w:t>
      </w:r>
      <w:r w:rsidR="00C57A46">
        <w:t>asking TAP Pilot</w:t>
      </w:r>
      <w:r w:rsidRPr="00153AD3">
        <w:t xml:space="preserve"> </w:t>
      </w:r>
      <w:r w:rsidR="00C57A46">
        <w:t>participants</w:t>
      </w:r>
      <w:r w:rsidRPr="00153AD3">
        <w:t xml:space="preserve"> </w:t>
      </w:r>
      <w:r w:rsidR="00C57A46">
        <w:t>to</w:t>
      </w:r>
      <w:r w:rsidRPr="00153AD3">
        <w:t xml:space="preserve"> voluntarily opt in by providing their name and email address </w:t>
      </w:r>
      <w:r w:rsidR="00C57A46">
        <w:t>through</w:t>
      </w:r>
      <w:r w:rsidRPr="00153AD3">
        <w:t xml:space="preserve"> the CSAT survey. </w:t>
      </w:r>
      <w:r w:rsidRPr="00E57392">
        <w:t>Additionally, we</w:t>
      </w:r>
      <w:r>
        <w:t xml:space="preserve"> will</w:t>
      </w:r>
      <w:r w:rsidRPr="00E57392">
        <w:t xml:space="preserve"> employ a secondary method of solicitation through direct outreach to TAP Pilot participants </w:t>
      </w:r>
      <w:r w:rsidRPr="00E57392">
        <w:t xml:space="preserve">via email to </w:t>
      </w:r>
      <w:r w:rsidR="00146B10">
        <w:t>obtain</w:t>
      </w:r>
      <w:r w:rsidRPr="00E57392">
        <w:t xml:space="preserve"> their involvement in interviews.</w:t>
      </w:r>
      <w:r>
        <w:t xml:space="preserve"> </w:t>
      </w:r>
      <w:r w:rsidR="00BB370C">
        <w:t xml:space="preserve">We will </w:t>
      </w:r>
      <w:r w:rsidR="00B21F32">
        <w:t xml:space="preserve">conduct interviews virtually via Microsoft Teams or </w:t>
      </w:r>
      <w:r w:rsidR="004732DB">
        <w:t xml:space="preserve">an </w:t>
      </w:r>
      <w:r w:rsidR="00B21F32">
        <w:t>equivalent platform and</w:t>
      </w:r>
      <w:r w:rsidR="00BB370C">
        <w:t xml:space="preserve"> send </w:t>
      </w:r>
      <w:r w:rsidR="00A26957">
        <w:t xml:space="preserve">interview </w:t>
      </w:r>
      <w:r w:rsidR="00BB370C">
        <w:t xml:space="preserve">invitations </w:t>
      </w:r>
      <w:r w:rsidR="00B92DBF">
        <w:t>with</w:t>
      </w:r>
      <w:r w:rsidRPr="135DC11D">
        <w:t xml:space="preserve"> Teams meeting links via email</w:t>
      </w:r>
      <w:r w:rsidR="00B21F32">
        <w:t xml:space="preserve"> </w:t>
      </w:r>
      <w:r w:rsidR="00C47092">
        <w:t>in advance</w:t>
      </w:r>
      <w:r w:rsidRPr="135DC11D">
        <w:t>.</w:t>
      </w:r>
      <w:r w:rsidR="003217E3">
        <w:t xml:space="preserve"> </w:t>
      </w:r>
      <w:r w:rsidR="00B21F32">
        <w:t>Virtual interviews will increase likely response rates and reduce burden on the participants and the FDA in terms of time and cost.</w:t>
      </w:r>
      <w:r w:rsidR="003217E3">
        <w:t xml:space="preserve"> </w:t>
      </w:r>
    </w:p>
    <w:p w:rsidR="003C25FA" w:rsidP="003C25FA" w14:paraId="294A7EA1" w14:textId="355E7FC0">
      <w:pPr>
        <w:spacing w:after="160" w:line="259" w:lineRule="auto"/>
        <w:rPr>
          <w:i/>
          <w:iCs/>
        </w:rPr>
      </w:pPr>
      <w:r>
        <w:rPr>
          <w:i/>
          <w:iCs/>
        </w:rPr>
        <w:t>TAP Pilot Passive Observations</w:t>
      </w:r>
    </w:p>
    <w:p w:rsidR="003C25FA" w:rsidP="003C25FA" w14:paraId="29E8C13A" w14:textId="0557B182">
      <w:pPr>
        <w:spacing w:after="160" w:line="259" w:lineRule="auto"/>
      </w:pPr>
      <w:r w:rsidRPr="004E247B">
        <w:t xml:space="preserve">We will implement a stratified convenience sampling method for </w:t>
      </w:r>
      <w:r>
        <w:t xml:space="preserve">formal and informal </w:t>
      </w:r>
      <w:r w:rsidRPr="004E247B">
        <w:t xml:space="preserve">teleconferences based on </w:t>
      </w:r>
      <w:r>
        <w:t xml:space="preserve">the FDA OHT to which the sponsor’s device is </w:t>
      </w:r>
      <w:r w:rsidRPr="004E247B">
        <w:t xml:space="preserve">assigned </w:t>
      </w:r>
      <w:r>
        <w:t>(e.g., OHT2 Cardiovascular Devices, OHT5 Neurological &amp; Physical Medicine Devices, etc.)</w:t>
      </w:r>
      <w:r w:rsidRPr="00B44CE8">
        <w:t>, organization size (e.g., Large MedTech company</w:t>
      </w:r>
      <w:r>
        <w:t xml:space="preserve"> vs. small VC-backed startup</w:t>
      </w:r>
      <w:r w:rsidRPr="00B44CE8">
        <w:t>), and engagement level in the TAP Pilot</w:t>
      </w:r>
      <w:r w:rsidRPr="004E247B">
        <w:t>.</w:t>
      </w:r>
      <w:r>
        <w:t xml:space="preserve"> </w:t>
      </w:r>
      <w:r w:rsidRPr="002B72E6">
        <w:t xml:space="preserve">We do not anticipate needing estimation procedures for </w:t>
      </w:r>
      <w:r w:rsidR="00AE4478">
        <w:t xml:space="preserve">passive </w:t>
      </w:r>
      <w:r>
        <w:t>observations, as</w:t>
      </w:r>
      <w:r w:rsidRPr="002B72E6">
        <w:t xml:space="preserve"> </w:t>
      </w:r>
      <w:r>
        <w:t>t</w:t>
      </w:r>
      <w:r w:rsidRPr="002B72E6">
        <w:t>he data collected will primarily be qualitative in nature</w:t>
      </w:r>
      <w:r>
        <w:t>. Our</w:t>
      </w:r>
      <w:r w:rsidRPr="00453BA0">
        <w:t xml:space="preserve"> sample size estimate of 100 was calculated </w:t>
      </w:r>
      <w:r>
        <w:t>based on strata including</w:t>
      </w:r>
      <w:r w:rsidRPr="00453BA0">
        <w:t xml:space="preserve"> OHT, organization size, engagement level, and type of teleconference. The </w:t>
      </w:r>
      <w:r>
        <w:t>plan</w:t>
      </w:r>
      <w:r w:rsidRPr="00453BA0">
        <w:t xml:space="preserve"> is to observe two meetings from each </w:t>
      </w:r>
      <w:r>
        <w:t>unique</w:t>
      </w:r>
      <w:r w:rsidRPr="00453BA0">
        <w:t xml:space="preserve"> combination of strata.</w:t>
      </w:r>
    </w:p>
    <w:p w:rsidR="003C25FA" w:rsidP="135DC11D" w14:paraId="4A9DF846" w14:textId="67FB1F3C">
      <w:pPr>
        <w:spacing w:after="160" w:line="259" w:lineRule="auto"/>
      </w:pPr>
      <w:r>
        <w:t>FDA Staff or contractors will attend and passively observe formal and informal teleconferences in the TAP Pilot and subsequently complete standardized observation forms to collect data. TAP Pilot participants will receive emails in advance notifying them of the intention to observe their meeting. Participants will have the ability to opt-out of observation if desired. The primary purpose of o</w:t>
      </w:r>
      <w:r w:rsidRPr="004E247B">
        <w:t>bserving meetings</w:t>
      </w:r>
      <w:r>
        <w:t xml:space="preserve"> is to help us</w:t>
      </w:r>
      <w:r w:rsidRPr="004E247B">
        <w:t xml:space="preserve"> gather unbiased</w:t>
      </w:r>
      <w:r>
        <w:t xml:space="preserve"> qualitative</w:t>
      </w:r>
      <w:r w:rsidRPr="004E247B">
        <w:t xml:space="preserve"> data </w:t>
      </w:r>
      <w:r>
        <w:t>about in-person interactions in the TAP Pilot to supplement data gathered via other methods.</w:t>
      </w:r>
    </w:p>
    <w:p w:rsidR="00C41188" w:rsidP="135DC11D" w14:paraId="01C70ED7" w14:textId="41B64F2A">
      <w:pPr>
        <w:spacing w:after="160" w:line="259" w:lineRule="auto"/>
        <w:rPr>
          <w:i/>
          <w:iCs/>
        </w:rPr>
      </w:pPr>
      <w:r>
        <w:rPr>
          <w:i/>
          <w:iCs/>
        </w:rPr>
        <w:t xml:space="preserve">TAP Pilot </w:t>
      </w:r>
      <w:r w:rsidR="00AE4478">
        <w:rPr>
          <w:i/>
          <w:iCs/>
        </w:rPr>
        <w:t xml:space="preserve">Participant </w:t>
      </w:r>
      <w:r w:rsidRPr="135DC11D" w:rsidR="3C5129F1">
        <w:rPr>
          <w:i/>
          <w:iCs/>
        </w:rPr>
        <w:t>Pulse Surveys</w:t>
      </w:r>
    </w:p>
    <w:p w:rsidR="009B3AEF" w:rsidP="009F04B8" w14:paraId="4B65C7BF" w14:textId="61106821">
      <w:pPr>
        <w:spacing w:after="160" w:line="259" w:lineRule="auto"/>
      </w:pPr>
      <w:r>
        <w:t>We will use a systematic sampling method</w:t>
      </w:r>
      <w:r w:rsidRPr="135DC11D">
        <w:t xml:space="preserve"> </w:t>
      </w:r>
      <w:r>
        <w:t>for</w:t>
      </w:r>
      <w:r w:rsidRPr="135DC11D">
        <w:t xml:space="preserve"> pulse surveys</w:t>
      </w:r>
      <w:r>
        <w:t xml:space="preserve">, sending 1 after every 3 interactions </w:t>
      </w:r>
      <w:r w:rsidRPr="00E90E3B">
        <w:t xml:space="preserve">by type of interaction (e.g., teleconference, written feedback) and </w:t>
      </w:r>
      <w:r w:rsidR="008E6484">
        <w:t>OHT</w:t>
      </w:r>
      <w:r>
        <w:t>.</w:t>
      </w:r>
      <w:r w:rsidR="00755BD7">
        <w:t xml:space="preserve"> </w:t>
      </w:r>
      <w:r w:rsidR="00817BFE">
        <w:t>Our</w:t>
      </w:r>
      <w:r w:rsidR="009F04B8">
        <w:t xml:space="preserve"> sample size estimate of 1</w:t>
      </w:r>
      <w:r w:rsidR="009B3CF1">
        <w:t xml:space="preserve">05 </w:t>
      </w:r>
      <w:r w:rsidR="009F04B8">
        <w:t xml:space="preserve">was calculated </w:t>
      </w:r>
      <w:r w:rsidR="003C0934">
        <w:t xml:space="preserve">based on </w:t>
      </w:r>
      <w:r w:rsidR="00F81FFF">
        <w:t>historical TAP Pilot data.</w:t>
      </w:r>
      <w:r w:rsidR="009F04B8">
        <w:t xml:space="preserve"> </w:t>
      </w:r>
      <w:r w:rsidR="003C265B">
        <w:t xml:space="preserve">Using this systematic method, </w:t>
      </w:r>
      <w:r w:rsidR="009F04B8">
        <w:t xml:space="preserve">38% of </w:t>
      </w:r>
      <w:r w:rsidR="00C452B6">
        <w:t>interactions</w:t>
      </w:r>
      <w:r w:rsidR="009F04B8">
        <w:t xml:space="preserve"> would have been surveyed based on </w:t>
      </w:r>
      <w:r w:rsidR="00E85501">
        <w:t>TAP Pilot i</w:t>
      </w:r>
      <w:r w:rsidR="003C0934">
        <w:t>nteractions to date</w:t>
      </w:r>
      <w:r w:rsidR="009F04B8">
        <w:t>.</w:t>
      </w:r>
      <w:r w:rsidR="003C265B">
        <w:t xml:space="preserve"> </w:t>
      </w:r>
      <w:r w:rsidR="00536C59">
        <w:t xml:space="preserve">Assuming </w:t>
      </w:r>
      <w:r w:rsidR="001E24F6">
        <w:t>this proportion holds for the estimated total universe of interactions</w:t>
      </w:r>
      <w:r w:rsidR="00DB003E">
        <w:t xml:space="preserve"> in the TAP Pilot </w:t>
      </w:r>
      <w:r w:rsidRPr="002415D9" w:rsidR="00DB003E">
        <w:t xml:space="preserve">(approx. </w:t>
      </w:r>
      <w:r w:rsidRPr="00B13078" w:rsidR="00586FBF">
        <w:t>277</w:t>
      </w:r>
      <w:r w:rsidRPr="002415D9" w:rsidR="00DB003E">
        <w:t>)</w:t>
      </w:r>
      <w:r w:rsidRPr="002415D9" w:rsidR="00CA2DC0">
        <w:t>,</w:t>
      </w:r>
      <w:r w:rsidR="00CA2DC0">
        <w:t xml:space="preserve"> we </w:t>
      </w:r>
      <w:r w:rsidR="002D74EF">
        <w:t>are left with 1</w:t>
      </w:r>
      <w:r w:rsidR="009B3CF1">
        <w:t>05</w:t>
      </w:r>
      <w:r w:rsidR="0055265E">
        <w:t xml:space="preserve"> for our sample size. </w:t>
      </w:r>
      <w:r w:rsidR="00560656">
        <w:t xml:space="preserve">We believe this </w:t>
      </w:r>
      <w:r w:rsidR="00E7418E">
        <w:t xml:space="preserve">sampling method allows for sufficient accuracy </w:t>
      </w:r>
      <w:r w:rsidR="00054070">
        <w:t xml:space="preserve">in estimating satisfaction with interactions </w:t>
      </w:r>
      <w:r w:rsidR="00A613EC">
        <w:t>while also</w:t>
      </w:r>
      <w:r w:rsidR="00BE792D">
        <w:t xml:space="preserve"> reducing burden</w:t>
      </w:r>
      <w:r w:rsidR="00CE0B81">
        <w:t xml:space="preserve"> on respondents and FDA. </w:t>
      </w:r>
    </w:p>
    <w:p w:rsidR="3C5129F1" w:rsidP="135DC11D" w14:paraId="3160AB39" w14:textId="3607EB58">
      <w:pPr>
        <w:spacing w:after="160" w:line="259" w:lineRule="auto"/>
      </w:pPr>
      <w:r w:rsidRPr="00E92C22">
        <w:t>We will send pulse surveys</w:t>
      </w:r>
      <w:r w:rsidR="00631FEE">
        <w:t xml:space="preserve"> to </w:t>
      </w:r>
      <w:r w:rsidR="00CA4EB1">
        <w:t>TAP Pilot participants</w:t>
      </w:r>
      <w:r w:rsidRPr="00E92C22">
        <w:t xml:space="preserve"> via email within 3 business days of comple</w:t>
      </w:r>
      <w:r>
        <w:t>ted</w:t>
      </w:r>
      <w:r w:rsidRPr="00E92C22">
        <w:t xml:space="preserve"> formal interactions in the TAP </w:t>
      </w:r>
      <w:r>
        <w:t>Pilot</w:t>
      </w:r>
      <w:r>
        <w:t>.</w:t>
      </w:r>
      <w:r w:rsidR="006C6D48">
        <w:t xml:space="preserve"> </w:t>
      </w:r>
      <w:r w:rsidRPr="00FB7DFA" w:rsidR="00FB7DFA">
        <w:t xml:space="preserve">Formal interactions refer to documented amendments within the CDRH </w:t>
      </w:r>
      <w:r w:rsidR="00184420">
        <w:t xml:space="preserve">IT </w:t>
      </w:r>
      <w:r w:rsidRPr="00FB7DFA" w:rsidR="00FB7DFA">
        <w:t xml:space="preserve">system, including </w:t>
      </w:r>
      <w:r w:rsidR="00A83826">
        <w:t xml:space="preserve">requests for </w:t>
      </w:r>
      <w:r w:rsidRPr="00FB7DFA" w:rsidR="00FB7DFA">
        <w:t>formal teleconferences and</w:t>
      </w:r>
      <w:r w:rsidR="00A83826">
        <w:t xml:space="preserve"> </w:t>
      </w:r>
      <w:r w:rsidRPr="00FB7DFA" w:rsidR="00FB7DFA">
        <w:t>written feedback</w:t>
      </w:r>
      <w:r w:rsidR="00A83826">
        <w:t xml:space="preserve"> from FDA</w:t>
      </w:r>
      <w:r w:rsidRPr="00FB7DFA" w:rsidR="00FB7DFA">
        <w:t>.</w:t>
      </w:r>
      <w:r w:rsidR="00FB7DFA">
        <w:t xml:space="preserve"> </w:t>
      </w:r>
      <w:r w:rsidR="008F7F32">
        <w:t xml:space="preserve">These do not include informal check-ins or other ad hoc meetings in the TAP Pilot. </w:t>
      </w:r>
      <w:r w:rsidRPr="135DC11D">
        <w:t xml:space="preserve">The </w:t>
      </w:r>
      <w:r w:rsidR="00962AD5">
        <w:t xml:space="preserve">pulse survey </w:t>
      </w:r>
      <w:r w:rsidRPr="135DC11D">
        <w:t xml:space="preserve">link will remain open for 10 business days </w:t>
      </w:r>
      <w:r w:rsidR="00A83826">
        <w:t>to</w:t>
      </w:r>
      <w:r w:rsidRPr="135DC11D" w:rsidR="00BC1D31">
        <w:t xml:space="preserve"> </w:t>
      </w:r>
      <w:r w:rsidR="001936EE">
        <w:t xml:space="preserve">allow </w:t>
      </w:r>
      <w:r w:rsidR="00524A44">
        <w:t>time for</w:t>
      </w:r>
      <w:r w:rsidRPr="135DC11D" w:rsidR="001936EE">
        <w:t xml:space="preserve"> </w:t>
      </w:r>
      <w:r w:rsidRPr="135DC11D">
        <w:t>respon</w:t>
      </w:r>
      <w:r w:rsidR="00524A44">
        <w:t>dents</w:t>
      </w:r>
      <w:r w:rsidR="00173D54">
        <w:t xml:space="preserve"> to complete the survey</w:t>
      </w:r>
      <w:r w:rsidRPr="135DC11D">
        <w:t>.</w:t>
      </w:r>
      <w:r w:rsidRPr="135DC11D" w:rsidR="232A9015">
        <w:t xml:space="preserve"> </w:t>
      </w:r>
      <w:r w:rsidR="000A4883">
        <w:t>The primary purpose of p</w:t>
      </w:r>
      <w:r w:rsidRPr="135DC11D" w:rsidR="232A9015">
        <w:t>ulse surveys</w:t>
      </w:r>
      <w:r w:rsidR="003813F4">
        <w:t xml:space="preserve"> </w:t>
      </w:r>
      <w:r w:rsidR="000A4883">
        <w:t>is</w:t>
      </w:r>
      <w:r w:rsidR="003813F4">
        <w:t xml:space="preserve"> </w:t>
      </w:r>
      <w:r w:rsidR="00173D54">
        <w:t xml:space="preserve">to </w:t>
      </w:r>
      <w:r w:rsidR="00524A44">
        <w:t>gather</w:t>
      </w:r>
      <w:r w:rsidR="00592D88">
        <w:t xml:space="preserve"> </w:t>
      </w:r>
      <w:r w:rsidRPr="135DC11D" w:rsidR="232A9015">
        <w:t xml:space="preserve">real-time data </w:t>
      </w:r>
      <w:r w:rsidR="00B066FF">
        <w:t>regarding</w:t>
      </w:r>
      <w:r w:rsidRPr="135DC11D" w:rsidR="00B066FF">
        <w:t xml:space="preserve"> </w:t>
      </w:r>
      <w:r w:rsidRPr="135DC11D" w:rsidR="232A9015">
        <w:t>interaction satisfaction</w:t>
      </w:r>
      <w:r w:rsidRPr="135DC11D" w:rsidR="232A9015">
        <w:t xml:space="preserve"> </w:t>
      </w:r>
      <w:r w:rsidR="00524A44">
        <w:t>to supplement information</w:t>
      </w:r>
      <w:r w:rsidR="00502991">
        <w:t xml:space="preserve"> gathered via the CSAT survey</w:t>
      </w:r>
      <w:r w:rsidRPr="135DC11D" w:rsidR="232A9015">
        <w:t xml:space="preserve">. </w:t>
      </w:r>
    </w:p>
    <w:p w:rsidR="00C31A53" w:rsidRPr="00C55844" w:rsidP="0D084266" w14:paraId="3E6DB8CC" w14:textId="77777777">
      <w:pPr>
        <w:pStyle w:val="ListParagraph"/>
        <w:numPr>
          <w:ilvl w:val="0"/>
          <w:numId w:val="20"/>
        </w:numPr>
        <w:spacing w:after="160" w:line="259" w:lineRule="auto"/>
        <w:rPr>
          <w:b/>
          <w:bCs/>
        </w:rPr>
      </w:pPr>
      <w:r w:rsidRPr="3CDE1628">
        <w:rPr>
          <w:b/>
          <w:bCs/>
        </w:rPr>
        <w:t>Methods to Maximize Response Rates and Deal with Non-Response</w:t>
      </w:r>
    </w:p>
    <w:p w:rsidR="00FC72FC" w:rsidP="00800C81" w14:paraId="13D80ADB" w14:textId="45217824">
      <w:pPr>
        <w:spacing w:after="160" w:line="259" w:lineRule="auto"/>
      </w:pPr>
      <w:r w:rsidRPr="135DC11D">
        <w:t>All data collection</w:t>
      </w:r>
      <w:r w:rsidR="00873DE1">
        <w:t xml:space="preserve"> instruments listed above</w:t>
      </w:r>
      <w:r w:rsidR="00173D54">
        <w:t>,</w:t>
      </w:r>
      <w:r w:rsidR="00873DE1">
        <w:t xml:space="preserve"> and the questions asked therein</w:t>
      </w:r>
      <w:r w:rsidR="00173D54">
        <w:t>,</w:t>
      </w:r>
      <w:r>
        <w:t xml:space="preserve"> </w:t>
      </w:r>
      <w:r w:rsidRPr="135DC11D">
        <w:t>have undergone</w:t>
      </w:r>
      <w:r>
        <w:t xml:space="preserve"> an FDA</w:t>
      </w:r>
      <w:r w:rsidRPr="135DC11D">
        <w:t xml:space="preserve"> social scientist review to </w:t>
      </w:r>
      <w:r>
        <w:t>reduce</w:t>
      </w:r>
      <w:r w:rsidRPr="135DC11D">
        <w:t xml:space="preserve"> potential biases and increase</w:t>
      </w:r>
      <w:r>
        <w:t xml:space="preserve"> the</w:t>
      </w:r>
      <w:r w:rsidRPr="135DC11D">
        <w:t xml:space="preserve"> validity</w:t>
      </w:r>
      <w:r>
        <w:t xml:space="preserve"> and accuracy</w:t>
      </w:r>
      <w:r w:rsidRPr="135DC11D">
        <w:t xml:space="preserve"> of responses.</w:t>
      </w:r>
      <w:r>
        <w:t xml:space="preserve"> All scripts and templates for email outreach, meeting invitations, and other messaging </w:t>
      </w:r>
      <w:r w:rsidR="00313407">
        <w:t xml:space="preserve">also went through review. These </w:t>
      </w:r>
      <w:r w:rsidR="00DA0750">
        <w:t xml:space="preserve">scripts and templates </w:t>
      </w:r>
      <w:r>
        <w:t>may be found in a separate attachment to this information collection request.</w:t>
      </w:r>
      <w:r w:rsidRPr="135DC11D">
        <w:t xml:space="preserve"> </w:t>
      </w:r>
    </w:p>
    <w:p w:rsidR="00E954F1" w:rsidP="135DC11D" w14:paraId="5E855C81" w14:textId="54421780">
      <w:pPr>
        <w:spacing w:after="160" w:line="259" w:lineRule="auto"/>
      </w:pPr>
      <w:r>
        <w:t>In addition, we plan to employ</w:t>
      </w:r>
      <w:r w:rsidRPr="135DC11D" w:rsidR="1FC8E6EC">
        <w:t xml:space="preserve"> a variety of strategies to </w:t>
      </w:r>
      <w:r w:rsidR="00076DAA">
        <w:t>elevate</w:t>
      </w:r>
      <w:r w:rsidRPr="135DC11D" w:rsidR="00076DAA">
        <w:t xml:space="preserve"> </w:t>
      </w:r>
      <w:r w:rsidRPr="135DC11D" w:rsidR="1FC8E6EC">
        <w:t>response rates and minimize respondent burden</w:t>
      </w:r>
      <w:r>
        <w:t xml:space="preserve"> to all data collection requests, including:</w:t>
      </w:r>
      <w:r w:rsidRPr="135DC11D" w:rsidR="1FC8E6EC">
        <w:t xml:space="preserve"> </w:t>
      </w:r>
    </w:p>
    <w:p w:rsidR="00D20377" w:rsidP="00D06438" w14:paraId="1347E321" w14:textId="542B06DA">
      <w:pPr>
        <w:pStyle w:val="ListParagraph"/>
        <w:numPr>
          <w:ilvl w:val="0"/>
          <w:numId w:val="25"/>
        </w:numPr>
        <w:spacing w:after="160" w:line="259" w:lineRule="auto"/>
      </w:pPr>
      <w:r>
        <w:t>T</w:t>
      </w:r>
      <w:r w:rsidR="00233517">
        <w:t>he team will notify TAP participants in advance of when the survey will be sent</w:t>
      </w:r>
      <w:r>
        <w:t xml:space="preserve"> to increase general awareness. </w:t>
      </w:r>
    </w:p>
    <w:p w:rsidR="00D20377" w:rsidRPr="00D06438" w:rsidP="00D20377" w14:paraId="6D00987B" w14:textId="2EF224C5">
      <w:pPr>
        <w:pStyle w:val="ListParagraph"/>
        <w:numPr>
          <w:ilvl w:val="0"/>
          <w:numId w:val="25"/>
        </w:numPr>
        <w:spacing w:after="160" w:line="259" w:lineRule="auto"/>
        <w:rPr>
          <w:color w:val="0070C0"/>
        </w:rPr>
      </w:pPr>
      <w:r>
        <w:t>T</w:t>
      </w:r>
      <w:r w:rsidRPr="135DC11D" w:rsidR="1FC8E6EC">
        <w:t xml:space="preserve">he team will send the </w:t>
      </w:r>
      <w:r w:rsidR="00A35874">
        <w:t>survey</w:t>
      </w:r>
      <w:r w:rsidRPr="135DC11D" w:rsidR="1FC8E6EC">
        <w:t xml:space="preserve"> via email</w:t>
      </w:r>
      <w:r>
        <w:t xml:space="preserve"> and use a web-based survey</w:t>
      </w:r>
      <w:r w:rsidR="00C61944">
        <w:t xml:space="preserve"> tool</w:t>
      </w:r>
      <w:r>
        <w:t xml:space="preserve"> to minimize burden</w:t>
      </w:r>
      <w:r w:rsidR="00F01B15">
        <w:t xml:space="preserve"> and expense</w:t>
      </w:r>
      <w:r>
        <w:t>.</w:t>
      </w:r>
    </w:p>
    <w:p w:rsidR="00F40949" w:rsidRPr="00D20377" w:rsidP="00D06438" w14:paraId="6788D756" w14:textId="50EB64A8">
      <w:pPr>
        <w:pStyle w:val="ListParagraph"/>
        <w:numPr>
          <w:ilvl w:val="0"/>
          <w:numId w:val="25"/>
        </w:numPr>
        <w:spacing w:after="160" w:line="259" w:lineRule="auto"/>
        <w:rPr>
          <w:color w:val="0070C0"/>
        </w:rPr>
      </w:pPr>
      <w:r>
        <w:t xml:space="preserve">The </w:t>
      </w:r>
      <w:r w:rsidRPr="135DC11D" w:rsidR="1FC8E6EC">
        <w:t>team will provide ample time for the respondents to complete survey</w:t>
      </w:r>
      <w:r w:rsidR="004937C4">
        <w:t>s</w:t>
      </w:r>
      <w:r w:rsidRPr="135DC11D" w:rsidR="1FC8E6EC">
        <w:t xml:space="preserve"> by keeping survey</w:t>
      </w:r>
      <w:r w:rsidR="004937C4">
        <w:t>s</w:t>
      </w:r>
      <w:r w:rsidRPr="135DC11D" w:rsidR="1FC8E6EC">
        <w:t xml:space="preserve"> open for </w:t>
      </w:r>
      <w:r w:rsidR="004937C4">
        <w:t>extended periods</w:t>
      </w:r>
      <w:r w:rsidR="00504E28">
        <w:t xml:space="preserve">, thereby </w:t>
      </w:r>
      <w:r w:rsidRPr="135DC11D" w:rsidR="1FC8E6EC">
        <w:t>account</w:t>
      </w:r>
      <w:r w:rsidR="00504E28">
        <w:t xml:space="preserve">ing </w:t>
      </w:r>
      <w:r w:rsidRPr="135DC11D" w:rsidR="1FC8E6EC">
        <w:t xml:space="preserve">for the schedules of </w:t>
      </w:r>
      <w:r w:rsidR="004937C4">
        <w:t>respondents</w:t>
      </w:r>
      <w:r w:rsidRPr="135DC11D" w:rsidR="004937C4">
        <w:t xml:space="preserve"> </w:t>
      </w:r>
      <w:r w:rsidRPr="135DC11D" w:rsidR="1FC8E6EC">
        <w:t>and mak</w:t>
      </w:r>
      <w:r w:rsidR="00504E28">
        <w:t>ing</w:t>
      </w:r>
      <w:r w:rsidRPr="135DC11D" w:rsidR="1FC8E6EC">
        <w:t xml:space="preserve"> the</w:t>
      </w:r>
      <w:r w:rsidR="00EC1A27">
        <w:t xml:space="preserve"> </w:t>
      </w:r>
      <w:r w:rsidR="004937C4">
        <w:t>survey</w:t>
      </w:r>
      <w:r w:rsidRPr="135DC11D" w:rsidR="1FC8E6EC">
        <w:t xml:space="preserve"> available to </w:t>
      </w:r>
      <w:r w:rsidR="004937C4">
        <w:t>respondents</w:t>
      </w:r>
      <w:r w:rsidRPr="135DC11D" w:rsidR="004937C4">
        <w:t xml:space="preserve"> </w:t>
      </w:r>
      <w:r w:rsidRPr="135DC11D" w:rsidR="1FC8E6EC">
        <w:t>during weeks and times that do not overlap with major activities or potential scheduling conflicts.</w:t>
      </w:r>
    </w:p>
    <w:p w:rsidR="00D06438" w:rsidP="00D06438" w14:paraId="30F9843C" w14:textId="78DD9A70">
      <w:pPr>
        <w:pStyle w:val="ListParagraph"/>
        <w:numPr>
          <w:ilvl w:val="0"/>
          <w:numId w:val="25"/>
        </w:numPr>
        <w:spacing w:after="160" w:line="259" w:lineRule="auto"/>
      </w:pPr>
      <w:r>
        <w:t>The</w:t>
      </w:r>
      <w:r w:rsidR="008E180F">
        <w:t xml:space="preserve"> team</w:t>
      </w:r>
      <w:r w:rsidRPr="135DC11D" w:rsidR="008E180F">
        <w:t xml:space="preserve"> will </w:t>
      </w:r>
      <w:r>
        <w:t xml:space="preserve">also </w:t>
      </w:r>
      <w:r w:rsidR="008E180F">
        <w:t>maintain</w:t>
      </w:r>
      <w:r w:rsidRPr="135DC11D" w:rsidR="008E180F">
        <w:t xml:space="preserve"> a dataset containing </w:t>
      </w:r>
      <w:r w:rsidR="008E180F">
        <w:t>a list of</w:t>
      </w:r>
      <w:r w:rsidRPr="135DC11D" w:rsidR="008E180F">
        <w:t xml:space="preserve"> </w:t>
      </w:r>
      <w:r>
        <w:t>respondents</w:t>
      </w:r>
      <w:r w:rsidRPr="135DC11D" w:rsidR="008E180F">
        <w:t xml:space="preserve">, </w:t>
      </w:r>
      <w:r>
        <w:t>respondent</w:t>
      </w:r>
      <w:r w:rsidRPr="135DC11D" w:rsidR="008E180F">
        <w:t xml:space="preserve"> POC’s, and email addresses </w:t>
      </w:r>
      <w:r w:rsidRPr="135DC11D" w:rsidR="00192077">
        <w:t>to</w:t>
      </w:r>
      <w:r w:rsidR="008E180F">
        <w:t xml:space="preserve"> efficiently</w:t>
      </w:r>
      <w:r w:rsidRPr="135DC11D" w:rsidR="008E180F">
        <w:t xml:space="preserve"> track</w:t>
      </w:r>
      <w:r w:rsidR="00EC1A27">
        <w:t xml:space="preserve"> </w:t>
      </w:r>
      <w:r w:rsidRPr="135DC11D" w:rsidR="008E180F">
        <w:t>survey resp</w:t>
      </w:r>
      <w:r w:rsidR="008E180F">
        <w:t xml:space="preserve">onse rates. </w:t>
      </w:r>
      <w:r w:rsidR="00F25848">
        <w:t>Regularly scheduled and t</w:t>
      </w:r>
      <w:r w:rsidR="00685A0D">
        <w:t>argeted e</w:t>
      </w:r>
      <w:r w:rsidR="68299B53">
        <w:t xml:space="preserve">mail reminders will be sent during the data collection period to encourage participation. </w:t>
      </w:r>
      <w:r w:rsidR="12C34CF6">
        <w:t xml:space="preserve">Verbal notifications and messaging in </w:t>
      </w:r>
      <w:r w:rsidR="00F04C42">
        <w:t xml:space="preserve">existing </w:t>
      </w:r>
      <w:r w:rsidR="12C34CF6">
        <w:t xml:space="preserve">meetings </w:t>
      </w:r>
      <w:r w:rsidR="00737ECA">
        <w:t xml:space="preserve">with TAP participants </w:t>
      </w:r>
      <w:r w:rsidR="12C34CF6">
        <w:t xml:space="preserve">will </w:t>
      </w:r>
      <w:r w:rsidR="006D007E">
        <w:t xml:space="preserve">also </w:t>
      </w:r>
      <w:r w:rsidR="12C34CF6">
        <w:t>be conducted by FDA staff to encourage</w:t>
      </w:r>
      <w:r w:rsidR="00EC1A27">
        <w:t xml:space="preserve"> </w:t>
      </w:r>
      <w:r w:rsidR="00D104C6">
        <w:t>survey</w:t>
      </w:r>
      <w:r w:rsidR="12C34CF6">
        <w:t xml:space="preserve"> participation. </w:t>
      </w:r>
    </w:p>
    <w:p w:rsidR="00C32C7E" w:rsidP="00367909" w14:paraId="1A508BAD" w14:textId="4D7795C6">
      <w:pPr>
        <w:pStyle w:val="ListParagraph"/>
        <w:numPr>
          <w:ilvl w:val="0"/>
          <w:numId w:val="25"/>
        </w:numPr>
        <w:spacing w:after="160" w:line="259" w:lineRule="auto"/>
      </w:pPr>
      <w:r>
        <w:t>In our</w:t>
      </w:r>
      <w:r w:rsidRPr="00B020E7" w:rsidR="00B020E7">
        <w:t xml:space="preserve"> email scripts and communications</w:t>
      </w:r>
      <w:r>
        <w:t xml:space="preserve">, we </w:t>
      </w:r>
      <w:r w:rsidRPr="00B020E7" w:rsidR="00B020E7">
        <w:t>emphasiz</w:t>
      </w:r>
      <w:r>
        <w:t>e</w:t>
      </w:r>
      <w:r w:rsidRPr="00B020E7" w:rsidR="00B020E7">
        <w:t xml:space="preserve"> the importance of each respondent’s participation and explain how the information collection informs the </w:t>
      </w:r>
      <w:r w:rsidR="00BA6CD1">
        <w:t>MDUFA-required</w:t>
      </w:r>
      <w:r w:rsidRPr="00B020E7" w:rsidR="00B020E7">
        <w:t xml:space="preserve"> TAP Assessment</w:t>
      </w:r>
      <w:r w:rsidR="00482ACA">
        <w:t xml:space="preserve"> as well as improvement opportunities for the TAP program overall</w:t>
      </w:r>
      <w:r w:rsidRPr="00B020E7" w:rsidR="00B020E7">
        <w:t>.</w:t>
      </w:r>
      <w:r w:rsidR="00B020E7">
        <w:t xml:space="preserve"> </w:t>
      </w:r>
      <w:r>
        <w:t>We will</w:t>
      </w:r>
      <w:r w:rsidRPr="135DC11D">
        <w:t xml:space="preserve"> </w:t>
      </w:r>
      <w:r>
        <w:t xml:space="preserve">also </w:t>
      </w:r>
      <w:r w:rsidRPr="009F6ABF">
        <w:t>assur</w:t>
      </w:r>
      <w:r>
        <w:t>e</w:t>
      </w:r>
      <w:r w:rsidRPr="009F6ABF">
        <w:t xml:space="preserve"> participants that </w:t>
      </w:r>
      <w:r>
        <w:t>we will keep their</w:t>
      </w:r>
      <w:r w:rsidRPr="009F6ABF">
        <w:t xml:space="preserve"> responses </w:t>
      </w:r>
      <w:r w:rsidR="00006945">
        <w:t>private</w:t>
      </w:r>
      <w:r w:rsidRPr="009F6ABF" w:rsidR="00006945">
        <w:t xml:space="preserve"> </w:t>
      </w:r>
      <w:r>
        <w:t>in each data collection instrument.</w:t>
      </w:r>
    </w:p>
    <w:p w:rsidR="00B8776B" w:rsidP="00800C81" w14:paraId="4D769A5C" w14:textId="132DE37D">
      <w:pPr>
        <w:pStyle w:val="ListParagraph"/>
        <w:numPr>
          <w:ilvl w:val="0"/>
          <w:numId w:val="25"/>
        </w:numPr>
        <w:spacing w:after="160" w:line="259" w:lineRule="auto"/>
      </w:pPr>
      <w:r w:rsidRPr="006E4F91">
        <w:t xml:space="preserve">We </w:t>
      </w:r>
      <w:r w:rsidR="00C32C7E">
        <w:t xml:space="preserve">also plan to </w:t>
      </w:r>
      <w:r w:rsidRPr="006E4F91">
        <w:t>send a thank</w:t>
      </w:r>
      <w:r w:rsidR="0047615E">
        <w:t xml:space="preserve"> </w:t>
      </w:r>
      <w:r w:rsidRPr="006E4F91">
        <w:t xml:space="preserve">you message and communicate the </w:t>
      </w:r>
      <w:r w:rsidR="005164C4">
        <w:t>summarized survey responses</w:t>
      </w:r>
      <w:r w:rsidRPr="006E4F91">
        <w:t xml:space="preserve"> to participating sponsors via email.</w:t>
      </w:r>
      <w:r w:rsidR="00F8024A">
        <w:t xml:space="preserve"> </w:t>
      </w:r>
    </w:p>
    <w:p w:rsidR="00350628" w:rsidP="135DC11D" w14:paraId="6F6BC537" w14:textId="25288C3F">
      <w:r w:rsidRPr="135DC11D">
        <w:t xml:space="preserve">We do not anticipate non-response bias </w:t>
      </w:r>
      <w:r>
        <w:t>to be</w:t>
      </w:r>
      <w:r w:rsidRPr="135DC11D">
        <w:t xml:space="preserve"> an issue </w:t>
      </w:r>
      <w:r w:rsidR="00C32C7E">
        <w:t>for this</w:t>
      </w:r>
      <w:r w:rsidRPr="135DC11D" w:rsidR="00C32C7E">
        <w:t xml:space="preserve"> </w:t>
      </w:r>
      <w:r w:rsidRPr="135DC11D">
        <w:t>data collection.</w:t>
      </w:r>
      <w:r>
        <w:t xml:space="preserve"> </w:t>
      </w:r>
      <w:r w:rsidR="00B15A49">
        <w:t>We assume that</w:t>
      </w:r>
      <w:r w:rsidR="1ACC53C9">
        <w:t xml:space="preserve"> </w:t>
      </w:r>
      <w:r w:rsidRPr="135DC11D" w:rsidR="1ACC53C9">
        <w:t xml:space="preserve">sponsors </w:t>
      </w:r>
      <w:r w:rsidR="00B15A49">
        <w:t xml:space="preserve">who choose </w:t>
      </w:r>
      <w:r w:rsidRPr="135DC11D" w:rsidR="1ACC53C9">
        <w:t xml:space="preserve">not </w:t>
      </w:r>
      <w:r w:rsidR="00B15A49">
        <w:t xml:space="preserve">to </w:t>
      </w:r>
      <w:r w:rsidRPr="135DC11D" w:rsidR="1ACC53C9">
        <w:t>participate in the</w:t>
      </w:r>
      <w:r w:rsidR="002A6A16">
        <w:t xml:space="preserve"> CSAT</w:t>
      </w:r>
      <w:r w:rsidRPr="135DC11D" w:rsidR="1ACC53C9">
        <w:t xml:space="preserve"> survey</w:t>
      </w:r>
      <w:r w:rsidR="00935E66">
        <w:t xml:space="preserve"> </w:t>
      </w:r>
      <w:r w:rsidRPr="135DC11D" w:rsidR="1ACC53C9">
        <w:t xml:space="preserve">or </w:t>
      </w:r>
      <w:r w:rsidR="00B542DE">
        <w:t xml:space="preserve">any of the </w:t>
      </w:r>
      <w:r w:rsidRPr="135DC11D" w:rsidR="1ACC53C9">
        <w:t xml:space="preserve">other </w:t>
      </w:r>
      <w:r w:rsidR="00D91369">
        <w:t>information</w:t>
      </w:r>
      <w:r w:rsidRPr="135DC11D" w:rsidR="00D91369">
        <w:t xml:space="preserve"> </w:t>
      </w:r>
      <w:r w:rsidRPr="135DC11D" w:rsidR="1ACC53C9">
        <w:t>collection</w:t>
      </w:r>
      <w:r w:rsidR="00D91369">
        <w:t xml:space="preserve"> requests</w:t>
      </w:r>
      <w:r w:rsidRPr="135DC11D" w:rsidR="1ACC53C9">
        <w:t xml:space="preserve"> included in this package</w:t>
      </w:r>
      <w:r w:rsidR="00B15A49">
        <w:t xml:space="preserve"> </w:t>
      </w:r>
      <w:r w:rsidR="00D91369">
        <w:t xml:space="preserve">are very </w:t>
      </w:r>
      <w:r w:rsidRPr="135DC11D" w:rsidR="1ACC53C9">
        <w:t>likely</w:t>
      </w:r>
      <w:r w:rsidR="00B15A49">
        <w:t xml:space="preserve"> </w:t>
      </w:r>
      <w:r w:rsidR="00D91369">
        <w:t>to</w:t>
      </w:r>
      <w:r w:rsidR="00B15A49">
        <w:t xml:space="preserve"> not </w:t>
      </w:r>
      <w:r w:rsidR="00A2035A">
        <w:t>be active participants</w:t>
      </w:r>
      <w:r w:rsidRPr="135DC11D" w:rsidR="1ACC53C9">
        <w:t xml:space="preserve"> in the TAP Pilot</w:t>
      </w:r>
      <w:r w:rsidR="00B15A49">
        <w:t xml:space="preserve">, </w:t>
      </w:r>
      <w:r w:rsidR="002A3FF7">
        <w:t xml:space="preserve">as </w:t>
      </w:r>
      <w:r w:rsidR="00B15A49">
        <w:t>both are voluntary</w:t>
      </w:r>
      <w:r w:rsidRPr="135DC11D" w:rsidR="1ACC53C9">
        <w:t xml:space="preserve">. </w:t>
      </w:r>
      <w:r w:rsidR="00D80229">
        <w:t xml:space="preserve">Because our goal </w:t>
      </w:r>
      <w:r w:rsidR="001B0E9A">
        <w:t xml:space="preserve">for </w:t>
      </w:r>
      <w:r w:rsidR="00D80229">
        <w:t>these information collection</w:t>
      </w:r>
      <w:r w:rsidR="00024648">
        <w:t>s</w:t>
      </w:r>
      <w:r w:rsidR="00D80229">
        <w:t xml:space="preserve"> is to gather data related to satisfaction, outcomes, and improvement opportunities relative to the TAP Pilot</w:t>
      </w:r>
      <w:r w:rsidRPr="135DC11D" w:rsidR="1ACC53C9">
        <w:t xml:space="preserve">, </w:t>
      </w:r>
      <w:r w:rsidR="00D12085">
        <w:t>we anticipate</w:t>
      </w:r>
      <w:r w:rsidR="00EC02DD">
        <w:t xml:space="preserve"> there to be a</w:t>
      </w:r>
      <w:r w:rsidR="00D12085">
        <w:t xml:space="preserve"> very low risk of </w:t>
      </w:r>
      <w:r w:rsidR="00571A71">
        <w:t>missing</w:t>
      </w:r>
      <w:r w:rsidR="00D12085">
        <w:t xml:space="preserve"> </w:t>
      </w:r>
      <w:r w:rsidR="00B15A49">
        <w:t xml:space="preserve">information </w:t>
      </w:r>
      <w:r w:rsidR="00D12085">
        <w:t xml:space="preserve">about the </w:t>
      </w:r>
      <w:r w:rsidR="00024648">
        <w:t xml:space="preserve">TAP </w:t>
      </w:r>
      <w:r w:rsidR="00D12085">
        <w:t xml:space="preserve">Pilot program </w:t>
      </w:r>
      <w:r w:rsidR="5DCFB948">
        <w:t>from</w:t>
      </w:r>
      <w:r w:rsidRPr="135DC11D" w:rsidR="1ACC53C9">
        <w:t xml:space="preserve"> </w:t>
      </w:r>
      <w:r w:rsidR="00A040E5">
        <w:t>entities</w:t>
      </w:r>
      <w:r w:rsidR="00D12085">
        <w:t xml:space="preserve"> who </w:t>
      </w:r>
      <w:r w:rsidR="00BD5493">
        <w:t xml:space="preserve">do </w:t>
      </w:r>
      <w:r w:rsidR="00D12085">
        <w:t>not</w:t>
      </w:r>
      <w:r w:rsidR="00815E2B">
        <w:t>,</w:t>
      </w:r>
      <w:r w:rsidR="00D12085">
        <w:t xml:space="preserve"> </w:t>
      </w:r>
      <w:r w:rsidR="00BD5493">
        <w:t>or have not</w:t>
      </w:r>
      <w:r w:rsidR="00815E2B">
        <w:t>,</w:t>
      </w:r>
      <w:r w:rsidR="00BD5493">
        <w:t xml:space="preserve"> actively </w:t>
      </w:r>
      <w:r w:rsidR="00D12085">
        <w:t>engage</w:t>
      </w:r>
      <w:r w:rsidR="00BD5493">
        <w:t>d</w:t>
      </w:r>
      <w:r w:rsidR="00D12085">
        <w:t xml:space="preserve"> in the </w:t>
      </w:r>
      <w:r w:rsidR="00815E2B">
        <w:t xml:space="preserve">TAP Pilot </w:t>
      </w:r>
      <w:r w:rsidR="00D80229">
        <w:t xml:space="preserve">and </w:t>
      </w:r>
      <w:r w:rsidR="000E20E4">
        <w:t>did</w:t>
      </w:r>
      <w:r w:rsidR="00D80229">
        <w:t xml:space="preserve"> not take survey</w:t>
      </w:r>
      <w:r w:rsidR="00954491">
        <w:t>s</w:t>
      </w:r>
      <w:r w:rsidR="1ACC53C9">
        <w:t>.</w:t>
      </w:r>
      <w:r w:rsidRPr="135DC11D" w:rsidR="5D887F0C">
        <w:t xml:space="preserve"> </w:t>
      </w:r>
      <w:r w:rsidR="00FD5EA6">
        <w:t xml:space="preserve">Thus, </w:t>
      </w:r>
      <w:r w:rsidR="00437A62">
        <w:t>we expect</w:t>
      </w:r>
      <w:r w:rsidR="00FD5EA6">
        <w:t xml:space="preserve"> overall non-response bias </w:t>
      </w:r>
      <w:r w:rsidR="00437A62">
        <w:t>to be negligibl</w:t>
      </w:r>
      <w:r w:rsidR="005A0FC1">
        <w:t xml:space="preserve">e </w:t>
      </w:r>
      <w:r w:rsidR="006B7D63">
        <w:t xml:space="preserve">and should not hinder us from </w:t>
      </w:r>
      <w:r w:rsidR="005A0FC1">
        <w:t>achieving our goals</w:t>
      </w:r>
      <w:r w:rsidR="006B7D63">
        <w:t xml:space="preserve"> with this data collection.</w:t>
      </w:r>
    </w:p>
    <w:p w:rsidR="135DC11D" w:rsidP="00800C81" w14:paraId="4D819188" w14:textId="58A0F297"/>
    <w:p w:rsidR="00C31A53" w:rsidRPr="00C55844" w:rsidP="0D084266" w14:paraId="46F3972E" w14:textId="00A8C0C1">
      <w:pPr>
        <w:pStyle w:val="ListParagraph"/>
        <w:numPr>
          <w:ilvl w:val="0"/>
          <w:numId w:val="20"/>
        </w:numPr>
        <w:spacing w:after="160" w:line="259" w:lineRule="auto"/>
        <w:rPr>
          <w:b/>
          <w:bCs/>
        </w:rPr>
      </w:pPr>
      <w:r w:rsidRPr="6BB73E4D">
        <w:rPr>
          <w:b/>
          <w:bCs/>
        </w:rPr>
        <w:t>Test of Procedures or Methods to be Undertaken</w:t>
      </w:r>
    </w:p>
    <w:p w:rsidR="55AF9207" w:rsidP="135DC11D" w14:paraId="0DBC9565" w14:textId="6FF6B6DE">
      <w:pPr>
        <w:spacing w:after="160" w:line="259" w:lineRule="auto"/>
      </w:pPr>
      <w:r w:rsidRPr="2D892829">
        <w:t>Several rounds of pre-testing occur</w:t>
      </w:r>
      <w:r w:rsidR="00D2186D">
        <w:t>red</w:t>
      </w:r>
      <w:r w:rsidRPr="2D892829">
        <w:t xml:space="preserve"> to improve </w:t>
      </w:r>
      <w:r w:rsidR="00F633A6">
        <w:t xml:space="preserve">the </w:t>
      </w:r>
      <w:r w:rsidRPr="2D892829">
        <w:t xml:space="preserve">accuracy </w:t>
      </w:r>
      <w:r w:rsidR="002A042F">
        <w:t xml:space="preserve">and reliability </w:t>
      </w:r>
      <w:r w:rsidRPr="2D892829">
        <w:t xml:space="preserve">of </w:t>
      </w:r>
      <w:r w:rsidR="002A042F">
        <w:t>all data collection instruments mentioned above</w:t>
      </w:r>
      <w:r>
        <w:t>.</w:t>
      </w:r>
      <w:r w:rsidRPr="2D892829">
        <w:t xml:space="preserve"> </w:t>
      </w:r>
      <w:r w:rsidR="00F33084">
        <w:t>Pre-testing</w:t>
      </w:r>
      <w:r w:rsidRPr="2D892829" w:rsidR="00F33084">
        <w:t xml:space="preserve"> </w:t>
      </w:r>
      <w:r w:rsidRPr="2D892829">
        <w:t>include</w:t>
      </w:r>
      <w:r w:rsidR="00F33084">
        <w:t xml:space="preserve">d a review </w:t>
      </w:r>
      <w:r w:rsidR="00140EB3">
        <w:t xml:space="preserve">by </w:t>
      </w:r>
      <w:r w:rsidR="79ABE222">
        <w:t>contractors and FDA staff familiar with the TAP Pilot</w:t>
      </w:r>
      <w:r w:rsidR="00140EB3">
        <w:t xml:space="preserve"> </w:t>
      </w:r>
      <w:r w:rsidR="00F33084">
        <w:t>of</w:t>
      </w:r>
      <w:r w:rsidRPr="2D892829">
        <w:t xml:space="preserve"> </w:t>
      </w:r>
      <w:r w:rsidR="002A042F">
        <w:t>instrument question</w:t>
      </w:r>
      <w:r w:rsidRPr="2D892829">
        <w:t xml:space="preserve"> </w:t>
      </w:r>
      <w:r w:rsidR="0092163E">
        <w:t>phrasing,</w:t>
      </w:r>
      <w:r w:rsidRPr="2D892829">
        <w:t xml:space="preserve"> logic, layout, and </w:t>
      </w:r>
      <w:r w:rsidR="00CD5985">
        <w:t>estimated burden</w:t>
      </w:r>
      <w:r w:rsidRPr="2D892829">
        <w:t>.</w:t>
      </w:r>
      <w:r w:rsidR="64E6686A">
        <w:t xml:space="preserve"> </w:t>
      </w:r>
      <w:r w:rsidR="00CD5985">
        <w:t>All survey and interview</w:t>
      </w:r>
      <w:r w:rsidR="64E6686A">
        <w:t xml:space="preserve"> questions </w:t>
      </w:r>
      <w:r w:rsidR="00AF2B08">
        <w:t xml:space="preserve">have </w:t>
      </w:r>
      <w:r w:rsidR="00CD5985">
        <w:t xml:space="preserve">also </w:t>
      </w:r>
      <w:r w:rsidR="00AF2B08">
        <w:t xml:space="preserve">been </w:t>
      </w:r>
      <w:r w:rsidR="000E202A">
        <w:t xml:space="preserve">reviewed </w:t>
      </w:r>
      <w:r w:rsidR="64E6686A">
        <w:t>for plain language</w:t>
      </w:r>
      <w:r w:rsidR="00CD5985">
        <w:t xml:space="preserve">. </w:t>
      </w:r>
      <w:r w:rsidR="00461E6D">
        <w:t>A</w:t>
      </w:r>
      <w:r w:rsidR="0068036C">
        <w:t>n FDA</w:t>
      </w:r>
      <w:r w:rsidR="6AB0C58B">
        <w:t xml:space="preserve"> social scientist</w:t>
      </w:r>
      <w:r w:rsidR="00461E6D">
        <w:t xml:space="preserve">, independent of the TAP Pilot, also </w:t>
      </w:r>
      <w:r w:rsidR="6AB0C58B">
        <w:t>completed a</w:t>
      </w:r>
      <w:r w:rsidR="00E35424">
        <w:t xml:space="preserve"> thorough</w:t>
      </w:r>
      <w:r w:rsidR="6AB0C58B">
        <w:t xml:space="preserve"> review of </w:t>
      </w:r>
      <w:r w:rsidR="00431C93">
        <w:t xml:space="preserve">all </w:t>
      </w:r>
      <w:r w:rsidR="6AB0C58B">
        <w:t>the data collection instruments</w:t>
      </w:r>
      <w:r w:rsidR="00822EAA">
        <w:t>, including</w:t>
      </w:r>
      <w:r w:rsidR="00342FE0">
        <w:t xml:space="preserve"> review</w:t>
      </w:r>
      <w:r w:rsidR="00822EAA">
        <w:t>ing</w:t>
      </w:r>
      <w:r w:rsidR="00EA6A28">
        <w:t xml:space="preserve"> </w:t>
      </w:r>
      <w:r w:rsidR="00314BAA">
        <w:t xml:space="preserve">instruments </w:t>
      </w:r>
      <w:r w:rsidR="008C223F">
        <w:t xml:space="preserve">for potential </w:t>
      </w:r>
      <w:r w:rsidR="00850AD0">
        <w:t xml:space="preserve">sources of </w:t>
      </w:r>
      <w:r w:rsidR="00161E2E">
        <w:t xml:space="preserve">bias, </w:t>
      </w:r>
      <w:r w:rsidR="00850AD0">
        <w:t xml:space="preserve">consistency, </w:t>
      </w:r>
      <w:r w:rsidR="003D0170">
        <w:t>and accessibility.</w:t>
      </w:r>
      <w:r w:rsidR="6AB0C58B">
        <w:t xml:space="preserve"> </w:t>
      </w:r>
      <w:r w:rsidR="002E5075">
        <w:t>A</w:t>
      </w:r>
      <w:r w:rsidR="6AB0C58B">
        <w:t>dditional testing of</w:t>
      </w:r>
      <w:r w:rsidR="00B74411">
        <w:t xml:space="preserve"> </w:t>
      </w:r>
      <w:r w:rsidR="6AB0C58B">
        <w:t>survey logic, format, and flow within the</w:t>
      </w:r>
      <w:r w:rsidR="00B74411">
        <w:t xml:space="preserve"> </w:t>
      </w:r>
      <w:r w:rsidR="002E5075">
        <w:t>SurveyMonkey</w:t>
      </w:r>
      <w:r w:rsidR="6AB0C58B">
        <w:t xml:space="preserve"> platform </w:t>
      </w:r>
      <w:r w:rsidR="00E802CD">
        <w:t xml:space="preserve">was </w:t>
      </w:r>
      <w:r w:rsidR="6AB0C58B">
        <w:t xml:space="preserve">completed to improve </w:t>
      </w:r>
      <w:r w:rsidR="478A584E">
        <w:t>readability</w:t>
      </w:r>
      <w:r w:rsidR="00E07E73">
        <w:t xml:space="preserve">. </w:t>
      </w:r>
      <w:r w:rsidR="6AB0C58B">
        <w:t>clarity</w:t>
      </w:r>
      <w:r w:rsidR="00E07E73">
        <w:t xml:space="preserve">, and the user experience. This final testing was also done with </w:t>
      </w:r>
      <w:r w:rsidR="223AA6EA">
        <w:t xml:space="preserve">contractors and FDA staff familiar with the TAP </w:t>
      </w:r>
      <w:r w:rsidR="223AA6EA">
        <w:t>Pilot</w:t>
      </w:r>
      <w:r w:rsidR="00E07E73">
        <w:t xml:space="preserve"> .</w:t>
      </w:r>
      <w:r w:rsidR="00E07E73">
        <w:t xml:space="preserve"> No </w:t>
      </w:r>
      <w:r w:rsidR="42ECEAE5">
        <w:t xml:space="preserve">respondents or end users </w:t>
      </w:r>
      <w:r w:rsidR="00E07E73">
        <w:t>were consulted for testing of these data collection instruments</w:t>
      </w:r>
      <w:r w:rsidR="6E9FB768">
        <w:t xml:space="preserve">. </w:t>
      </w:r>
    </w:p>
    <w:p w:rsidR="00C31A53" w:rsidRPr="00C55844" w:rsidP="0D084266" w14:paraId="39E4333D" w14:textId="123051B8">
      <w:pPr>
        <w:pStyle w:val="ListParagraph"/>
        <w:numPr>
          <w:ilvl w:val="0"/>
          <w:numId w:val="20"/>
        </w:numPr>
        <w:spacing w:after="160" w:line="259" w:lineRule="auto"/>
        <w:rPr>
          <w:b/>
          <w:bCs/>
        </w:rPr>
      </w:pPr>
      <w:r w:rsidRPr="401DA470">
        <w:rPr>
          <w:b/>
          <w:bCs/>
        </w:rPr>
        <w:t>Individuals Consulted on Statistical Aspects and Individuals Collecting and/or Analyzing Data</w:t>
      </w:r>
    </w:p>
    <w:p w:rsidR="006F2939" w:rsidP="1A123848" w14:paraId="3F42A83B" w14:textId="778D838E">
      <w:pPr>
        <w:spacing w:beforeAutospacing="1" w:afterAutospacing="1" w:line="259" w:lineRule="auto"/>
      </w:pPr>
      <w:r>
        <w:t xml:space="preserve">The following individuals </w:t>
      </w:r>
      <w:r w:rsidR="0095399C">
        <w:t>w</w:t>
      </w:r>
      <w:r w:rsidR="00506DB9">
        <w:t xml:space="preserve">ere involved in the planning and creation of the data collection instruments and the sampling approach for this request. They </w:t>
      </w:r>
      <w:r w:rsidR="00D20B6E">
        <w:t xml:space="preserve">will </w:t>
      </w:r>
      <w:r w:rsidR="00506DB9">
        <w:t>also</w:t>
      </w:r>
      <w:r w:rsidR="00D20B6E">
        <w:t xml:space="preserve"> be responsible for collecting an</w:t>
      </w:r>
      <w:r w:rsidR="00E67D91">
        <w:t>d</w:t>
      </w:r>
      <w:r w:rsidR="00D20B6E">
        <w:t xml:space="preserve"> analyzing data for the agency.</w:t>
      </w:r>
      <w:r w:rsidR="00506DB9">
        <w:t xml:space="preserve"> No s</w:t>
      </w:r>
      <w:r w:rsidRPr="001A3E17" w:rsidR="00506DB9">
        <w:t xml:space="preserve">tatisticians </w:t>
      </w:r>
      <w:r w:rsidR="00506DB9">
        <w:t>were</w:t>
      </w:r>
      <w:r w:rsidRPr="006A5331" w:rsidR="00506DB9">
        <w:t xml:space="preserve"> consulted </w:t>
      </w:r>
      <w:r w:rsidR="00506DB9">
        <w:t>for this data collection since</w:t>
      </w:r>
      <w:r w:rsidRPr="006A5331" w:rsidR="00506DB9">
        <w:t xml:space="preserve"> we are gathering data from the entire respondent universe through the survey and primarily </w:t>
      </w:r>
      <w:r w:rsidR="00506DB9">
        <w:t>using</w:t>
      </w:r>
      <w:r w:rsidRPr="006A5331" w:rsidR="00506DB9">
        <w:t xml:space="preserve"> convenience sampling for other information collection methods.</w:t>
      </w:r>
    </w:p>
    <w:tbl>
      <w:tblPr>
        <w:tblStyle w:val="TableGrid"/>
        <w:tblW w:w="9620" w:type="dxa"/>
        <w:tblLook w:val="04A0"/>
      </w:tblPr>
      <w:tblGrid>
        <w:gridCol w:w="2851"/>
        <w:gridCol w:w="3377"/>
        <w:gridCol w:w="3392"/>
      </w:tblGrid>
      <w:tr w14:paraId="548E016C" w14:textId="77777777" w:rsidTr="00800C81">
        <w:tblPrEx>
          <w:tblW w:w="9620" w:type="dxa"/>
          <w:tblLook w:val="04A0"/>
        </w:tblPrEx>
        <w:trPr>
          <w:trHeight w:val="470"/>
        </w:trPr>
        <w:tc>
          <w:tcPr>
            <w:tcW w:w="2851" w:type="dxa"/>
            <w:vAlign w:val="center"/>
          </w:tcPr>
          <w:p w:rsidR="00B313DC" w:rsidP="00800C81" w14:paraId="65307637" w14:textId="4B63667A">
            <w:pPr>
              <w:spacing w:beforeAutospacing="1" w:afterAutospacing="1" w:line="259" w:lineRule="auto"/>
              <w:jc w:val="center"/>
            </w:pPr>
            <w:r>
              <w:t>Name</w:t>
            </w:r>
          </w:p>
        </w:tc>
        <w:tc>
          <w:tcPr>
            <w:tcW w:w="3377" w:type="dxa"/>
            <w:vAlign w:val="center"/>
          </w:tcPr>
          <w:p w:rsidR="00B313DC" w:rsidP="00800C81" w14:paraId="0F34088E" w14:textId="331B5EC3">
            <w:pPr>
              <w:spacing w:beforeAutospacing="1" w:afterAutospacing="1" w:line="259" w:lineRule="auto"/>
              <w:jc w:val="center"/>
            </w:pPr>
            <w:r>
              <w:t>Agency/Company/Organization</w:t>
            </w:r>
          </w:p>
        </w:tc>
        <w:tc>
          <w:tcPr>
            <w:tcW w:w="3392" w:type="dxa"/>
            <w:vAlign w:val="center"/>
          </w:tcPr>
          <w:p w:rsidR="00B313DC" w:rsidP="00800C81" w14:paraId="5A38EAA1" w14:textId="2B9C90D7">
            <w:pPr>
              <w:spacing w:beforeAutospacing="1" w:afterAutospacing="1" w:line="259" w:lineRule="auto"/>
              <w:jc w:val="center"/>
            </w:pPr>
            <w:r>
              <w:t>Telephone Number</w:t>
            </w:r>
          </w:p>
        </w:tc>
      </w:tr>
      <w:tr w14:paraId="1FFE505F" w14:textId="77777777" w:rsidTr="00800C81">
        <w:tblPrEx>
          <w:tblW w:w="9620" w:type="dxa"/>
          <w:tblLook w:val="04A0"/>
        </w:tblPrEx>
        <w:trPr>
          <w:trHeight w:val="470"/>
        </w:trPr>
        <w:tc>
          <w:tcPr>
            <w:tcW w:w="2851" w:type="dxa"/>
            <w:vAlign w:val="center"/>
          </w:tcPr>
          <w:p w:rsidR="007E77C9" w:rsidP="007E77C9" w14:paraId="66D96B64" w14:textId="7F63A2A3">
            <w:pPr>
              <w:spacing w:beforeAutospacing="1" w:afterAutospacing="1" w:line="259" w:lineRule="auto"/>
            </w:pPr>
            <w:r w:rsidRPr="2E6BCE64">
              <w:t>Michael Smigelski</w:t>
            </w:r>
          </w:p>
        </w:tc>
        <w:tc>
          <w:tcPr>
            <w:tcW w:w="3377" w:type="dxa"/>
            <w:vAlign w:val="center"/>
          </w:tcPr>
          <w:p w:rsidR="007E77C9" w:rsidP="007E77C9" w14:paraId="3DF9CF64" w14:textId="7B723ED1">
            <w:pPr>
              <w:spacing w:beforeAutospacing="1" w:afterAutospacing="1" w:line="259" w:lineRule="auto"/>
            </w:pPr>
            <w:r w:rsidRPr="00715E78">
              <w:t>Eagle Hill Consulting</w:t>
            </w:r>
          </w:p>
        </w:tc>
        <w:tc>
          <w:tcPr>
            <w:tcW w:w="3392" w:type="dxa"/>
            <w:vAlign w:val="center"/>
          </w:tcPr>
          <w:p w:rsidR="007E77C9" w:rsidP="007E77C9" w14:paraId="33961708" w14:textId="41A1AC32">
            <w:pPr>
              <w:spacing w:beforeAutospacing="1" w:afterAutospacing="1" w:line="259" w:lineRule="auto"/>
            </w:pPr>
            <w:r>
              <w:t>703-229-8600</w:t>
            </w:r>
          </w:p>
        </w:tc>
      </w:tr>
      <w:tr w14:paraId="46213F60" w14:textId="77777777" w:rsidTr="00800C81">
        <w:tblPrEx>
          <w:tblW w:w="9620" w:type="dxa"/>
          <w:tblLook w:val="04A0"/>
        </w:tblPrEx>
        <w:trPr>
          <w:trHeight w:val="487"/>
        </w:trPr>
        <w:tc>
          <w:tcPr>
            <w:tcW w:w="2851" w:type="dxa"/>
            <w:vAlign w:val="center"/>
          </w:tcPr>
          <w:p w:rsidR="007E77C9" w:rsidP="007E77C9" w14:paraId="7A5E0468" w14:textId="64A4F95B">
            <w:pPr>
              <w:spacing w:beforeAutospacing="1" w:afterAutospacing="1" w:line="259" w:lineRule="auto"/>
            </w:pPr>
            <w:r>
              <w:t>Ryan Roegge</w:t>
            </w:r>
          </w:p>
        </w:tc>
        <w:tc>
          <w:tcPr>
            <w:tcW w:w="3377" w:type="dxa"/>
            <w:vAlign w:val="center"/>
          </w:tcPr>
          <w:p w:rsidR="007E77C9" w:rsidP="007E77C9" w14:paraId="03DBF6F5" w14:textId="68E0C791">
            <w:pPr>
              <w:spacing w:beforeAutospacing="1" w:afterAutospacing="1" w:line="259" w:lineRule="auto"/>
            </w:pPr>
            <w:r w:rsidRPr="00715E78">
              <w:t>Eagle Hill Consulting</w:t>
            </w:r>
          </w:p>
        </w:tc>
        <w:tc>
          <w:tcPr>
            <w:tcW w:w="3392" w:type="dxa"/>
            <w:vAlign w:val="center"/>
          </w:tcPr>
          <w:p w:rsidR="007E77C9" w:rsidP="007E77C9" w14:paraId="289DBB25" w14:textId="7257C41E">
            <w:pPr>
              <w:spacing w:beforeAutospacing="1" w:afterAutospacing="1" w:line="259" w:lineRule="auto"/>
            </w:pPr>
            <w:r>
              <w:t>703-229-8600</w:t>
            </w:r>
          </w:p>
        </w:tc>
      </w:tr>
      <w:tr w14:paraId="598B9922" w14:textId="77777777" w:rsidTr="00800C81">
        <w:tblPrEx>
          <w:tblW w:w="9620" w:type="dxa"/>
          <w:tblLook w:val="04A0"/>
        </w:tblPrEx>
        <w:trPr>
          <w:trHeight w:val="470"/>
        </w:trPr>
        <w:tc>
          <w:tcPr>
            <w:tcW w:w="2851" w:type="dxa"/>
            <w:vAlign w:val="center"/>
          </w:tcPr>
          <w:p w:rsidR="007E77C9" w:rsidP="007E77C9" w14:paraId="048923EA" w14:textId="110DC40F">
            <w:pPr>
              <w:spacing w:beforeAutospacing="1" w:afterAutospacing="1" w:line="259" w:lineRule="auto"/>
            </w:pPr>
            <w:r>
              <w:t>Caroline Vath</w:t>
            </w:r>
          </w:p>
        </w:tc>
        <w:tc>
          <w:tcPr>
            <w:tcW w:w="3377" w:type="dxa"/>
            <w:vAlign w:val="center"/>
          </w:tcPr>
          <w:p w:rsidR="007E77C9" w:rsidP="007E77C9" w14:paraId="1C3379EA" w14:textId="1254F865">
            <w:pPr>
              <w:spacing w:beforeAutospacing="1" w:afterAutospacing="1" w:line="259" w:lineRule="auto"/>
            </w:pPr>
            <w:r w:rsidRPr="00715E78">
              <w:t>Eagle Hill Consulting</w:t>
            </w:r>
          </w:p>
        </w:tc>
        <w:tc>
          <w:tcPr>
            <w:tcW w:w="3392" w:type="dxa"/>
            <w:vAlign w:val="center"/>
          </w:tcPr>
          <w:p w:rsidR="007E77C9" w:rsidP="007E77C9" w14:paraId="7DD8B86E" w14:textId="29E4FE53">
            <w:pPr>
              <w:spacing w:beforeAutospacing="1" w:afterAutospacing="1" w:line="259" w:lineRule="auto"/>
            </w:pPr>
            <w:r>
              <w:t>703-229-8600</w:t>
            </w:r>
          </w:p>
        </w:tc>
      </w:tr>
      <w:tr w14:paraId="0E305DE0" w14:textId="77777777" w:rsidTr="00800C81">
        <w:tblPrEx>
          <w:tblW w:w="9620" w:type="dxa"/>
          <w:tblLook w:val="04A0"/>
        </w:tblPrEx>
        <w:trPr>
          <w:trHeight w:val="470"/>
        </w:trPr>
        <w:tc>
          <w:tcPr>
            <w:tcW w:w="2851" w:type="dxa"/>
            <w:vAlign w:val="center"/>
          </w:tcPr>
          <w:p w:rsidR="00B313DC" w:rsidP="00C16677" w14:paraId="6D98F0C3" w14:textId="34EB04A1">
            <w:pPr>
              <w:spacing w:beforeAutospacing="1" w:afterAutospacing="1" w:line="259" w:lineRule="auto"/>
            </w:pPr>
            <w:r w:rsidRPr="2E6BCE64">
              <w:t>John Kosowicz</w:t>
            </w:r>
          </w:p>
        </w:tc>
        <w:tc>
          <w:tcPr>
            <w:tcW w:w="3377" w:type="dxa"/>
            <w:vAlign w:val="center"/>
          </w:tcPr>
          <w:p w:rsidR="00B313DC" w:rsidP="00C16677" w14:paraId="1F595843" w14:textId="23C1ACD1">
            <w:pPr>
              <w:spacing w:beforeAutospacing="1" w:afterAutospacing="1" w:line="259" w:lineRule="auto"/>
            </w:pPr>
            <w:r>
              <w:t>FDA CDRH</w:t>
            </w:r>
          </w:p>
        </w:tc>
        <w:tc>
          <w:tcPr>
            <w:tcW w:w="3392" w:type="dxa"/>
            <w:vAlign w:val="center"/>
          </w:tcPr>
          <w:p w:rsidR="00B313DC" w:rsidP="00C16677" w14:paraId="419BB9B6" w14:textId="2C0B9774">
            <w:pPr>
              <w:spacing w:beforeAutospacing="1" w:afterAutospacing="1" w:line="259" w:lineRule="auto"/>
            </w:pPr>
            <w:r w:rsidRPr="003D1287">
              <w:t>301-796-9134</w:t>
            </w:r>
          </w:p>
        </w:tc>
      </w:tr>
    </w:tbl>
    <w:p w:rsidR="00F42940" w:rsidRPr="00F42940" w:rsidP="00995AAB" w14:paraId="6527BA3E" w14:textId="0B3DAC2E">
      <w:pPr>
        <w:spacing w:beforeAutospacing="1" w:afterAutospacing="1" w:line="259" w:lineRule="auto"/>
      </w:pPr>
    </w:p>
    <w:sectPr w:rsidSect="00EB7538">
      <w:footerReference w:type="even" r:id="rId9"/>
      <w:footerReference w:type="default" r:id="rId10"/>
      <w:footnotePr>
        <w:numFmt w:val="lowerLetter"/>
      </w:footnotePr>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57E9E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A46">
      <w:rPr>
        <w:rStyle w:val="PageNumber"/>
        <w:noProof/>
      </w:rPr>
      <w:t>3</w:t>
    </w:r>
    <w:r>
      <w:rPr>
        <w:rStyle w:val="PageNumber"/>
      </w:rPr>
      <w:fldChar w:fldCharType="end"/>
    </w:r>
  </w:p>
  <w:p w:rsidR="00E63DE5" w14:paraId="62486C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31282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47E2" w14:paraId="68CE65B9" w14:textId="77777777">
      <w:r>
        <w:separator/>
      </w:r>
    </w:p>
  </w:footnote>
  <w:footnote w:type="continuationSeparator" w:id="1">
    <w:p w:rsidR="00EA47E2" w14:paraId="09E230FC" w14:textId="77777777">
      <w:r>
        <w:continuationSeparator/>
      </w:r>
    </w:p>
  </w:footnote>
  <w:footnote w:type="continuationNotice" w:id="2">
    <w:p w:rsidR="00EA47E2" w14:paraId="09D285D4" w14:textId="77777777"/>
  </w:footnote>
  <w:footnote w:id="3">
    <w:p w:rsidR="00976095" w14:paraId="59E0F247" w14:textId="314F49AC">
      <w:pPr>
        <w:pStyle w:val="FootnoteText"/>
      </w:pPr>
      <w:r>
        <w:rPr>
          <w:rStyle w:val="FootnoteReference"/>
        </w:rPr>
        <w:footnoteRef/>
      </w:r>
      <w:r>
        <w:t xml:space="preserve"> </w:t>
      </w:r>
      <w:r w:rsidR="00415712">
        <w:t>We expect u</w:t>
      </w:r>
      <w:r w:rsidR="004752BF">
        <w:t>p to 2</w:t>
      </w:r>
      <w:r w:rsidR="000412E5">
        <w:t>00</w:t>
      </w:r>
      <w:r w:rsidR="008C67D0">
        <w:t xml:space="preserve"> </w:t>
      </w:r>
      <w:r w:rsidR="004D57C0">
        <w:t>TAP device manufacturers</w:t>
      </w:r>
      <w:r w:rsidR="004752BF">
        <w:t xml:space="preserve"> based on total potential TAP </w:t>
      </w:r>
      <w:r w:rsidR="00C86176">
        <w:t>enrollment</w:t>
      </w:r>
      <w:r w:rsidR="004752BF">
        <w:t xml:space="preserve"> by FY26</w:t>
      </w:r>
      <w:r w:rsidR="00C06D30">
        <w:t>.</w:t>
      </w:r>
    </w:p>
  </w:footnote>
  <w:footnote w:id="4">
    <w:p w:rsidR="004752BF" w14:paraId="5741E4D2" w14:textId="48B9A8D2">
      <w:pPr>
        <w:pStyle w:val="FootnoteText"/>
      </w:pPr>
      <w:r>
        <w:rPr>
          <w:rStyle w:val="FootnoteReference"/>
        </w:rPr>
        <w:footnoteRef/>
      </w:r>
      <w:r>
        <w:t xml:space="preserve"> </w:t>
      </w:r>
      <w:r w:rsidR="000C7591">
        <w:t>I</w:t>
      </w:r>
      <w:r w:rsidR="001E2ED1">
        <w:t>ncludes all TAP device manufacturers, plus external stakeholder groups involved in the Pilot (</w:t>
      </w:r>
      <w:r w:rsidR="00B42679">
        <w:t xml:space="preserve">est. </w:t>
      </w:r>
      <w:r w:rsidR="001E2ED1">
        <w:t>3</w:t>
      </w:r>
      <w:r w:rsidR="00686515">
        <w:t>4</w:t>
      </w:r>
      <w:r w:rsidR="00D7791B">
        <w:t xml:space="preserve"> entities</w:t>
      </w:r>
      <w:r w:rsidR="001E2ED1">
        <w:t>)</w:t>
      </w:r>
    </w:p>
  </w:footnote>
  <w:footnote w:id="5">
    <w:p w:rsidR="00064047" w14:paraId="67F3B796" w14:textId="57614033">
      <w:pPr>
        <w:pStyle w:val="FootnoteText"/>
      </w:pPr>
      <w:r>
        <w:rPr>
          <w:rStyle w:val="FootnoteReference"/>
        </w:rPr>
        <w:footnoteRef/>
      </w:r>
      <w:r>
        <w:t xml:space="preserve"> </w:t>
      </w:r>
      <w:r w:rsidR="001E2ED1">
        <w:t>Meeting observation</w:t>
      </w:r>
      <w:r w:rsidR="00204959">
        <w:t>s universe</w:t>
      </w:r>
      <w:r w:rsidR="0098437E">
        <w:t xml:space="preserve"> estimated based on</w:t>
      </w:r>
      <w:r w:rsidR="00776C70">
        <w:t xml:space="preserve"> an</w:t>
      </w:r>
      <w:r w:rsidR="0098437E">
        <w:t xml:space="preserve"> average</w:t>
      </w:r>
      <w:r w:rsidR="00776C70">
        <w:t xml:space="preserve"> </w:t>
      </w:r>
      <w:r w:rsidR="004E5655">
        <w:t>of ~</w:t>
      </w:r>
      <w:r w:rsidR="0098437E">
        <w:t xml:space="preserve">4 </w:t>
      </w:r>
      <w:r w:rsidR="00DB19F7">
        <w:t>meetings/</w:t>
      </w:r>
      <w:r w:rsidR="00E56D79">
        <w:t>teleconferences</w:t>
      </w:r>
      <w:r w:rsidR="0098437E">
        <w:t xml:space="preserve"> per sponsor</w:t>
      </w:r>
      <w:r w:rsidR="00DB19F7">
        <w:t>.</w:t>
      </w:r>
    </w:p>
  </w:footnote>
  <w:footnote w:id="6">
    <w:p w:rsidR="002E327A" w14:paraId="1A61B9E7" w14:textId="49CA1FA1">
      <w:pPr>
        <w:pStyle w:val="FootnoteText"/>
      </w:pPr>
      <w:r>
        <w:rPr>
          <w:rStyle w:val="FootnoteReference"/>
        </w:rPr>
        <w:footnoteRef/>
      </w:r>
      <w:r>
        <w:t xml:space="preserve"> </w:t>
      </w:r>
      <w:r w:rsidR="0098437E">
        <w:t>Pulse surveys</w:t>
      </w:r>
      <w:r w:rsidR="00204959">
        <w:t xml:space="preserve"> universe</w:t>
      </w:r>
      <w:r w:rsidR="0098437E">
        <w:t xml:space="preserve"> estimated based on linear </w:t>
      </w:r>
      <w:r w:rsidR="00A423B2">
        <w:t xml:space="preserve">function of </w:t>
      </w:r>
      <w:r w:rsidR="00585BD0">
        <w:t xml:space="preserve">the running </w:t>
      </w:r>
      <w:r w:rsidR="0029005A">
        <w:t xml:space="preserve">total </w:t>
      </w:r>
      <w:r w:rsidR="00585BD0">
        <w:t xml:space="preserve">of </w:t>
      </w:r>
      <w:r w:rsidR="0029005A">
        <w:t>sponsors</w:t>
      </w:r>
      <w:r w:rsidR="00585BD0">
        <w:t xml:space="preserve"> in TAP</w:t>
      </w:r>
      <w:r w:rsidR="0029005A">
        <w:t xml:space="preserve"> and formal amendment requests</w:t>
      </w:r>
      <w:r w:rsidR="00585BD0">
        <w:t xml:space="preserve"> expressed as an equation, </w:t>
      </w:r>
      <w:r w:rsidR="007D7470">
        <w:t>y</w:t>
      </w:r>
      <w:r w:rsidR="00585BD0">
        <w:t xml:space="preserve"> </w:t>
      </w:r>
      <w:r w:rsidR="007D7470">
        <w:t>=</w:t>
      </w:r>
      <w:r w:rsidR="00585BD0">
        <w:t xml:space="preserve"> </w:t>
      </w:r>
      <w:r w:rsidR="007D7470">
        <w:t>1.364x + 4.2612</w:t>
      </w:r>
      <w:r w:rsidR="00585BD0">
        <w:t xml:space="preserve">, with </w:t>
      </w:r>
      <w:r w:rsidR="002428E8">
        <w:t>x</w:t>
      </w:r>
      <w:r w:rsidR="00585BD0">
        <w:t xml:space="preserve"> =</w:t>
      </w:r>
      <w:r w:rsidR="002428E8">
        <w:t xml:space="preserve"> 2</w:t>
      </w:r>
      <w:r w:rsidR="009146EE">
        <w:t>00</w:t>
      </w:r>
      <w:r w:rsidR="002428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8E05A2"/>
    <w:multiLevelType w:val="hybridMultilevel"/>
    <w:tmpl w:val="98D24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1E0D4B"/>
    <w:multiLevelType w:val="hybridMultilevel"/>
    <w:tmpl w:val="DCE85C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F82102"/>
    <w:multiLevelType w:val="hybridMultilevel"/>
    <w:tmpl w:val="0CBCC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C60D9D"/>
    <w:multiLevelType w:val="hybridMultilevel"/>
    <w:tmpl w:val="C94024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D51FD0"/>
    <w:multiLevelType w:val="hybridMultilevel"/>
    <w:tmpl w:val="E7762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9B6B7A"/>
    <w:multiLevelType w:val="hybridMultilevel"/>
    <w:tmpl w:val="04884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6D28E6"/>
    <w:multiLevelType w:val="hybridMultilevel"/>
    <w:tmpl w:val="7C5C3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9C3BF9"/>
    <w:multiLevelType w:val="hybridMultilevel"/>
    <w:tmpl w:val="0010B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F5F2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E1B0A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D419D1"/>
    <w:multiLevelType w:val="hybridMultilevel"/>
    <w:tmpl w:val="52200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C01A63"/>
    <w:multiLevelType w:val="hybridMultilevel"/>
    <w:tmpl w:val="F7D09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F46B92"/>
    <w:multiLevelType w:val="hybridMultilevel"/>
    <w:tmpl w:val="1BB426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4514CC"/>
    <w:multiLevelType w:val="hybridMultilevel"/>
    <w:tmpl w:val="1ADE34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3B2966AA"/>
    <w:multiLevelType w:val="hybridMultilevel"/>
    <w:tmpl w:val="E66C5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C77302"/>
    <w:multiLevelType w:val="hybridMultilevel"/>
    <w:tmpl w:val="EBB4D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897985"/>
    <w:multiLevelType w:val="hybridMultilevel"/>
    <w:tmpl w:val="874A88B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97385B"/>
    <w:multiLevelType w:val="hybrid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83C4FDB"/>
    <w:multiLevelType w:val="hybridMultilevel"/>
    <w:tmpl w:val="77AC6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0B37D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6273139"/>
    <w:multiLevelType w:val="hybridMultilevel"/>
    <w:tmpl w:val="0EDA42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9483120"/>
    <w:multiLevelType w:val="hybridMultilevel"/>
    <w:tmpl w:val="BED8F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013217"/>
    <w:multiLevelType w:val="hybridMultilevel"/>
    <w:tmpl w:val="8F423A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72FB651B"/>
    <w:multiLevelType w:val="hybridMultilevel"/>
    <w:tmpl w:val="472607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46993814">
    <w:abstractNumId w:val="18"/>
  </w:num>
  <w:num w:numId="2" w16cid:durableId="71855398">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3" w16cid:durableId="85660942">
    <w:abstractNumId w:val="25"/>
  </w:num>
  <w:num w:numId="4" w16cid:durableId="913584806">
    <w:abstractNumId w:val="26"/>
  </w:num>
  <w:num w:numId="5" w16cid:durableId="1683701765">
    <w:abstractNumId w:val="19"/>
  </w:num>
  <w:num w:numId="6" w16cid:durableId="2082871124">
    <w:abstractNumId w:val="4"/>
  </w:num>
  <w:num w:numId="7" w16cid:durableId="1449811180">
    <w:abstractNumId w:val="3"/>
  </w:num>
  <w:num w:numId="8" w16cid:durableId="1302265944">
    <w:abstractNumId w:val="20"/>
  </w:num>
  <w:num w:numId="9" w16cid:durableId="496267889">
    <w:abstractNumId w:val="12"/>
  </w:num>
  <w:num w:numId="10" w16cid:durableId="1185940073">
    <w:abstractNumId w:val="5"/>
  </w:num>
  <w:num w:numId="11" w16cid:durableId="1461000784">
    <w:abstractNumId w:val="7"/>
  </w:num>
  <w:num w:numId="12" w16cid:durableId="2024086877">
    <w:abstractNumId w:val="2"/>
  </w:num>
  <w:num w:numId="13" w16cid:durableId="417680760">
    <w:abstractNumId w:val="11"/>
  </w:num>
  <w:num w:numId="14" w16cid:durableId="1590886636">
    <w:abstractNumId w:val="6"/>
  </w:num>
  <w:num w:numId="15" w16cid:durableId="362830279">
    <w:abstractNumId w:val="23"/>
  </w:num>
  <w:num w:numId="16" w16cid:durableId="490759457">
    <w:abstractNumId w:val="1"/>
  </w:num>
  <w:num w:numId="17" w16cid:durableId="578366147">
    <w:abstractNumId w:val="15"/>
  </w:num>
  <w:num w:numId="18" w16cid:durableId="1996687034">
    <w:abstractNumId w:val="16"/>
  </w:num>
  <w:num w:numId="19" w16cid:durableId="670255309">
    <w:abstractNumId w:val="8"/>
  </w:num>
  <w:num w:numId="20" w16cid:durableId="1264919168">
    <w:abstractNumId w:val="13"/>
  </w:num>
  <w:num w:numId="21" w16cid:durableId="338897880">
    <w:abstractNumId w:val="9"/>
  </w:num>
  <w:num w:numId="22" w16cid:durableId="163519618">
    <w:abstractNumId w:val="24"/>
  </w:num>
  <w:num w:numId="23" w16cid:durableId="1752696474">
    <w:abstractNumId w:val="14"/>
  </w:num>
  <w:num w:numId="24" w16cid:durableId="1810855280">
    <w:abstractNumId w:val="22"/>
  </w:num>
  <w:num w:numId="25" w16cid:durableId="180898822">
    <w:abstractNumId w:val="17"/>
  </w:num>
  <w:num w:numId="26" w16cid:durableId="1224416011">
    <w:abstractNumId w:val="21"/>
  </w:num>
  <w:num w:numId="27" w16cid:durableId="87693998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Fmt w:val="lowerLette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CED"/>
    <w:rsid w:val="00003358"/>
    <w:rsid w:val="00003822"/>
    <w:rsid w:val="00006945"/>
    <w:rsid w:val="00006C8D"/>
    <w:rsid w:val="00007D54"/>
    <w:rsid w:val="00011CA9"/>
    <w:rsid w:val="000127C3"/>
    <w:rsid w:val="00014788"/>
    <w:rsid w:val="00014BC1"/>
    <w:rsid w:val="00014EAB"/>
    <w:rsid w:val="00014F44"/>
    <w:rsid w:val="00014FC9"/>
    <w:rsid w:val="00017E5A"/>
    <w:rsid w:val="00021D46"/>
    <w:rsid w:val="00022B1D"/>
    <w:rsid w:val="00022BFD"/>
    <w:rsid w:val="00024648"/>
    <w:rsid w:val="00031929"/>
    <w:rsid w:val="00031A2C"/>
    <w:rsid w:val="0003620F"/>
    <w:rsid w:val="000365EC"/>
    <w:rsid w:val="0004018D"/>
    <w:rsid w:val="000411D2"/>
    <w:rsid w:val="000412E5"/>
    <w:rsid w:val="000415C9"/>
    <w:rsid w:val="0004297F"/>
    <w:rsid w:val="00042CC0"/>
    <w:rsid w:val="0004316B"/>
    <w:rsid w:val="00043C7F"/>
    <w:rsid w:val="0004405F"/>
    <w:rsid w:val="00044326"/>
    <w:rsid w:val="0004465F"/>
    <w:rsid w:val="000449F9"/>
    <w:rsid w:val="000457DF"/>
    <w:rsid w:val="000460C3"/>
    <w:rsid w:val="000471CB"/>
    <w:rsid w:val="000473B0"/>
    <w:rsid w:val="00047518"/>
    <w:rsid w:val="00047978"/>
    <w:rsid w:val="000510CD"/>
    <w:rsid w:val="00051A7F"/>
    <w:rsid w:val="00052281"/>
    <w:rsid w:val="000528DF"/>
    <w:rsid w:val="0005360F"/>
    <w:rsid w:val="00054070"/>
    <w:rsid w:val="00054B0D"/>
    <w:rsid w:val="0005526A"/>
    <w:rsid w:val="00056BDC"/>
    <w:rsid w:val="00057984"/>
    <w:rsid w:val="0006068C"/>
    <w:rsid w:val="00063392"/>
    <w:rsid w:val="00063742"/>
    <w:rsid w:val="00064047"/>
    <w:rsid w:val="00064349"/>
    <w:rsid w:val="0006570F"/>
    <w:rsid w:val="00065C0D"/>
    <w:rsid w:val="00065FFA"/>
    <w:rsid w:val="00072549"/>
    <w:rsid w:val="00072D57"/>
    <w:rsid w:val="00073472"/>
    <w:rsid w:val="00073E5B"/>
    <w:rsid w:val="0007474C"/>
    <w:rsid w:val="0007561C"/>
    <w:rsid w:val="000759E1"/>
    <w:rsid w:val="00075DE8"/>
    <w:rsid w:val="00076171"/>
    <w:rsid w:val="00076DAA"/>
    <w:rsid w:val="00076F45"/>
    <w:rsid w:val="00077BCA"/>
    <w:rsid w:val="0008010F"/>
    <w:rsid w:val="0008074D"/>
    <w:rsid w:val="00081900"/>
    <w:rsid w:val="00081A75"/>
    <w:rsid w:val="000831C8"/>
    <w:rsid w:val="00083347"/>
    <w:rsid w:val="000835F5"/>
    <w:rsid w:val="00083FE9"/>
    <w:rsid w:val="00092C2C"/>
    <w:rsid w:val="00093945"/>
    <w:rsid w:val="00095FBE"/>
    <w:rsid w:val="0009610C"/>
    <w:rsid w:val="000A3782"/>
    <w:rsid w:val="000A4883"/>
    <w:rsid w:val="000A4C40"/>
    <w:rsid w:val="000A5468"/>
    <w:rsid w:val="000A7CD3"/>
    <w:rsid w:val="000B0195"/>
    <w:rsid w:val="000B189D"/>
    <w:rsid w:val="000B189F"/>
    <w:rsid w:val="000B2AB6"/>
    <w:rsid w:val="000B3362"/>
    <w:rsid w:val="000B371E"/>
    <w:rsid w:val="000B44AD"/>
    <w:rsid w:val="000B4A94"/>
    <w:rsid w:val="000B581D"/>
    <w:rsid w:val="000B6296"/>
    <w:rsid w:val="000B660B"/>
    <w:rsid w:val="000C0671"/>
    <w:rsid w:val="000C3D2D"/>
    <w:rsid w:val="000C560C"/>
    <w:rsid w:val="000C6B37"/>
    <w:rsid w:val="000C6E5E"/>
    <w:rsid w:val="000C735B"/>
    <w:rsid w:val="000C7591"/>
    <w:rsid w:val="000D0379"/>
    <w:rsid w:val="000D18FF"/>
    <w:rsid w:val="000D31DD"/>
    <w:rsid w:val="000D4435"/>
    <w:rsid w:val="000D48FD"/>
    <w:rsid w:val="000D4C2B"/>
    <w:rsid w:val="000D51E3"/>
    <w:rsid w:val="000D5847"/>
    <w:rsid w:val="000D5849"/>
    <w:rsid w:val="000D6786"/>
    <w:rsid w:val="000D726D"/>
    <w:rsid w:val="000D79CF"/>
    <w:rsid w:val="000D7B22"/>
    <w:rsid w:val="000E09ED"/>
    <w:rsid w:val="000E0D43"/>
    <w:rsid w:val="000E1267"/>
    <w:rsid w:val="000E1C64"/>
    <w:rsid w:val="000E202A"/>
    <w:rsid w:val="000E20E4"/>
    <w:rsid w:val="000E352F"/>
    <w:rsid w:val="000E3F2D"/>
    <w:rsid w:val="000E748A"/>
    <w:rsid w:val="000E74B2"/>
    <w:rsid w:val="000E7606"/>
    <w:rsid w:val="000F0A33"/>
    <w:rsid w:val="000F22A0"/>
    <w:rsid w:val="000F27CA"/>
    <w:rsid w:val="000F4611"/>
    <w:rsid w:val="000F7119"/>
    <w:rsid w:val="000F7983"/>
    <w:rsid w:val="00100108"/>
    <w:rsid w:val="00100739"/>
    <w:rsid w:val="001012D5"/>
    <w:rsid w:val="00102E86"/>
    <w:rsid w:val="00104363"/>
    <w:rsid w:val="001051D6"/>
    <w:rsid w:val="00106FAD"/>
    <w:rsid w:val="00107885"/>
    <w:rsid w:val="00107A32"/>
    <w:rsid w:val="00107DD4"/>
    <w:rsid w:val="00111095"/>
    <w:rsid w:val="00111678"/>
    <w:rsid w:val="00112FF0"/>
    <w:rsid w:val="0011397C"/>
    <w:rsid w:val="00114CE8"/>
    <w:rsid w:val="00114FC4"/>
    <w:rsid w:val="00115C66"/>
    <w:rsid w:val="00120769"/>
    <w:rsid w:val="00122BFE"/>
    <w:rsid w:val="00123282"/>
    <w:rsid w:val="0012329C"/>
    <w:rsid w:val="00126881"/>
    <w:rsid w:val="0012703D"/>
    <w:rsid w:val="00134FA7"/>
    <w:rsid w:val="00135AD7"/>
    <w:rsid w:val="00135FDD"/>
    <w:rsid w:val="0013613B"/>
    <w:rsid w:val="001365E4"/>
    <w:rsid w:val="00136A76"/>
    <w:rsid w:val="001371A7"/>
    <w:rsid w:val="00137950"/>
    <w:rsid w:val="00140EB3"/>
    <w:rsid w:val="00140FD9"/>
    <w:rsid w:val="00142528"/>
    <w:rsid w:val="0014274B"/>
    <w:rsid w:val="00142823"/>
    <w:rsid w:val="00143FDA"/>
    <w:rsid w:val="0014437C"/>
    <w:rsid w:val="00146A5B"/>
    <w:rsid w:val="00146B10"/>
    <w:rsid w:val="00152F29"/>
    <w:rsid w:val="00153327"/>
    <w:rsid w:val="00153AD3"/>
    <w:rsid w:val="00153B63"/>
    <w:rsid w:val="0015413A"/>
    <w:rsid w:val="00154456"/>
    <w:rsid w:val="00156339"/>
    <w:rsid w:val="001578B7"/>
    <w:rsid w:val="00160952"/>
    <w:rsid w:val="0016151F"/>
    <w:rsid w:val="00161E2E"/>
    <w:rsid w:val="0016496D"/>
    <w:rsid w:val="001664F8"/>
    <w:rsid w:val="00166C38"/>
    <w:rsid w:val="00170C8E"/>
    <w:rsid w:val="00171679"/>
    <w:rsid w:val="00172A48"/>
    <w:rsid w:val="00173D54"/>
    <w:rsid w:val="00174A21"/>
    <w:rsid w:val="00174D54"/>
    <w:rsid w:val="00176753"/>
    <w:rsid w:val="00180D28"/>
    <w:rsid w:val="0018139F"/>
    <w:rsid w:val="00184420"/>
    <w:rsid w:val="0018458F"/>
    <w:rsid w:val="00184D87"/>
    <w:rsid w:val="00185270"/>
    <w:rsid w:val="001863DD"/>
    <w:rsid w:val="00187625"/>
    <w:rsid w:val="00187A04"/>
    <w:rsid w:val="0019104A"/>
    <w:rsid w:val="00191298"/>
    <w:rsid w:val="00192077"/>
    <w:rsid w:val="001928A0"/>
    <w:rsid w:val="00192B4E"/>
    <w:rsid w:val="00192DD5"/>
    <w:rsid w:val="00192E7C"/>
    <w:rsid w:val="001936EE"/>
    <w:rsid w:val="00193BD0"/>
    <w:rsid w:val="00193BDC"/>
    <w:rsid w:val="00194F2A"/>
    <w:rsid w:val="00195A5B"/>
    <w:rsid w:val="00197464"/>
    <w:rsid w:val="0019778F"/>
    <w:rsid w:val="001978D7"/>
    <w:rsid w:val="001A0821"/>
    <w:rsid w:val="001A24A5"/>
    <w:rsid w:val="001A2F6C"/>
    <w:rsid w:val="001A3009"/>
    <w:rsid w:val="001A3B5A"/>
    <w:rsid w:val="001A3E17"/>
    <w:rsid w:val="001A667D"/>
    <w:rsid w:val="001A7056"/>
    <w:rsid w:val="001A713E"/>
    <w:rsid w:val="001B0E9A"/>
    <w:rsid w:val="001B34EB"/>
    <w:rsid w:val="001B48E1"/>
    <w:rsid w:val="001B4EC2"/>
    <w:rsid w:val="001B5816"/>
    <w:rsid w:val="001B6B29"/>
    <w:rsid w:val="001B7CE9"/>
    <w:rsid w:val="001C09B6"/>
    <w:rsid w:val="001C0F3A"/>
    <w:rsid w:val="001C3A33"/>
    <w:rsid w:val="001C4321"/>
    <w:rsid w:val="001C4A76"/>
    <w:rsid w:val="001C51C1"/>
    <w:rsid w:val="001C634B"/>
    <w:rsid w:val="001C7395"/>
    <w:rsid w:val="001D1C41"/>
    <w:rsid w:val="001D1C49"/>
    <w:rsid w:val="001D30DC"/>
    <w:rsid w:val="001D495A"/>
    <w:rsid w:val="001D5711"/>
    <w:rsid w:val="001D637D"/>
    <w:rsid w:val="001E01E1"/>
    <w:rsid w:val="001E049F"/>
    <w:rsid w:val="001E244C"/>
    <w:rsid w:val="001E24F6"/>
    <w:rsid w:val="001E2ED1"/>
    <w:rsid w:val="001E3EB1"/>
    <w:rsid w:val="001F00F3"/>
    <w:rsid w:val="001F0BF5"/>
    <w:rsid w:val="001F1437"/>
    <w:rsid w:val="001F464C"/>
    <w:rsid w:val="001F4C43"/>
    <w:rsid w:val="001F545B"/>
    <w:rsid w:val="001F7D22"/>
    <w:rsid w:val="001F7F6E"/>
    <w:rsid w:val="002001F9"/>
    <w:rsid w:val="0020110A"/>
    <w:rsid w:val="002034D7"/>
    <w:rsid w:val="00204959"/>
    <w:rsid w:val="00206561"/>
    <w:rsid w:val="002067F6"/>
    <w:rsid w:val="00206952"/>
    <w:rsid w:val="00206BC9"/>
    <w:rsid w:val="002103E6"/>
    <w:rsid w:val="0021084B"/>
    <w:rsid w:val="002133E0"/>
    <w:rsid w:val="00214761"/>
    <w:rsid w:val="00214B98"/>
    <w:rsid w:val="00215907"/>
    <w:rsid w:val="002162E2"/>
    <w:rsid w:val="00221D47"/>
    <w:rsid w:val="0022361E"/>
    <w:rsid w:val="002259EF"/>
    <w:rsid w:val="002273E4"/>
    <w:rsid w:val="00227DDA"/>
    <w:rsid w:val="00231285"/>
    <w:rsid w:val="00233517"/>
    <w:rsid w:val="0023598D"/>
    <w:rsid w:val="00235B73"/>
    <w:rsid w:val="00235F9C"/>
    <w:rsid w:val="00236279"/>
    <w:rsid w:val="00237E74"/>
    <w:rsid w:val="00240516"/>
    <w:rsid w:val="0024118A"/>
    <w:rsid w:val="002415D9"/>
    <w:rsid w:val="002428E8"/>
    <w:rsid w:val="00242ED1"/>
    <w:rsid w:val="00243498"/>
    <w:rsid w:val="00243BC5"/>
    <w:rsid w:val="002444BB"/>
    <w:rsid w:val="0024576A"/>
    <w:rsid w:val="0025031D"/>
    <w:rsid w:val="00250A6C"/>
    <w:rsid w:val="00250AFD"/>
    <w:rsid w:val="00252D04"/>
    <w:rsid w:val="00254069"/>
    <w:rsid w:val="00260B95"/>
    <w:rsid w:val="00260EF1"/>
    <w:rsid w:val="00261FFA"/>
    <w:rsid w:val="0026206B"/>
    <w:rsid w:val="002642ED"/>
    <w:rsid w:val="002648E8"/>
    <w:rsid w:val="00264F5C"/>
    <w:rsid w:val="002653BB"/>
    <w:rsid w:val="002655CB"/>
    <w:rsid w:val="00267E66"/>
    <w:rsid w:val="00270748"/>
    <w:rsid w:val="0027243F"/>
    <w:rsid w:val="00272940"/>
    <w:rsid w:val="002734E5"/>
    <w:rsid w:val="00273E42"/>
    <w:rsid w:val="002746DB"/>
    <w:rsid w:val="00274722"/>
    <w:rsid w:val="0027523B"/>
    <w:rsid w:val="00275384"/>
    <w:rsid w:val="00275B89"/>
    <w:rsid w:val="00277C0B"/>
    <w:rsid w:val="00277FE6"/>
    <w:rsid w:val="00280CAF"/>
    <w:rsid w:val="002815A5"/>
    <w:rsid w:val="002827FD"/>
    <w:rsid w:val="00282CD1"/>
    <w:rsid w:val="00282F09"/>
    <w:rsid w:val="002844AD"/>
    <w:rsid w:val="00285050"/>
    <w:rsid w:val="00286CD8"/>
    <w:rsid w:val="0028727F"/>
    <w:rsid w:val="00287296"/>
    <w:rsid w:val="002872B5"/>
    <w:rsid w:val="0029005A"/>
    <w:rsid w:val="00291810"/>
    <w:rsid w:val="00294D62"/>
    <w:rsid w:val="00297449"/>
    <w:rsid w:val="00297532"/>
    <w:rsid w:val="00297FFD"/>
    <w:rsid w:val="002A042F"/>
    <w:rsid w:val="002A10FC"/>
    <w:rsid w:val="002A1210"/>
    <w:rsid w:val="002A19CE"/>
    <w:rsid w:val="002A2480"/>
    <w:rsid w:val="002A3FF7"/>
    <w:rsid w:val="002A5D53"/>
    <w:rsid w:val="002A6A16"/>
    <w:rsid w:val="002B2074"/>
    <w:rsid w:val="002B59FA"/>
    <w:rsid w:val="002B5F88"/>
    <w:rsid w:val="002B72E6"/>
    <w:rsid w:val="002B72FC"/>
    <w:rsid w:val="002C024B"/>
    <w:rsid w:val="002C0C9D"/>
    <w:rsid w:val="002C154C"/>
    <w:rsid w:val="002C19BB"/>
    <w:rsid w:val="002C1DCB"/>
    <w:rsid w:val="002C6677"/>
    <w:rsid w:val="002C747E"/>
    <w:rsid w:val="002D14D8"/>
    <w:rsid w:val="002D324B"/>
    <w:rsid w:val="002D4207"/>
    <w:rsid w:val="002D4799"/>
    <w:rsid w:val="002D4A12"/>
    <w:rsid w:val="002D5E99"/>
    <w:rsid w:val="002D67CC"/>
    <w:rsid w:val="002D6BB1"/>
    <w:rsid w:val="002D737E"/>
    <w:rsid w:val="002D74EF"/>
    <w:rsid w:val="002E217D"/>
    <w:rsid w:val="002E2551"/>
    <w:rsid w:val="002E327A"/>
    <w:rsid w:val="002E3982"/>
    <w:rsid w:val="002E3AE2"/>
    <w:rsid w:val="002E3FA4"/>
    <w:rsid w:val="002E5075"/>
    <w:rsid w:val="002E53A5"/>
    <w:rsid w:val="002E7C77"/>
    <w:rsid w:val="002F0DF1"/>
    <w:rsid w:val="002F2690"/>
    <w:rsid w:val="002F28C0"/>
    <w:rsid w:val="002F3874"/>
    <w:rsid w:val="002F3EBA"/>
    <w:rsid w:val="002F5031"/>
    <w:rsid w:val="002F7F29"/>
    <w:rsid w:val="00302B10"/>
    <w:rsid w:val="003030B0"/>
    <w:rsid w:val="003031BC"/>
    <w:rsid w:val="00304E2D"/>
    <w:rsid w:val="003070B9"/>
    <w:rsid w:val="0031012D"/>
    <w:rsid w:val="003102B1"/>
    <w:rsid w:val="003106B5"/>
    <w:rsid w:val="003113FF"/>
    <w:rsid w:val="00313407"/>
    <w:rsid w:val="003135AD"/>
    <w:rsid w:val="00313827"/>
    <w:rsid w:val="00314BAA"/>
    <w:rsid w:val="00314FD8"/>
    <w:rsid w:val="003150BA"/>
    <w:rsid w:val="0031723F"/>
    <w:rsid w:val="0032001F"/>
    <w:rsid w:val="003217E3"/>
    <w:rsid w:val="0032180E"/>
    <w:rsid w:val="0032277F"/>
    <w:rsid w:val="003236A2"/>
    <w:rsid w:val="00325700"/>
    <w:rsid w:val="0033199E"/>
    <w:rsid w:val="00334AF6"/>
    <w:rsid w:val="00335756"/>
    <w:rsid w:val="00335958"/>
    <w:rsid w:val="003365E1"/>
    <w:rsid w:val="00336E56"/>
    <w:rsid w:val="00342FE0"/>
    <w:rsid w:val="0034571F"/>
    <w:rsid w:val="00350523"/>
    <w:rsid w:val="00350628"/>
    <w:rsid w:val="00350B69"/>
    <w:rsid w:val="0035189D"/>
    <w:rsid w:val="00352B3D"/>
    <w:rsid w:val="00352C42"/>
    <w:rsid w:val="00353294"/>
    <w:rsid w:val="00353B44"/>
    <w:rsid w:val="00355AF9"/>
    <w:rsid w:val="003578EB"/>
    <w:rsid w:val="00361755"/>
    <w:rsid w:val="00361E16"/>
    <w:rsid w:val="00363CD6"/>
    <w:rsid w:val="0036442F"/>
    <w:rsid w:val="00367595"/>
    <w:rsid w:val="00367909"/>
    <w:rsid w:val="003704DD"/>
    <w:rsid w:val="003707BB"/>
    <w:rsid w:val="0037173E"/>
    <w:rsid w:val="003740BC"/>
    <w:rsid w:val="00374A01"/>
    <w:rsid w:val="00374CF5"/>
    <w:rsid w:val="00376BBB"/>
    <w:rsid w:val="003801A3"/>
    <w:rsid w:val="0038029C"/>
    <w:rsid w:val="0038099C"/>
    <w:rsid w:val="003813F4"/>
    <w:rsid w:val="00383D90"/>
    <w:rsid w:val="00385E51"/>
    <w:rsid w:val="00386876"/>
    <w:rsid w:val="003869FB"/>
    <w:rsid w:val="00387FC0"/>
    <w:rsid w:val="0039073B"/>
    <w:rsid w:val="00391806"/>
    <w:rsid w:val="0039186E"/>
    <w:rsid w:val="00391BBF"/>
    <w:rsid w:val="00394718"/>
    <w:rsid w:val="00394DC6"/>
    <w:rsid w:val="00394FCE"/>
    <w:rsid w:val="00395B85"/>
    <w:rsid w:val="00395F8F"/>
    <w:rsid w:val="00395F98"/>
    <w:rsid w:val="003A078B"/>
    <w:rsid w:val="003A0BE3"/>
    <w:rsid w:val="003A1A27"/>
    <w:rsid w:val="003A2805"/>
    <w:rsid w:val="003A3C6D"/>
    <w:rsid w:val="003A50CC"/>
    <w:rsid w:val="003A6905"/>
    <w:rsid w:val="003A75DE"/>
    <w:rsid w:val="003A7CEE"/>
    <w:rsid w:val="003B1DB8"/>
    <w:rsid w:val="003B42B3"/>
    <w:rsid w:val="003B6384"/>
    <w:rsid w:val="003B6A7D"/>
    <w:rsid w:val="003B7935"/>
    <w:rsid w:val="003C0934"/>
    <w:rsid w:val="003C11EC"/>
    <w:rsid w:val="003C1E79"/>
    <w:rsid w:val="003C25FA"/>
    <w:rsid w:val="003C265B"/>
    <w:rsid w:val="003C2CB8"/>
    <w:rsid w:val="003C307B"/>
    <w:rsid w:val="003C4D61"/>
    <w:rsid w:val="003C4EBB"/>
    <w:rsid w:val="003C576A"/>
    <w:rsid w:val="003C5D35"/>
    <w:rsid w:val="003C5EB6"/>
    <w:rsid w:val="003D0170"/>
    <w:rsid w:val="003D029C"/>
    <w:rsid w:val="003D03E6"/>
    <w:rsid w:val="003D0BD7"/>
    <w:rsid w:val="003D1287"/>
    <w:rsid w:val="003D1531"/>
    <w:rsid w:val="003D199D"/>
    <w:rsid w:val="003D24F4"/>
    <w:rsid w:val="003D261F"/>
    <w:rsid w:val="003D4416"/>
    <w:rsid w:val="003D7FA2"/>
    <w:rsid w:val="003E1576"/>
    <w:rsid w:val="003E37D0"/>
    <w:rsid w:val="003E3DDF"/>
    <w:rsid w:val="003E436F"/>
    <w:rsid w:val="003E4EC6"/>
    <w:rsid w:val="003E527E"/>
    <w:rsid w:val="003E553E"/>
    <w:rsid w:val="003E614B"/>
    <w:rsid w:val="003E7078"/>
    <w:rsid w:val="003E7FB9"/>
    <w:rsid w:val="003F069A"/>
    <w:rsid w:val="003F0A50"/>
    <w:rsid w:val="003F3A38"/>
    <w:rsid w:val="003F3A7C"/>
    <w:rsid w:val="003F3DF5"/>
    <w:rsid w:val="003F4121"/>
    <w:rsid w:val="003F4863"/>
    <w:rsid w:val="003F4994"/>
    <w:rsid w:val="003F6D78"/>
    <w:rsid w:val="0040093A"/>
    <w:rsid w:val="00403A1A"/>
    <w:rsid w:val="00403E1F"/>
    <w:rsid w:val="00405040"/>
    <w:rsid w:val="00406499"/>
    <w:rsid w:val="00406DCE"/>
    <w:rsid w:val="004079ED"/>
    <w:rsid w:val="00411213"/>
    <w:rsid w:val="00411372"/>
    <w:rsid w:val="00411D11"/>
    <w:rsid w:val="00413891"/>
    <w:rsid w:val="00414B9A"/>
    <w:rsid w:val="004153DE"/>
    <w:rsid w:val="00415712"/>
    <w:rsid w:val="00415E23"/>
    <w:rsid w:val="00416112"/>
    <w:rsid w:val="0041670D"/>
    <w:rsid w:val="0041729A"/>
    <w:rsid w:val="0042049D"/>
    <w:rsid w:val="00420BDA"/>
    <w:rsid w:val="0042214B"/>
    <w:rsid w:val="004225FA"/>
    <w:rsid w:val="00424061"/>
    <w:rsid w:val="0042492A"/>
    <w:rsid w:val="00424EBE"/>
    <w:rsid w:val="00426008"/>
    <w:rsid w:val="00427813"/>
    <w:rsid w:val="0042FB17"/>
    <w:rsid w:val="00431C5E"/>
    <w:rsid w:val="00431C93"/>
    <w:rsid w:val="00432382"/>
    <w:rsid w:val="00433A51"/>
    <w:rsid w:val="004340DF"/>
    <w:rsid w:val="004375A8"/>
    <w:rsid w:val="00437A62"/>
    <w:rsid w:val="00440E2F"/>
    <w:rsid w:val="00442A3C"/>
    <w:rsid w:val="00442C76"/>
    <w:rsid w:val="00443868"/>
    <w:rsid w:val="00443969"/>
    <w:rsid w:val="004448FF"/>
    <w:rsid w:val="0044645D"/>
    <w:rsid w:val="00447D74"/>
    <w:rsid w:val="00450A74"/>
    <w:rsid w:val="00451858"/>
    <w:rsid w:val="00452D09"/>
    <w:rsid w:val="00453BA0"/>
    <w:rsid w:val="004546BF"/>
    <w:rsid w:val="00455D69"/>
    <w:rsid w:val="00456168"/>
    <w:rsid w:val="00457C5A"/>
    <w:rsid w:val="0046028A"/>
    <w:rsid w:val="00460781"/>
    <w:rsid w:val="00461AC8"/>
    <w:rsid w:val="00461D1F"/>
    <w:rsid w:val="00461E6D"/>
    <w:rsid w:val="004638B5"/>
    <w:rsid w:val="00465350"/>
    <w:rsid w:val="0046651D"/>
    <w:rsid w:val="00466FA2"/>
    <w:rsid w:val="00466FD7"/>
    <w:rsid w:val="00467278"/>
    <w:rsid w:val="00472742"/>
    <w:rsid w:val="00472F2D"/>
    <w:rsid w:val="004732DB"/>
    <w:rsid w:val="00474D9A"/>
    <w:rsid w:val="004752BF"/>
    <w:rsid w:val="0047615E"/>
    <w:rsid w:val="00477E26"/>
    <w:rsid w:val="00482ACA"/>
    <w:rsid w:val="00482E71"/>
    <w:rsid w:val="004831A8"/>
    <w:rsid w:val="0048379E"/>
    <w:rsid w:val="00483DDB"/>
    <w:rsid w:val="004846BF"/>
    <w:rsid w:val="00484812"/>
    <w:rsid w:val="00486654"/>
    <w:rsid w:val="00491816"/>
    <w:rsid w:val="004937C4"/>
    <w:rsid w:val="00496AFF"/>
    <w:rsid w:val="00497247"/>
    <w:rsid w:val="004979D5"/>
    <w:rsid w:val="004A0EDF"/>
    <w:rsid w:val="004A1EE4"/>
    <w:rsid w:val="004A335F"/>
    <w:rsid w:val="004A3F2E"/>
    <w:rsid w:val="004A508D"/>
    <w:rsid w:val="004A597E"/>
    <w:rsid w:val="004A6A51"/>
    <w:rsid w:val="004A6F94"/>
    <w:rsid w:val="004B3A8F"/>
    <w:rsid w:val="004B40C6"/>
    <w:rsid w:val="004B4A68"/>
    <w:rsid w:val="004B5A03"/>
    <w:rsid w:val="004B7678"/>
    <w:rsid w:val="004B7781"/>
    <w:rsid w:val="004C0C70"/>
    <w:rsid w:val="004C1166"/>
    <w:rsid w:val="004C192E"/>
    <w:rsid w:val="004C1B6C"/>
    <w:rsid w:val="004C2656"/>
    <w:rsid w:val="004C3C8D"/>
    <w:rsid w:val="004C43F6"/>
    <w:rsid w:val="004C490B"/>
    <w:rsid w:val="004C4CA1"/>
    <w:rsid w:val="004C51F5"/>
    <w:rsid w:val="004C6889"/>
    <w:rsid w:val="004C6979"/>
    <w:rsid w:val="004C7EF4"/>
    <w:rsid w:val="004D050D"/>
    <w:rsid w:val="004D13A2"/>
    <w:rsid w:val="004D3E7A"/>
    <w:rsid w:val="004D42D0"/>
    <w:rsid w:val="004D4AD7"/>
    <w:rsid w:val="004D56C2"/>
    <w:rsid w:val="004D57C0"/>
    <w:rsid w:val="004D680D"/>
    <w:rsid w:val="004D6BBC"/>
    <w:rsid w:val="004E0546"/>
    <w:rsid w:val="004E0A40"/>
    <w:rsid w:val="004E0B23"/>
    <w:rsid w:val="004E0C67"/>
    <w:rsid w:val="004E1AB5"/>
    <w:rsid w:val="004E241C"/>
    <w:rsid w:val="004E247B"/>
    <w:rsid w:val="004E2E1A"/>
    <w:rsid w:val="004E492B"/>
    <w:rsid w:val="004E5655"/>
    <w:rsid w:val="004E600A"/>
    <w:rsid w:val="004E7289"/>
    <w:rsid w:val="004F1942"/>
    <w:rsid w:val="004F2416"/>
    <w:rsid w:val="004F36BA"/>
    <w:rsid w:val="004F594B"/>
    <w:rsid w:val="004F61E1"/>
    <w:rsid w:val="004F6628"/>
    <w:rsid w:val="004F7FC0"/>
    <w:rsid w:val="005015DA"/>
    <w:rsid w:val="005017A8"/>
    <w:rsid w:val="00502991"/>
    <w:rsid w:val="005034FD"/>
    <w:rsid w:val="0050374B"/>
    <w:rsid w:val="005037F4"/>
    <w:rsid w:val="00504E28"/>
    <w:rsid w:val="00506492"/>
    <w:rsid w:val="00506B7D"/>
    <w:rsid w:val="00506DB9"/>
    <w:rsid w:val="0050787C"/>
    <w:rsid w:val="005078FD"/>
    <w:rsid w:val="00507922"/>
    <w:rsid w:val="00513BF8"/>
    <w:rsid w:val="0051403C"/>
    <w:rsid w:val="0051421E"/>
    <w:rsid w:val="00514E75"/>
    <w:rsid w:val="00515956"/>
    <w:rsid w:val="005164C4"/>
    <w:rsid w:val="0051751F"/>
    <w:rsid w:val="0051777D"/>
    <w:rsid w:val="005179F0"/>
    <w:rsid w:val="005200B7"/>
    <w:rsid w:val="005202C6"/>
    <w:rsid w:val="00521EB6"/>
    <w:rsid w:val="0052284D"/>
    <w:rsid w:val="00522CFB"/>
    <w:rsid w:val="00523323"/>
    <w:rsid w:val="005239CE"/>
    <w:rsid w:val="00524A44"/>
    <w:rsid w:val="00530C51"/>
    <w:rsid w:val="00531C27"/>
    <w:rsid w:val="005327A9"/>
    <w:rsid w:val="00533E59"/>
    <w:rsid w:val="0053624A"/>
    <w:rsid w:val="005367BB"/>
    <w:rsid w:val="00536C59"/>
    <w:rsid w:val="00537F09"/>
    <w:rsid w:val="005426EB"/>
    <w:rsid w:val="00542CF6"/>
    <w:rsid w:val="00544138"/>
    <w:rsid w:val="00546612"/>
    <w:rsid w:val="005476ED"/>
    <w:rsid w:val="0055265E"/>
    <w:rsid w:val="00554122"/>
    <w:rsid w:val="00556656"/>
    <w:rsid w:val="0055692F"/>
    <w:rsid w:val="00556ED4"/>
    <w:rsid w:val="00556F9D"/>
    <w:rsid w:val="00560656"/>
    <w:rsid w:val="00560799"/>
    <w:rsid w:val="005617AB"/>
    <w:rsid w:val="005626B5"/>
    <w:rsid w:val="005627F8"/>
    <w:rsid w:val="005632C2"/>
    <w:rsid w:val="005638F4"/>
    <w:rsid w:val="00567085"/>
    <w:rsid w:val="0057086E"/>
    <w:rsid w:val="00570D09"/>
    <w:rsid w:val="005716B6"/>
    <w:rsid w:val="00571A71"/>
    <w:rsid w:val="005727B8"/>
    <w:rsid w:val="00572C5E"/>
    <w:rsid w:val="005749DA"/>
    <w:rsid w:val="0057577D"/>
    <w:rsid w:val="00576EAA"/>
    <w:rsid w:val="00580CC7"/>
    <w:rsid w:val="0058421F"/>
    <w:rsid w:val="00584583"/>
    <w:rsid w:val="005854A6"/>
    <w:rsid w:val="00585BD0"/>
    <w:rsid w:val="005861AC"/>
    <w:rsid w:val="00586A67"/>
    <w:rsid w:val="00586FBF"/>
    <w:rsid w:val="00587857"/>
    <w:rsid w:val="00590EEB"/>
    <w:rsid w:val="00590FF9"/>
    <w:rsid w:val="0059245D"/>
    <w:rsid w:val="00592887"/>
    <w:rsid w:val="00592D88"/>
    <w:rsid w:val="00593356"/>
    <w:rsid w:val="00593F7C"/>
    <w:rsid w:val="00595FE5"/>
    <w:rsid w:val="005A02B5"/>
    <w:rsid w:val="005A0FC1"/>
    <w:rsid w:val="005A1906"/>
    <w:rsid w:val="005A3035"/>
    <w:rsid w:val="005A318B"/>
    <w:rsid w:val="005A4099"/>
    <w:rsid w:val="005A561F"/>
    <w:rsid w:val="005A5716"/>
    <w:rsid w:val="005A5E10"/>
    <w:rsid w:val="005A5E6E"/>
    <w:rsid w:val="005A6071"/>
    <w:rsid w:val="005A6301"/>
    <w:rsid w:val="005B02EB"/>
    <w:rsid w:val="005B0811"/>
    <w:rsid w:val="005B1D84"/>
    <w:rsid w:val="005B2921"/>
    <w:rsid w:val="005B3504"/>
    <w:rsid w:val="005B4950"/>
    <w:rsid w:val="005B5DE5"/>
    <w:rsid w:val="005C01A8"/>
    <w:rsid w:val="005C2760"/>
    <w:rsid w:val="005C33DB"/>
    <w:rsid w:val="005C38B2"/>
    <w:rsid w:val="005C47E4"/>
    <w:rsid w:val="005C5029"/>
    <w:rsid w:val="005C55C2"/>
    <w:rsid w:val="005C5C9D"/>
    <w:rsid w:val="005C745C"/>
    <w:rsid w:val="005D0C50"/>
    <w:rsid w:val="005D10D0"/>
    <w:rsid w:val="005D2797"/>
    <w:rsid w:val="005D377A"/>
    <w:rsid w:val="005D4DF5"/>
    <w:rsid w:val="005D5F2C"/>
    <w:rsid w:val="005D64CF"/>
    <w:rsid w:val="005D7192"/>
    <w:rsid w:val="005E082F"/>
    <w:rsid w:val="005E1FAF"/>
    <w:rsid w:val="005E2E71"/>
    <w:rsid w:val="005E60C4"/>
    <w:rsid w:val="005E64F1"/>
    <w:rsid w:val="005F3872"/>
    <w:rsid w:val="005F62A3"/>
    <w:rsid w:val="005F6ED9"/>
    <w:rsid w:val="00600092"/>
    <w:rsid w:val="00607334"/>
    <w:rsid w:val="00607B79"/>
    <w:rsid w:val="00611A82"/>
    <w:rsid w:val="00611D6B"/>
    <w:rsid w:val="00611F90"/>
    <w:rsid w:val="006125DF"/>
    <w:rsid w:val="00612904"/>
    <w:rsid w:val="00613D1D"/>
    <w:rsid w:val="00614834"/>
    <w:rsid w:val="00615826"/>
    <w:rsid w:val="00616BF6"/>
    <w:rsid w:val="00616F8B"/>
    <w:rsid w:val="00622FD8"/>
    <w:rsid w:val="00624C7D"/>
    <w:rsid w:val="0062742F"/>
    <w:rsid w:val="00627E13"/>
    <w:rsid w:val="00631FEE"/>
    <w:rsid w:val="006326EC"/>
    <w:rsid w:val="006343D7"/>
    <w:rsid w:val="006346AA"/>
    <w:rsid w:val="00635CC4"/>
    <w:rsid w:val="0063787C"/>
    <w:rsid w:val="0064005F"/>
    <w:rsid w:val="006407A9"/>
    <w:rsid w:val="00640952"/>
    <w:rsid w:val="00640CA1"/>
    <w:rsid w:val="006414CA"/>
    <w:rsid w:val="00642029"/>
    <w:rsid w:val="0064222A"/>
    <w:rsid w:val="006438AF"/>
    <w:rsid w:val="006462E8"/>
    <w:rsid w:val="00646306"/>
    <w:rsid w:val="006466A9"/>
    <w:rsid w:val="00646776"/>
    <w:rsid w:val="00647E9B"/>
    <w:rsid w:val="00650501"/>
    <w:rsid w:val="00650C1A"/>
    <w:rsid w:val="0065137E"/>
    <w:rsid w:val="0065360F"/>
    <w:rsid w:val="00653EFC"/>
    <w:rsid w:val="00654A5C"/>
    <w:rsid w:val="00656227"/>
    <w:rsid w:val="00656854"/>
    <w:rsid w:val="00657B20"/>
    <w:rsid w:val="00660894"/>
    <w:rsid w:val="00660E79"/>
    <w:rsid w:val="006623C8"/>
    <w:rsid w:val="00663A42"/>
    <w:rsid w:val="006641C7"/>
    <w:rsid w:val="00664D7C"/>
    <w:rsid w:val="00667E61"/>
    <w:rsid w:val="00670BE2"/>
    <w:rsid w:val="00671029"/>
    <w:rsid w:val="006721BE"/>
    <w:rsid w:val="006723E2"/>
    <w:rsid w:val="006757C8"/>
    <w:rsid w:val="00675AD3"/>
    <w:rsid w:val="00675E42"/>
    <w:rsid w:val="006778BC"/>
    <w:rsid w:val="0068036C"/>
    <w:rsid w:val="0068139C"/>
    <w:rsid w:val="00681C2E"/>
    <w:rsid w:val="00683011"/>
    <w:rsid w:val="006831AF"/>
    <w:rsid w:val="00683FA4"/>
    <w:rsid w:val="0068430D"/>
    <w:rsid w:val="00685283"/>
    <w:rsid w:val="006857E4"/>
    <w:rsid w:val="00685A0D"/>
    <w:rsid w:val="0068623D"/>
    <w:rsid w:val="00686515"/>
    <w:rsid w:val="00687C7F"/>
    <w:rsid w:val="00690938"/>
    <w:rsid w:val="006913D2"/>
    <w:rsid w:val="00691597"/>
    <w:rsid w:val="00693C38"/>
    <w:rsid w:val="006947C1"/>
    <w:rsid w:val="00695086"/>
    <w:rsid w:val="00695AAB"/>
    <w:rsid w:val="00697540"/>
    <w:rsid w:val="006A059E"/>
    <w:rsid w:val="006A0936"/>
    <w:rsid w:val="006A26C6"/>
    <w:rsid w:val="006A2C66"/>
    <w:rsid w:val="006A35AE"/>
    <w:rsid w:val="006A3A1C"/>
    <w:rsid w:val="006A5331"/>
    <w:rsid w:val="006A7D5D"/>
    <w:rsid w:val="006B1C99"/>
    <w:rsid w:val="006B2DAD"/>
    <w:rsid w:val="006B30F8"/>
    <w:rsid w:val="006B4626"/>
    <w:rsid w:val="006B7D63"/>
    <w:rsid w:val="006C0394"/>
    <w:rsid w:val="006C461E"/>
    <w:rsid w:val="006C59F2"/>
    <w:rsid w:val="006C6530"/>
    <w:rsid w:val="006C6D48"/>
    <w:rsid w:val="006C702C"/>
    <w:rsid w:val="006D007E"/>
    <w:rsid w:val="006D1AA6"/>
    <w:rsid w:val="006D5D25"/>
    <w:rsid w:val="006D5D57"/>
    <w:rsid w:val="006D7570"/>
    <w:rsid w:val="006E15DF"/>
    <w:rsid w:val="006E475B"/>
    <w:rsid w:val="006E47FE"/>
    <w:rsid w:val="006E4F91"/>
    <w:rsid w:val="006E54E9"/>
    <w:rsid w:val="006E5971"/>
    <w:rsid w:val="006E5B44"/>
    <w:rsid w:val="006F09E0"/>
    <w:rsid w:val="006F280C"/>
    <w:rsid w:val="006F2939"/>
    <w:rsid w:val="006F3C31"/>
    <w:rsid w:val="006F4D6D"/>
    <w:rsid w:val="006F71BB"/>
    <w:rsid w:val="00702713"/>
    <w:rsid w:val="007043A4"/>
    <w:rsid w:val="00705086"/>
    <w:rsid w:val="00705675"/>
    <w:rsid w:val="00705C1C"/>
    <w:rsid w:val="007072DD"/>
    <w:rsid w:val="00707309"/>
    <w:rsid w:val="00707CC7"/>
    <w:rsid w:val="00707DEC"/>
    <w:rsid w:val="00710CC4"/>
    <w:rsid w:val="00711E1D"/>
    <w:rsid w:val="00711FDD"/>
    <w:rsid w:val="00712C41"/>
    <w:rsid w:val="00715157"/>
    <w:rsid w:val="00715E78"/>
    <w:rsid w:val="00716568"/>
    <w:rsid w:val="007165D6"/>
    <w:rsid w:val="00720216"/>
    <w:rsid w:val="0072028F"/>
    <w:rsid w:val="00722037"/>
    <w:rsid w:val="00724269"/>
    <w:rsid w:val="00724385"/>
    <w:rsid w:val="007269E1"/>
    <w:rsid w:val="007322CD"/>
    <w:rsid w:val="00732619"/>
    <w:rsid w:val="007329D4"/>
    <w:rsid w:val="00732CB3"/>
    <w:rsid w:val="007343CA"/>
    <w:rsid w:val="00735C12"/>
    <w:rsid w:val="00735D84"/>
    <w:rsid w:val="00736336"/>
    <w:rsid w:val="00736BA6"/>
    <w:rsid w:val="007370C0"/>
    <w:rsid w:val="007378EA"/>
    <w:rsid w:val="00737E9F"/>
    <w:rsid w:val="00737ECA"/>
    <w:rsid w:val="00742FAB"/>
    <w:rsid w:val="007450B3"/>
    <w:rsid w:val="00751E66"/>
    <w:rsid w:val="007520A0"/>
    <w:rsid w:val="007534BD"/>
    <w:rsid w:val="0075390A"/>
    <w:rsid w:val="007541BF"/>
    <w:rsid w:val="007541F2"/>
    <w:rsid w:val="00754497"/>
    <w:rsid w:val="00755BD7"/>
    <w:rsid w:val="00757591"/>
    <w:rsid w:val="0076186F"/>
    <w:rsid w:val="00764EFD"/>
    <w:rsid w:val="00765517"/>
    <w:rsid w:val="00766B10"/>
    <w:rsid w:val="00767179"/>
    <w:rsid w:val="0077061A"/>
    <w:rsid w:val="0077134B"/>
    <w:rsid w:val="0077422A"/>
    <w:rsid w:val="0077662E"/>
    <w:rsid w:val="00776C70"/>
    <w:rsid w:val="007801B2"/>
    <w:rsid w:val="0078036B"/>
    <w:rsid w:val="00780C9E"/>
    <w:rsid w:val="00782BDA"/>
    <w:rsid w:val="00783FC1"/>
    <w:rsid w:val="00786A08"/>
    <w:rsid w:val="00786BD1"/>
    <w:rsid w:val="00787463"/>
    <w:rsid w:val="00787C39"/>
    <w:rsid w:val="0079025C"/>
    <w:rsid w:val="00794DA7"/>
    <w:rsid w:val="00794E7F"/>
    <w:rsid w:val="00795DF3"/>
    <w:rsid w:val="00797F72"/>
    <w:rsid w:val="007A32E9"/>
    <w:rsid w:val="007A35B7"/>
    <w:rsid w:val="007A373C"/>
    <w:rsid w:val="007A3E5D"/>
    <w:rsid w:val="007B0EFC"/>
    <w:rsid w:val="007B1A69"/>
    <w:rsid w:val="007B225C"/>
    <w:rsid w:val="007B55D9"/>
    <w:rsid w:val="007B68F4"/>
    <w:rsid w:val="007B6ED3"/>
    <w:rsid w:val="007C0401"/>
    <w:rsid w:val="007C09D1"/>
    <w:rsid w:val="007C0F15"/>
    <w:rsid w:val="007C17D3"/>
    <w:rsid w:val="007C1DD7"/>
    <w:rsid w:val="007C219A"/>
    <w:rsid w:val="007C22EA"/>
    <w:rsid w:val="007C233A"/>
    <w:rsid w:val="007C23C1"/>
    <w:rsid w:val="007C27EF"/>
    <w:rsid w:val="007C34BD"/>
    <w:rsid w:val="007C38A1"/>
    <w:rsid w:val="007C452C"/>
    <w:rsid w:val="007C4A17"/>
    <w:rsid w:val="007C4B44"/>
    <w:rsid w:val="007C6C3C"/>
    <w:rsid w:val="007C75B1"/>
    <w:rsid w:val="007C7CB0"/>
    <w:rsid w:val="007D1FEB"/>
    <w:rsid w:val="007D2A5D"/>
    <w:rsid w:val="007D39B9"/>
    <w:rsid w:val="007D3DFC"/>
    <w:rsid w:val="007D3E42"/>
    <w:rsid w:val="007D4137"/>
    <w:rsid w:val="007D7470"/>
    <w:rsid w:val="007E0473"/>
    <w:rsid w:val="007E0E38"/>
    <w:rsid w:val="007E1E0A"/>
    <w:rsid w:val="007E2F07"/>
    <w:rsid w:val="007E6009"/>
    <w:rsid w:val="007E77C9"/>
    <w:rsid w:val="007F0CC7"/>
    <w:rsid w:val="007F0E9E"/>
    <w:rsid w:val="007F4FA3"/>
    <w:rsid w:val="007F71D3"/>
    <w:rsid w:val="00800C81"/>
    <w:rsid w:val="0080156D"/>
    <w:rsid w:val="00801C1E"/>
    <w:rsid w:val="00802B5A"/>
    <w:rsid w:val="00803AF5"/>
    <w:rsid w:val="0080776D"/>
    <w:rsid w:val="00810145"/>
    <w:rsid w:val="008107A2"/>
    <w:rsid w:val="008108FA"/>
    <w:rsid w:val="00810EC6"/>
    <w:rsid w:val="00810FF1"/>
    <w:rsid w:val="00812424"/>
    <w:rsid w:val="008124BA"/>
    <w:rsid w:val="00813830"/>
    <w:rsid w:val="00814832"/>
    <w:rsid w:val="00814F13"/>
    <w:rsid w:val="00815E2B"/>
    <w:rsid w:val="00815E38"/>
    <w:rsid w:val="00816D47"/>
    <w:rsid w:val="00817101"/>
    <w:rsid w:val="00817BFE"/>
    <w:rsid w:val="00821124"/>
    <w:rsid w:val="00821B07"/>
    <w:rsid w:val="00822336"/>
    <w:rsid w:val="008223E4"/>
    <w:rsid w:val="00822615"/>
    <w:rsid w:val="00822EAA"/>
    <w:rsid w:val="00823CA2"/>
    <w:rsid w:val="00823DFA"/>
    <w:rsid w:val="0082416E"/>
    <w:rsid w:val="00824291"/>
    <w:rsid w:val="00825C83"/>
    <w:rsid w:val="00825FE3"/>
    <w:rsid w:val="008264AB"/>
    <w:rsid w:val="008267F8"/>
    <w:rsid w:val="008309E4"/>
    <w:rsid w:val="00831238"/>
    <w:rsid w:val="008331B4"/>
    <w:rsid w:val="00833B51"/>
    <w:rsid w:val="00834ACA"/>
    <w:rsid w:val="00835D21"/>
    <w:rsid w:val="00840841"/>
    <w:rsid w:val="00842145"/>
    <w:rsid w:val="00842EB1"/>
    <w:rsid w:val="00842EB2"/>
    <w:rsid w:val="00843752"/>
    <w:rsid w:val="00843EFC"/>
    <w:rsid w:val="00844145"/>
    <w:rsid w:val="0084479F"/>
    <w:rsid w:val="00844885"/>
    <w:rsid w:val="00850AD0"/>
    <w:rsid w:val="00851400"/>
    <w:rsid w:val="00851FAA"/>
    <w:rsid w:val="008523B7"/>
    <w:rsid w:val="0085259C"/>
    <w:rsid w:val="0085455D"/>
    <w:rsid w:val="0085725E"/>
    <w:rsid w:val="00857D5C"/>
    <w:rsid w:val="00861FE1"/>
    <w:rsid w:val="008629E6"/>
    <w:rsid w:val="00865504"/>
    <w:rsid w:val="0086586E"/>
    <w:rsid w:val="0086774B"/>
    <w:rsid w:val="008677BA"/>
    <w:rsid w:val="008712FF"/>
    <w:rsid w:val="00873DE1"/>
    <w:rsid w:val="00875816"/>
    <w:rsid w:val="00877147"/>
    <w:rsid w:val="00882F49"/>
    <w:rsid w:val="0088303B"/>
    <w:rsid w:val="00884375"/>
    <w:rsid w:val="00884423"/>
    <w:rsid w:val="00884543"/>
    <w:rsid w:val="0088548E"/>
    <w:rsid w:val="00885B09"/>
    <w:rsid w:val="0088627F"/>
    <w:rsid w:val="00886B1C"/>
    <w:rsid w:val="00887C35"/>
    <w:rsid w:val="0089079A"/>
    <w:rsid w:val="00892230"/>
    <w:rsid w:val="00892400"/>
    <w:rsid w:val="00893403"/>
    <w:rsid w:val="0089347D"/>
    <w:rsid w:val="0089395F"/>
    <w:rsid w:val="00893FFA"/>
    <w:rsid w:val="00894041"/>
    <w:rsid w:val="008A079F"/>
    <w:rsid w:val="008A16AF"/>
    <w:rsid w:val="008A209D"/>
    <w:rsid w:val="008A22BB"/>
    <w:rsid w:val="008A2391"/>
    <w:rsid w:val="008A2655"/>
    <w:rsid w:val="008A2670"/>
    <w:rsid w:val="008A2F9B"/>
    <w:rsid w:val="008A30B2"/>
    <w:rsid w:val="008A33F7"/>
    <w:rsid w:val="008A36CA"/>
    <w:rsid w:val="008A3A12"/>
    <w:rsid w:val="008A439F"/>
    <w:rsid w:val="008B0E29"/>
    <w:rsid w:val="008B0EFA"/>
    <w:rsid w:val="008B1103"/>
    <w:rsid w:val="008B2FF5"/>
    <w:rsid w:val="008B30AB"/>
    <w:rsid w:val="008B5110"/>
    <w:rsid w:val="008B5F80"/>
    <w:rsid w:val="008B6BD4"/>
    <w:rsid w:val="008B6BDD"/>
    <w:rsid w:val="008B7216"/>
    <w:rsid w:val="008B7F83"/>
    <w:rsid w:val="008C020F"/>
    <w:rsid w:val="008C223F"/>
    <w:rsid w:val="008C5265"/>
    <w:rsid w:val="008C534C"/>
    <w:rsid w:val="008C64FD"/>
    <w:rsid w:val="008C67D0"/>
    <w:rsid w:val="008D04FA"/>
    <w:rsid w:val="008D0635"/>
    <w:rsid w:val="008D1AFE"/>
    <w:rsid w:val="008D2990"/>
    <w:rsid w:val="008D4370"/>
    <w:rsid w:val="008D65C1"/>
    <w:rsid w:val="008D7657"/>
    <w:rsid w:val="008E180F"/>
    <w:rsid w:val="008E34E7"/>
    <w:rsid w:val="008E5F55"/>
    <w:rsid w:val="008E6072"/>
    <w:rsid w:val="008E6484"/>
    <w:rsid w:val="008E681C"/>
    <w:rsid w:val="008F1086"/>
    <w:rsid w:val="008F2472"/>
    <w:rsid w:val="008F2E24"/>
    <w:rsid w:val="008F7A8C"/>
    <w:rsid w:val="008F7F32"/>
    <w:rsid w:val="0090038E"/>
    <w:rsid w:val="009003E4"/>
    <w:rsid w:val="00900EA3"/>
    <w:rsid w:val="00901B17"/>
    <w:rsid w:val="00902532"/>
    <w:rsid w:val="009043E9"/>
    <w:rsid w:val="00905DEF"/>
    <w:rsid w:val="009075BB"/>
    <w:rsid w:val="00910584"/>
    <w:rsid w:val="009135B1"/>
    <w:rsid w:val="00913B43"/>
    <w:rsid w:val="00913FF7"/>
    <w:rsid w:val="009146EE"/>
    <w:rsid w:val="009157A0"/>
    <w:rsid w:val="00916592"/>
    <w:rsid w:val="009179A8"/>
    <w:rsid w:val="00917F7E"/>
    <w:rsid w:val="009209D5"/>
    <w:rsid w:val="00920B7C"/>
    <w:rsid w:val="0092163E"/>
    <w:rsid w:val="0092379E"/>
    <w:rsid w:val="00923BED"/>
    <w:rsid w:val="0092463E"/>
    <w:rsid w:val="00926055"/>
    <w:rsid w:val="00927406"/>
    <w:rsid w:val="00930203"/>
    <w:rsid w:val="009306E7"/>
    <w:rsid w:val="00930A5B"/>
    <w:rsid w:val="00930CA9"/>
    <w:rsid w:val="009311D2"/>
    <w:rsid w:val="009311E6"/>
    <w:rsid w:val="00931275"/>
    <w:rsid w:val="009341E8"/>
    <w:rsid w:val="009352BD"/>
    <w:rsid w:val="00935E66"/>
    <w:rsid w:val="00936AC7"/>
    <w:rsid w:val="00936B7E"/>
    <w:rsid w:val="00936DBC"/>
    <w:rsid w:val="00937CBB"/>
    <w:rsid w:val="0094007C"/>
    <w:rsid w:val="00941267"/>
    <w:rsid w:val="009439F1"/>
    <w:rsid w:val="009478C4"/>
    <w:rsid w:val="00947D94"/>
    <w:rsid w:val="00950BD1"/>
    <w:rsid w:val="00951675"/>
    <w:rsid w:val="00951B71"/>
    <w:rsid w:val="00953738"/>
    <w:rsid w:val="0095399C"/>
    <w:rsid w:val="00953B64"/>
    <w:rsid w:val="00954491"/>
    <w:rsid w:val="0095475B"/>
    <w:rsid w:val="009563F1"/>
    <w:rsid w:val="0095743E"/>
    <w:rsid w:val="00962AD5"/>
    <w:rsid w:val="009631F6"/>
    <w:rsid w:val="009643C6"/>
    <w:rsid w:val="00965C9A"/>
    <w:rsid w:val="00966A3F"/>
    <w:rsid w:val="00966CAE"/>
    <w:rsid w:val="00967A39"/>
    <w:rsid w:val="00967B5E"/>
    <w:rsid w:val="00967CE9"/>
    <w:rsid w:val="00970A88"/>
    <w:rsid w:val="009712AE"/>
    <w:rsid w:val="00971728"/>
    <w:rsid w:val="00971786"/>
    <w:rsid w:val="009719BA"/>
    <w:rsid w:val="00973305"/>
    <w:rsid w:val="00973B3D"/>
    <w:rsid w:val="00975B32"/>
    <w:rsid w:val="00976095"/>
    <w:rsid w:val="009773BE"/>
    <w:rsid w:val="009813F8"/>
    <w:rsid w:val="0098222B"/>
    <w:rsid w:val="009834D2"/>
    <w:rsid w:val="0098437E"/>
    <w:rsid w:val="009850D5"/>
    <w:rsid w:val="00987418"/>
    <w:rsid w:val="009916D1"/>
    <w:rsid w:val="00994BC9"/>
    <w:rsid w:val="00995AAB"/>
    <w:rsid w:val="009A1187"/>
    <w:rsid w:val="009A1674"/>
    <w:rsid w:val="009A33C4"/>
    <w:rsid w:val="009A4677"/>
    <w:rsid w:val="009A4EAC"/>
    <w:rsid w:val="009A6EC2"/>
    <w:rsid w:val="009B1494"/>
    <w:rsid w:val="009B18A1"/>
    <w:rsid w:val="009B229D"/>
    <w:rsid w:val="009B3832"/>
    <w:rsid w:val="009B3AEF"/>
    <w:rsid w:val="009B3CF1"/>
    <w:rsid w:val="009B45BB"/>
    <w:rsid w:val="009B6ADC"/>
    <w:rsid w:val="009B73ED"/>
    <w:rsid w:val="009B74FD"/>
    <w:rsid w:val="009C0A9D"/>
    <w:rsid w:val="009C2462"/>
    <w:rsid w:val="009C3B30"/>
    <w:rsid w:val="009C45D1"/>
    <w:rsid w:val="009C531C"/>
    <w:rsid w:val="009C53D7"/>
    <w:rsid w:val="009C59C1"/>
    <w:rsid w:val="009C6185"/>
    <w:rsid w:val="009C684F"/>
    <w:rsid w:val="009C6850"/>
    <w:rsid w:val="009D030D"/>
    <w:rsid w:val="009D074C"/>
    <w:rsid w:val="009D3A88"/>
    <w:rsid w:val="009D405B"/>
    <w:rsid w:val="009D4E28"/>
    <w:rsid w:val="009D75EF"/>
    <w:rsid w:val="009E2031"/>
    <w:rsid w:val="009E3186"/>
    <w:rsid w:val="009E34C2"/>
    <w:rsid w:val="009E39B6"/>
    <w:rsid w:val="009E40B6"/>
    <w:rsid w:val="009E4D8A"/>
    <w:rsid w:val="009F045F"/>
    <w:rsid w:val="009F04B8"/>
    <w:rsid w:val="009F1F1D"/>
    <w:rsid w:val="009F2B4F"/>
    <w:rsid w:val="009F3C63"/>
    <w:rsid w:val="009F5B5D"/>
    <w:rsid w:val="009F5D19"/>
    <w:rsid w:val="009F5E84"/>
    <w:rsid w:val="009F66B5"/>
    <w:rsid w:val="009F6ABF"/>
    <w:rsid w:val="009F7266"/>
    <w:rsid w:val="00A00734"/>
    <w:rsid w:val="00A0170B"/>
    <w:rsid w:val="00A01EF3"/>
    <w:rsid w:val="00A02C86"/>
    <w:rsid w:val="00A040E5"/>
    <w:rsid w:val="00A0500E"/>
    <w:rsid w:val="00A0731B"/>
    <w:rsid w:val="00A10A4B"/>
    <w:rsid w:val="00A10EF7"/>
    <w:rsid w:val="00A1114C"/>
    <w:rsid w:val="00A114FB"/>
    <w:rsid w:val="00A11A4D"/>
    <w:rsid w:val="00A11BBC"/>
    <w:rsid w:val="00A123D9"/>
    <w:rsid w:val="00A14EE8"/>
    <w:rsid w:val="00A16221"/>
    <w:rsid w:val="00A2035A"/>
    <w:rsid w:val="00A20A7D"/>
    <w:rsid w:val="00A2365F"/>
    <w:rsid w:val="00A23A1E"/>
    <w:rsid w:val="00A25927"/>
    <w:rsid w:val="00A25C64"/>
    <w:rsid w:val="00A26957"/>
    <w:rsid w:val="00A3006E"/>
    <w:rsid w:val="00A309DE"/>
    <w:rsid w:val="00A314E0"/>
    <w:rsid w:val="00A32B37"/>
    <w:rsid w:val="00A32D0C"/>
    <w:rsid w:val="00A351D8"/>
    <w:rsid w:val="00A3580D"/>
    <w:rsid w:val="00A35874"/>
    <w:rsid w:val="00A35D42"/>
    <w:rsid w:val="00A37B9F"/>
    <w:rsid w:val="00A40A1A"/>
    <w:rsid w:val="00A40B76"/>
    <w:rsid w:val="00A423B2"/>
    <w:rsid w:val="00A425F1"/>
    <w:rsid w:val="00A42CB3"/>
    <w:rsid w:val="00A4416D"/>
    <w:rsid w:val="00A46CCF"/>
    <w:rsid w:val="00A51651"/>
    <w:rsid w:val="00A52E6F"/>
    <w:rsid w:val="00A53451"/>
    <w:rsid w:val="00A552BA"/>
    <w:rsid w:val="00A55E1E"/>
    <w:rsid w:val="00A56DB2"/>
    <w:rsid w:val="00A56F6C"/>
    <w:rsid w:val="00A604F7"/>
    <w:rsid w:val="00A613EC"/>
    <w:rsid w:val="00A6363B"/>
    <w:rsid w:val="00A64AE9"/>
    <w:rsid w:val="00A6FF9B"/>
    <w:rsid w:val="00A70426"/>
    <w:rsid w:val="00A7184C"/>
    <w:rsid w:val="00A73811"/>
    <w:rsid w:val="00A74348"/>
    <w:rsid w:val="00A74C1D"/>
    <w:rsid w:val="00A74C9A"/>
    <w:rsid w:val="00A7638C"/>
    <w:rsid w:val="00A770D9"/>
    <w:rsid w:val="00A773EA"/>
    <w:rsid w:val="00A8037A"/>
    <w:rsid w:val="00A83826"/>
    <w:rsid w:val="00A84C3F"/>
    <w:rsid w:val="00A84FCE"/>
    <w:rsid w:val="00A86CE8"/>
    <w:rsid w:val="00A87EEE"/>
    <w:rsid w:val="00A900D3"/>
    <w:rsid w:val="00A90B25"/>
    <w:rsid w:val="00A90DFC"/>
    <w:rsid w:val="00A90E1F"/>
    <w:rsid w:val="00A91E9A"/>
    <w:rsid w:val="00A939A5"/>
    <w:rsid w:val="00A93ED9"/>
    <w:rsid w:val="00A942B2"/>
    <w:rsid w:val="00A96221"/>
    <w:rsid w:val="00A97B1B"/>
    <w:rsid w:val="00AA1D76"/>
    <w:rsid w:val="00AA3ACF"/>
    <w:rsid w:val="00AA567B"/>
    <w:rsid w:val="00AA5961"/>
    <w:rsid w:val="00AA5D6F"/>
    <w:rsid w:val="00AA76D0"/>
    <w:rsid w:val="00AB0A46"/>
    <w:rsid w:val="00AB173D"/>
    <w:rsid w:val="00AB1BD0"/>
    <w:rsid w:val="00AB40AF"/>
    <w:rsid w:val="00AB5711"/>
    <w:rsid w:val="00AB5D84"/>
    <w:rsid w:val="00AB5F24"/>
    <w:rsid w:val="00AB65E5"/>
    <w:rsid w:val="00AB6A68"/>
    <w:rsid w:val="00AB6B83"/>
    <w:rsid w:val="00AB7751"/>
    <w:rsid w:val="00AC0571"/>
    <w:rsid w:val="00AC06F4"/>
    <w:rsid w:val="00AC224E"/>
    <w:rsid w:val="00AC273F"/>
    <w:rsid w:val="00AC294C"/>
    <w:rsid w:val="00AC2EEE"/>
    <w:rsid w:val="00AC4EB4"/>
    <w:rsid w:val="00AC5856"/>
    <w:rsid w:val="00AC5F64"/>
    <w:rsid w:val="00AC6A99"/>
    <w:rsid w:val="00AD6C24"/>
    <w:rsid w:val="00AE2B50"/>
    <w:rsid w:val="00AE4478"/>
    <w:rsid w:val="00AE5C68"/>
    <w:rsid w:val="00AE7023"/>
    <w:rsid w:val="00AE7B5A"/>
    <w:rsid w:val="00AF246D"/>
    <w:rsid w:val="00AF2544"/>
    <w:rsid w:val="00AF2B08"/>
    <w:rsid w:val="00AF3BCC"/>
    <w:rsid w:val="00AF4DFA"/>
    <w:rsid w:val="00AF5F0C"/>
    <w:rsid w:val="00AF6415"/>
    <w:rsid w:val="00B00671"/>
    <w:rsid w:val="00B020E7"/>
    <w:rsid w:val="00B02322"/>
    <w:rsid w:val="00B02778"/>
    <w:rsid w:val="00B02D62"/>
    <w:rsid w:val="00B043C1"/>
    <w:rsid w:val="00B055EF"/>
    <w:rsid w:val="00B056A0"/>
    <w:rsid w:val="00B066FF"/>
    <w:rsid w:val="00B06B5B"/>
    <w:rsid w:val="00B07727"/>
    <w:rsid w:val="00B10316"/>
    <w:rsid w:val="00B10753"/>
    <w:rsid w:val="00B114D4"/>
    <w:rsid w:val="00B12F7A"/>
    <w:rsid w:val="00B13040"/>
    <w:rsid w:val="00B13078"/>
    <w:rsid w:val="00B15A49"/>
    <w:rsid w:val="00B15EAC"/>
    <w:rsid w:val="00B16078"/>
    <w:rsid w:val="00B162DF"/>
    <w:rsid w:val="00B20553"/>
    <w:rsid w:val="00B20793"/>
    <w:rsid w:val="00B2151C"/>
    <w:rsid w:val="00B21F32"/>
    <w:rsid w:val="00B2210D"/>
    <w:rsid w:val="00B23631"/>
    <w:rsid w:val="00B236B8"/>
    <w:rsid w:val="00B23769"/>
    <w:rsid w:val="00B2502A"/>
    <w:rsid w:val="00B2601F"/>
    <w:rsid w:val="00B2629D"/>
    <w:rsid w:val="00B275F2"/>
    <w:rsid w:val="00B313DC"/>
    <w:rsid w:val="00B331B4"/>
    <w:rsid w:val="00B355C5"/>
    <w:rsid w:val="00B37ACC"/>
    <w:rsid w:val="00B400F2"/>
    <w:rsid w:val="00B407C6"/>
    <w:rsid w:val="00B41789"/>
    <w:rsid w:val="00B42679"/>
    <w:rsid w:val="00B4286D"/>
    <w:rsid w:val="00B44CE8"/>
    <w:rsid w:val="00B46EBB"/>
    <w:rsid w:val="00B4767F"/>
    <w:rsid w:val="00B47D1D"/>
    <w:rsid w:val="00B5051E"/>
    <w:rsid w:val="00B52B5D"/>
    <w:rsid w:val="00B542DE"/>
    <w:rsid w:val="00B551CB"/>
    <w:rsid w:val="00B5570C"/>
    <w:rsid w:val="00B55799"/>
    <w:rsid w:val="00B566AB"/>
    <w:rsid w:val="00B57C0E"/>
    <w:rsid w:val="00B62198"/>
    <w:rsid w:val="00B63316"/>
    <w:rsid w:val="00B66558"/>
    <w:rsid w:val="00B67B07"/>
    <w:rsid w:val="00B6E5D6"/>
    <w:rsid w:val="00B70862"/>
    <w:rsid w:val="00B71D00"/>
    <w:rsid w:val="00B71DF8"/>
    <w:rsid w:val="00B72659"/>
    <w:rsid w:val="00B7340F"/>
    <w:rsid w:val="00B74411"/>
    <w:rsid w:val="00B7492D"/>
    <w:rsid w:val="00B76697"/>
    <w:rsid w:val="00B76FA9"/>
    <w:rsid w:val="00B808F5"/>
    <w:rsid w:val="00B80ECA"/>
    <w:rsid w:val="00B81808"/>
    <w:rsid w:val="00B8337A"/>
    <w:rsid w:val="00B83E02"/>
    <w:rsid w:val="00B862ED"/>
    <w:rsid w:val="00B86927"/>
    <w:rsid w:val="00B86B93"/>
    <w:rsid w:val="00B86DFA"/>
    <w:rsid w:val="00B8764B"/>
    <w:rsid w:val="00B8776B"/>
    <w:rsid w:val="00B91614"/>
    <w:rsid w:val="00B91C1C"/>
    <w:rsid w:val="00B9275D"/>
    <w:rsid w:val="00B92DBF"/>
    <w:rsid w:val="00B936D0"/>
    <w:rsid w:val="00B96E73"/>
    <w:rsid w:val="00BA1490"/>
    <w:rsid w:val="00BA1C0F"/>
    <w:rsid w:val="00BA3E27"/>
    <w:rsid w:val="00BA597F"/>
    <w:rsid w:val="00BA62C1"/>
    <w:rsid w:val="00BA64DB"/>
    <w:rsid w:val="00BA6858"/>
    <w:rsid w:val="00BA6CD1"/>
    <w:rsid w:val="00BA6ECE"/>
    <w:rsid w:val="00BA7C18"/>
    <w:rsid w:val="00BB0250"/>
    <w:rsid w:val="00BB2383"/>
    <w:rsid w:val="00BB2BB5"/>
    <w:rsid w:val="00BB2FFF"/>
    <w:rsid w:val="00BB3109"/>
    <w:rsid w:val="00BB31F5"/>
    <w:rsid w:val="00BB32A2"/>
    <w:rsid w:val="00BB370C"/>
    <w:rsid w:val="00BB4A51"/>
    <w:rsid w:val="00BB654C"/>
    <w:rsid w:val="00BB7964"/>
    <w:rsid w:val="00BC0817"/>
    <w:rsid w:val="00BC0B9B"/>
    <w:rsid w:val="00BC19C6"/>
    <w:rsid w:val="00BC1D31"/>
    <w:rsid w:val="00BC1F42"/>
    <w:rsid w:val="00BC630B"/>
    <w:rsid w:val="00BC6528"/>
    <w:rsid w:val="00BD0078"/>
    <w:rsid w:val="00BD19E3"/>
    <w:rsid w:val="00BD3163"/>
    <w:rsid w:val="00BD3D5B"/>
    <w:rsid w:val="00BD46D7"/>
    <w:rsid w:val="00BD49B4"/>
    <w:rsid w:val="00BD503B"/>
    <w:rsid w:val="00BD5493"/>
    <w:rsid w:val="00BD6D11"/>
    <w:rsid w:val="00BD6F1D"/>
    <w:rsid w:val="00BE1721"/>
    <w:rsid w:val="00BE3600"/>
    <w:rsid w:val="00BE4B94"/>
    <w:rsid w:val="00BE516F"/>
    <w:rsid w:val="00BE54D9"/>
    <w:rsid w:val="00BE5B6B"/>
    <w:rsid w:val="00BE5F65"/>
    <w:rsid w:val="00BE78B2"/>
    <w:rsid w:val="00BE792D"/>
    <w:rsid w:val="00BF1565"/>
    <w:rsid w:val="00BF24E3"/>
    <w:rsid w:val="00BF2E8A"/>
    <w:rsid w:val="00BF3F68"/>
    <w:rsid w:val="00BF6A1D"/>
    <w:rsid w:val="00BF7EBE"/>
    <w:rsid w:val="00C007B0"/>
    <w:rsid w:val="00C01F6F"/>
    <w:rsid w:val="00C028E6"/>
    <w:rsid w:val="00C02E80"/>
    <w:rsid w:val="00C0342F"/>
    <w:rsid w:val="00C041EA"/>
    <w:rsid w:val="00C06870"/>
    <w:rsid w:val="00C06D30"/>
    <w:rsid w:val="00C06E6E"/>
    <w:rsid w:val="00C07288"/>
    <w:rsid w:val="00C145E5"/>
    <w:rsid w:val="00C149AB"/>
    <w:rsid w:val="00C1562B"/>
    <w:rsid w:val="00C16677"/>
    <w:rsid w:val="00C16929"/>
    <w:rsid w:val="00C16C5C"/>
    <w:rsid w:val="00C21830"/>
    <w:rsid w:val="00C27EB6"/>
    <w:rsid w:val="00C300EF"/>
    <w:rsid w:val="00C30414"/>
    <w:rsid w:val="00C319B3"/>
    <w:rsid w:val="00C31A53"/>
    <w:rsid w:val="00C31ACC"/>
    <w:rsid w:val="00C31F96"/>
    <w:rsid w:val="00C32C7E"/>
    <w:rsid w:val="00C33562"/>
    <w:rsid w:val="00C3410D"/>
    <w:rsid w:val="00C34F05"/>
    <w:rsid w:val="00C351FD"/>
    <w:rsid w:val="00C35752"/>
    <w:rsid w:val="00C36020"/>
    <w:rsid w:val="00C37E2B"/>
    <w:rsid w:val="00C40233"/>
    <w:rsid w:val="00C402C7"/>
    <w:rsid w:val="00C40694"/>
    <w:rsid w:val="00C41188"/>
    <w:rsid w:val="00C41DBC"/>
    <w:rsid w:val="00C43C6E"/>
    <w:rsid w:val="00C452B6"/>
    <w:rsid w:val="00C45510"/>
    <w:rsid w:val="00C45961"/>
    <w:rsid w:val="00C45996"/>
    <w:rsid w:val="00C45E0D"/>
    <w:rsid w:val="00C468AB"/>
    <w:rsid w:val="00C46F47"/>
    <w:rsid w:val="00C47092"/>
    <w:rsid w:val="00C470F9"/>
    <w:rsid w:val="00C47A7F"/>
    <w:rsid w:val="00C525AA"/>
    <w:rsid w:val="00C528C4"/>
    <w:rsid w:val="00C5295D"/>
    <w:rsid w:val="00C55844"/>
    <w:rsid w:val="00C55E4A"/>
    <w:rsid w:val="00C57A46"/>
    <w:rsid w:val="00C60262"/>
    <w:rsid w:val="00C6051A"/>
    <w:rsid w:val="00C61944"/>
    <w:rsid w:val="00C62AA5"/>
    <w:rsid w:val="00C632CA"/>
    <w:rsid w:val="00C640CD"/>
    <w:rsid w:val="00C70542"/>
    <w:rsid w:val="00C72A43"/>
    <w:rsid w:val="00C755B9"/>
    <w:rsid w:val="00C75CBF"/>
    <w:rsid w:val="00C75E88"/>
    <w:rsid w:val="00C7707C"/>
    <w:rsid w:val="00C7713B"/>
    <w:rsid w:val="00C77C2B"/>
    <w:rsid w:val="00C83F31"/>
    <w:rsid w:val="00C8473A"/>
    <w:rsid w:val="00C8477E"/>
    <w:rsid w:val="00C84820"/>
    <w:rsid w:val="00C84E19"/>
    <w:rsid w:val="00C84F67"/>
    <w:rsid w:val="00C8536C"/>
    <w:rsid w:val="00C86176"/>
    <w:rsid w:val="00C908E8"/>
    <w:rsid w:val="00C90F04"/>
    <w:rsid w:val="00C956CF"/>
    <w:rsid w:val="00C96295"/>
    <w:rsid w:val="00CA0B62"/>
    <w:rsid w:val="00CA26C0"/>
    <w:rsid w:val="00CA2711"/>
    <w:rsid w:val="00CA2DC0"/>
    <w:rsid w:val="00CA4E3D"/>
    <w:rsid w:val="00CA4EB1"/>
    <w:rsid w:val="00CA519C"/>
    <w:rsid w:val="00CA6E3C"/>
    <w:rsid w:val="00CA7D35"/>
    <w:rsid w:val="00CB0889"/>
    <w:rsid w:val="00CB1313"/>
    <w:rsid w:val="00CB3739"/>
    <w:rsid w:val="00CB3B8A"/>
    <w:rsid w:val="00CC2450"/>
    <w:rsid w:val="00CC2894"/>
    <w:rsid w:val="00CC3A0F"/>
    <w:rsid w:val="00CC5D0C"/>
    <w:rsid w:val="00CC6FC1"/>
    <w:rsid w:val="00CC71D7"/>
    <w:rsid w:val="00CD0AE4"/>
    <w:rsid w:val="00CD4833"/>
    <w:rsid w:val="00CD5985"/>
    <w:rsid w:val="00CD63F9"/>
    <w:rsid w:val="00CD6CAC"/>
    <w:rsid w:val="00CD77C3"/>
    <w:rsid w:val="00CD7832"/>
    <w:rsid w:val="00CD7A9B"/>
    <w:rsid w:val="00CE0B81"/>
    <w:rsid w:val="00CE112C"/>
    <w:rsid w:val="00CE1D3A"/>
    <w:rsid w:val="00CE2A67"/>
    <w:rsid w:val="00CE6E7E"/>
    <w:rsid w:val="00CF1FFF"/>
    <w:rsid w:val="00CF3827"/>
    <w:rsid w:val="00CF4A86"/>
    <w:rsid w:val="00CF5222"/>
    <w:rsid w:val="00CF55D4"/>
    <w:rsid w:val="00CF5657"/>
    <w:rsid w:val="00CF78FE"/>
    <w:rsid w:val="00D005B5"/>
    <w:rsid w:val="00D005F6"/>
    <w:rsid w:val="00D00B94"/>
    <w:rsid w:val="00D013D9"/>
    <w:rsid w:val="00D02FDF"/>
    <w:rsid w:val="00D05804"/>
    <w:rsid w:val="00D06438"/>
    <w:rsid w:val="00D074AC"/>
    <w:rsid w:val="00D104C6"/>
    <w:rsid w:val="00D10B8B"/>
    <w:rsid w:val="00D116F8"/>
    <w:rsid w:val="00D12085"/>
    <w:rsid w:val="00D17FE5"/>
    <w:rsid w:val="00D20377"/>
    <w:rsid w:val="00D20B6E"/>
    <w:rsid w:val="00D2186D"/>
    <w:rsid w:val="00D2370F"/>
    <w:rsid w:val="00D24256"/>
    <w:rsid w:val="00D24C7B"/>
    <w:rsid w:val="00D25523"/>
    <w:rsid w:val="00D27EB3"/>
    <w:rsid w:val="00D30600"/>
    <w:rsid w:val="00D30700"/>
    <w:rsid w:val="00D30DED"/>
    <w:rsid w:val="00D3245B"/>
    <w:rsid w:val="00D32D73"/>
    <w:rsid w:val="00D33078"/>
    <w:rsid w:val="00D33860"/>
    <w:rsid w:val="00D3733C"/>
    <w:rsid w:val="00D378C2"/>
    <w:rsid w:val="00D42715"/>
    <w:rsid w:val="00D42FB2"/>
    <w:rsid w:val="00D43A99"/>
    <w:rsid w:val="00D442E1"/>
    <w:rsid w:val="00D44A54"/>
    <w:rsid w:val="00D47078"/>
    <w:rsid w:val="00D4717F"/>
    <w:rsid w:val="00D4742C"/>
    <w:rsid w:val="00D514F4"/>
    <w:rsid w:val="00D5394C"/>
    <w:rsid w:val="00D54C95"/>
    <w:rsid w:val="00D551A9"/>
    <w:rsid w:val="00D55F3B"/>
    <w:rsid w:val="00D56D4F"/>
    <w:rsid w:val="00D6089A"/>
    <w:rsid w:val="00D608DA"/>
    <w:rsid w:val="00D609F2"/>
    <w:rsid w:val="00D6139E"/>
    <w:rsid w:val="00D6316E"/>
    <w:rsid w:val="00D64C70"/>
    <w:rsid w:val="00D64F19"/>
    <w:rsid w:val="00D6587F"/>
    <w:rsid w:val="00D65C3F"/>
    <w:rsid w:val="00D66ABE"/>
    <w:rsid w:val="00D707CB"/>
    <w:rsid w:val="00D70E74"/>
    <w:rsid w:val="00D730BF"/>
    <w:rsid w:val="00D7370A"/>
    <w:rsid w:val="00D752EE"/>
    <w:rsid w:val="00D75B19"/>
    <w:rsid w:val="00D75B3C"/>
    <w:rsid w:val="00D760BE"/>
    <w:rsid w:val="00D76F1F"/>
    <w:rsid w:val="00D7791B"/>
    <w:rsid w:val="00D779E2"/>
    <w:rsid w:val="00D77B4A"/>
    <w:rsid w:val="00D80229"/>
    <w:rsid w:val="00D8148D"/>
    <w:rsid w:val="00D8317C"/>
    <w:rsid w:val="00D84B52"/>
    <w:rsid w:val="00D86B65"/>
    <w:rsid w:val="00D86DE0"/>
    <w:rsid w:val="00D87C37"/>
    <w:rsid w:val="00D90062"/>
    <w:rsid w:val="00D91369"/>
    <w:rsid w:val="00D91949"/>
    <w:rsid w:val="00D919E9"/>
    <w:rsid w:val="00D9255D"/>
    <w:rsid w:val="00D94214"/>
    <w:rsid w:val="00D9524D"/>
    <w:rsid w:val="00DA0750"/>
    <w:rsid w:val="00DA4E0A"/>
    <w:rsid w:val="00DB003E"/>
    <w:rsid w:val="00DB1110"/>
    <w:rsid w:val="00DB19F7"/>
    <w:rsid w:val="00DB1B46"/>
    <w:rsid w:val="00DB1C03"/>
    <w:rsid w:val="00DB2B2B"/>
    <w:rsid w:val="00DB3444"/>
    <w:rsid w:val="00DB4EE4"/>
    <w:rsid w:val="00DC3788"/>
    <w:rsid w:val="00DC3851"/>
    <w:rsid w:val="00DC63DE"/>
    <w:rsid w:val="00DC6415"/>
    <w:rsid w:val="00DC76C7"/>
    <w:rsid w:val="00DD040A"/>
    <w:rsid w:val="00DD09F5"/>
    <w:rsid w:val="00DD15FA"/>
    <w:rsid w:val="00DD1A01"/>
    <w:rsid w:val="00DD36D4"/>
    <w:rsid w:val="00DD3E0F"/>
    <w:rsid w:val="00DD4201"/>
    <w:rsid w:val="00DD444C"/>
    <w:rsid w:val="00DD4D57"/>
    <w:rsid w:val="00DD5E9F"/>
    <w:rsid w:val="00DE0D0D"/>
    <w:rsid w:val="00DE0FC4"/>
    <w:rsid w:val="00DE15F8"/>
    <w:rsid w:val="00DE1949"/>
    <w:rsid w:val="00DE2188"/>
    <w:rsid w:val="00DE3A5F"/>
    <w:rsid w:val="00DE4AD5"/>
    <w:rsid w:val="00DE5711"/>
    <w:rsid w:val="00DE6033"/>
    <w:rsid w:val="00DE6170"/>
    <w:rsid w:val="00DE6881"/>
    <w:rsid w:val="00DF2E26"/>
    <w:rsid w:val="00DF7DA1"/>
    <w:rsid w:val="00E00EA0"/>
    <w:rsid w:val="00E01494"/>
    <w:rsid w:val="00E01F9B"/>
    <w:rsid w:val="00E028D3"/>
    <w:rsid w:val="00E033C3"/>
    <w:rsid w:val="00E03465"/>
    <w:rsid w:val="00E07647"/>
    <w:rsid w:val="00E07E73"/>
    <w:rsid w:val="00E1088B"/>
    <w:rsid w:val="00E120D6"/>
    <w:rsid w:val="00E12B00"/>
    <w:rsid w:val="00E133EB"/>
    <w:rsid w:val="00E138F1"/>
    <w:rsid w:val="00E14530"/>
    <w:rsid w:val="00E14E54"/>
    <w:rsid w:val="00E15E9F"/>
    <w:rsid w:val="00E16CC6"/>
    <w:rsid w:val="00E20BDB"/>
    <w:rsid w:val="00E21FC6"/>
    <w:rsid w:val="00E22637"/>
    <w:rsid w:val="00E2309D"/>
    <w:rsid w:val="00E24C95"/>
    <w:rsid w:val="00E25197"/>
    <w:rsid w:val="00E264B6"/>
    <w:rsid w:val="00E26758"/>
    <w:rsid w:val="00E32305"/>
    <w:rsid w:val="00E326F6"/>
    <w:rsid w:val="00E32C45"/>
    <w:rsid w:val="00E32C6B"/>
    <w:rsid w:val="00E32CAD"/>
    <w:rsid w:val="00E341E7"/>
    <w:rsid w:val="00E34681"/>
    <w:rsid w:val="00E3516D"/>
    <w:rsid w:val="00E35424"/>
    <w:rsid w:val="00E36EF1"/>
    <w:rsid w:val="00E37D92"/>
    <w:rsid w:val="00E40C2F"/>
    <w:rsid w:val="00E410C5"/>
    <w:rsid w:val="00E41E2D"/>
    <w:rsid w:val="00E4357B"/>
    <w:rsid w:val="00E4663F"/>
    <w:rsid w:val="00E509AA"/>
    <w:rsid w:val="00E51916"/>
    <w:rsid w:val="00E519C8"/>
    <w:rsid w:val="00E52731"/>
    <w:rsid w:val="00E5373E"/>
    <w:rsid w:val="00E55B6A"/>
    <w:rsid w:val="00E56183"/>
    <w:rsid w:val="00E561E3"/>
    <w:rsid w:val="00E56D79"/>
    <w:rsid w:val="00E57392"/>
    <w:rsid w:val="00E57B86"/>
    <w:rsid w:val="00E62979"/>
    <w:rsid w:val="00E63DE5"/>
    <w:rsid w:val="00E64BF4"/>
    <w:rsid w:val="00E654F1"/>
    <w:rsid w:val="00E65A37"/>
    <w:rsid w:val="00E65EF7"/>
    <w:rsid w:val="00E65F6B"/>
    <w:rsid w:val="00E67199"/>
    <w:rsid w:val="00E67D91"/>
    <w:rsid w:val="00E70E17"/>
    <w:rsid w:val="00E71476"/>
    <w:rsid w:val="00E7148B"/>
    <w:rsid w:val="00E7418E"/>
    <w:rsid w:val="00E754E3"/>
    <w:rsid w:val="00E77262"/>
    <w:rsid w:val="00E77B48"/>
    <w:rsid w:val="00E802CD"/>
    <w:rsid w:val="00E8247F"/>
    <w:rsid w:val="00E82F1C"/>
    <w:rsid w:val="00E85501"/>
    <w:rsid w:val="00E857FB"/>
    <w:rsid w:val="00E85F9E"/>
    <w:rsid w:val="00E865B3"/>
    <w:rsid w:val="00E871B4"/>
    <w:rsid w:val="00E8726B"/>
    <w:rsid w:val="00E90E3B"/>
    <w:rsid w:val="00E910E9"/>
    <w:rsid w:val="00E91799"/>
    <w:rsid w:val="00E92200"/>
    <w:rsid w:val="00E92C22"/>
    <w:rsid w:val="00E93D6B"/>
    <w:rsid w:val="00E93F83"/>
    <w:rsid w:val="00E954F1"/>
    <w:rsid w:val="00E9684E"/>
    <w:rsid w:val="00E97F0B"/>
    <w:rsid w:val="00E97FB8"/>
    <w:rsid w:val="00EA09DD"/>
    <w:rsid w:val="00EA0AAE"/>
    <w:rsid w:val="00EA21FE"/>
    <w:rsid w:val="00EA3441"/>
    <w:rsid w:val="00EA34E3"/>
    <w:rsid w:val="00EA47E2"/>
    <w:rsid w:val="00EA5206"/>
    <w:rsid w:val="00EA6111"/>
    <w:rsid w:val="00EA6A28"/>
    <w:rsid w:val="00EA6C2D"/>
    <w:rsid w:val="00EB1283"/>
    <w:rsid w:val="00EB2E02"/>
    <w:rsid w:val="00EB3319"/>
    <w:rsid w:val="00EB5DB5"/>
    <w:rsid w:val="00EB748D"/>
    <w:rsid w:val="00EB7538"/>
    <w:rsid w:val="00EC02DD"/>
    <w:rsid w:val="00EC197A"/>
    <w:rsid w:val="00EC1A27"/>
    <w:rsid w:val="00EC24E8"/>
    <w:rsid w:val="00EC258C"/>
    <w:rsid w:val="00EC25A4"/>
    <w:rsid w:val="00EC4069"/>
    <w:rsid w:val="00EC549B"/>
    <w:rsid w:val="00ED0634"/>
    <w:rsid w:val="00ED33BC"/>
    <w:rsid w:val="00ED41B7"/>
    <w:rsid w:val="00ED4428"/>
    <w:rsid w:val="00ED4534"/>
    <w:rsid w:val="00ED7DA9"/>
    <w:rsid w:val="00EE0E73"/>
    <w:rsid w:val="00EE3F14"/>
    <w:rsid w:val="00EE5A5E"/>
    <w:rsid w:val="00EE603C"/>
    <w:rsid w:val="00EE617A"/>
    <w:rsid w:val="00EE6468"/>
    <w:rsid w:val="00EE68D0"/>
    <w:rsid w:val="00EF2B03"/>
    <w:rsid w:val="00EF2DE3"/>
    <w:rsid w:val="00EF4441"/>
    <w:rsid w:val="00EF5BFB"/>
    <w:rsid w:val="00EF5C4D"/>
    <w:rsid w:val="00EF6120"/>
    <w:rsid w:val="00EF61E5"/>
    <w:rsid w:val="00F000A1"/>
    <w:rsid w:val="00F01B15"/>
    <w:rsid w:val="00F01B39"/>
    <w:rsid w:val="00F02202"/>
    <w:rsid w:val="00F023F5"/>
    <w:rsid w:val="00F035AA"/>
    <w:rsid w:val="00F035E5"/>
    <w:rsid w:val="00F0456E"/>
    <w:rsid w:val="00F04C42"/>
    <w:rsid w:val="00F050F2"/>
    <w:rsid w:val="00F05122"/>
    <w:rsid w:val="00F06629"/>
    <w:rsid w:val="00F06AEB"/>
    <w:rsid w:val="00F0711B"/>
    <w:rsid w:val="00F07F7D"/>
    <w:rsid w:val="00F105A2"/>
    <w:rsid w:val="00F10BBA"/>
    <w:rsid w:val="00F116C6"/>
    <w:rsid w:val="00F12027"/>
    <w:rsid w:val="00F121D5"/>
    <w:rsid w:val="00F122AA"/>
    <w:rsid w:val="00F1297D"/>
    <w:rsid w:val="00F1299B"/>
    <w:rsid w:val="00F151C2"/>
    <w:rsid w:val="00F159C3"/>
    <w:rsid w:val="00F207A4"/>
    <w:rsid w:val="00F22872"/>
    <w:rsid w:val="00F22B5D"/>
    <w:rsid w:val="00F22F4B"/>
    <w:rsid w:val="00F234BC"/>
    <w:rsid w:val="00F2361C"/>
    <w:rsid w:val="00F23A44"/>
    <w:rsid w:val="00F241B9"/>
    <w:rsid w:val="00F25848"/>
    <w:rsid w:val="00F25E7D"/>
    <w:rsid w:val="00F269BC"/>
    <w:rsid w:val="00F26DD1"/>
    <w:rsid w:val="00F277DA"/>
    <w:rsid w:val="00F324D6"/>
    <w:rsid w:val="00F33084"/>
    <w:rsid w:val="00F336BA"/>
    <w:rsid w:val="00F338C5"/>
    <w:rsid w:val="00F34DCB"/>
    <w:rsid w:val="00F355AC"/>
    <w:rsid w:val="00F363BB"/>
    <w:rsid w:val="00F40949"/>
    <w:rsid w:val="00F42940"/>
    <w:rsid w:val="00F433E1"/>
    <w:rsid w:val="00F43816"/>
    <w:rsid w:val="00F4400E"/>
    <w:rsid w:val="00F4447C"/>
    <w:rsid w:val="00F455CB"/>
    <w:rsid w:val="00F469DC"/>
    <w:rsid w:val="00F46B54"/>
    <w:rsid w:val="00F5032E"/>
    <w:rsid w:val="00F511B5"/>
    <w:rsid w:val="00F51E01"/>
    <w:rsid w:val="00F52B9D"/>
    <w:rsid w:val="00F530EC"/>
    <w:rsid w:val="00F53504"/>
    <w:rsid w:val="00F54B9F"/>
    <w:rsid w:val="00F54ED4"/>
    <w:rsid w:val="00F631E1"/>
    <w:rsid w:val="00F633A6"/>
    <w:rsid w:val="00F655E4"/>
    <w:rsid w:val="00F70F66"/>
    <w:rsid w:val="00F710B1"/>
    <w:rsid w:val="00F7148C"/>
    <w:rsid w:val="00F717B3"/>
    <w:rsid w:val="00F71A5A"/>
    <w:rsid w:val="00F73DCA"/>
    <w:rsid w:val="00F74E0C"/>
    <w:rsid w:val="00F756AB"/>
    <w:rsid w:val="00F769E0"/>
    <w:rsid w:val="00F76B66"/>
    <w:rsid w:val="00F8024A"/>
    <w:rsid w:val="00F809AD"/>
    <w:rsid w:val="00F81FFF"/>
    <w:rsid w:val="00F82EF6"/>
    <w:rsid w:val="00F862BB"/>
    <w:rsid w:val="00F87884"/>
    <w:rsid w:val="00F87AC3"/>
    <w:rsid w:val="00F90AEB"/>
    <w:rsid w:val="00F92048"/>
    <w:rsid w:val="00F93236"/>
    <w:rsid w:val="00F948E4"/>
    <w:rsid w:val="00F96263"/>
    <w:rsid w:val="00F96CBC"/>
    <w:rsid w:val="00FA1B57"/>
    <w:rsid w:val="00FA2BBE"/>
    <w:rsid w:val="00FA34DD"/>
    <w:rsid w:val="00FA5AE4"/>
    <w:rsid w:val="00FA61F2"/>
    <w:rsid w:val="00FA7581"/>
    <w:rsid w:val="00FA75FE"/>
    <w:rsid w:val="00FA7641"/>
    <w:rsid w:val="00FA7DD7"/>
    <w:rsid w:val="00FB0E12"/>
    <w:rsid w:val="00FB1032"/>
    <w:rsid w:val="00FB53EF"/>
    <w:rsid w:val="00FB542E"/>
    <w:rsid w:val="00FB7DFA"/>
    <w:rsid w:val="00FC0EAD"/>
    <w:rsid w:val="00FC18B4"/>
    <w:rsid w:val="00FC6BDE"/>
    <w:rsid w:val="00FC72FC"/>
    <w:rsid w:val="00FD0F6A"/>
    <w:rsid w:val="00FD140D"/>
    <w:rsid w:val="00FD3340"/>
    <w:rsid w:val="00FD5EA6"/>
    <w:rsid w:val="00FD7B54"/>
    <w:rsid w:val="00FE0D20"/>
    <w:rsid w:val="00FE3A1A"/>
    <w:rsid w:val="00FE6E7A"/>
    <w:rsid w:val="00FE73BE"/>
    <w:rsid w:val="00FF0886"/>
    <w:rsid w:val="00FF0DF9"/>
    <w:rsid w:val="00FF10E0"/>
    <w:rsid w:val="00FF25A2"/>
    <w:rsid w:val="00FF2850"/>
    <w:rsid w:val="00FF2D72"/>
    <w:rsid w:val="00FF2F92"/>
    <w:rsid w:val="00FF3171"/>
    <w:rsid w:val="00FF78C5"/>
    <w:rsid w:val="0138FC9F"/>
    <w:rsid w:val="0160CA7C"/>
    <w:rsid w:val="0169EC72"/>
    <w:rsid w:val="0202FAAA"/>
    <w:rsid w:val="02ECDAC5"/>
    <w:rsid w:val="03F1C511"/>
    <w:rsid w:val="0484051C"/>
    <w:rsid w:val="0523C05D"/>
    <w:rsid w:val="056A50AE"/>
    <w:rsid w:val="0592A4AD"/>
    <w:rsid w:val="062C8FB7"/>
    <w:rsid w:val="062F3D80"/>
    <w:rsid w:val="06B2F6AB"/>
    <w:rsid w:val="0812854F"/>
    <w:rsid w:val="0A253FD3"/>
    <w:rsid w:val="0BA992BE"/>
    <w:rsid w:val="0BC11034"/>
    <w:rsid w:val="0D084266"/>
    <w:rsid w:val="0D547AB1"/>
    <w:rsid w:val="0E020FD1"/>
    <w:rsid w:val="0E1E1660"/>
    <w:rsid w:val="0E58AE32"/>
    <w:rsid w:val="0EA412C7"/>
    <w:rsid w:val="0F0E05FB"/>
    <w:rsid w:val="0F1AFACC"/>
    <w:rsid w:val="0F52FCEA"/>
    <w:rsid w:val="1041C7AF"/>
    <w:rsid w:val="104E14F0"/>
    <w:rsid w:val="118DFD03"/>
    <w:rsid w:val="12524DC2"/>
    <w:rsid w:val="128315C8"/>
    <w:rsid w:val="128A54E7"/>
    <w:rsid w:val="12C34CF6"/>
    <w:rsid w:val="135DC11D"/>
    <w:rsid w:val="1504C09A"/>
    <w:rsid w:val="15CE2069"/>
    <w:rsid w:val="16437578"/>
    <w:rsid w:val="167B87AE"/>
    <w:rsid w:val="16994297"/>
    <w:rsid w:val="17691A94"/>
    <w:rsid w:val="17D3BC7D"/>
    <w:rsid w:val="1A123848"/>
    <w:rsid w:val="1A4E9993"/>
    <w:rsid w:val="1ACC53C9"/>
    <w:rsid w:val="1AF5A23A"/>
    <w:rsid w:val="1B61F121"/>
    <w:rsid w:val="1BB7C820"/>
    <w:rsid w:val="1C67CBC0"/>
    <w:rsid w:val="1C98A4DB"/>
    <w:rsid w:val="1CDCD9E1"/>
    <w:rsid w:val="1CF7824B"/>
    <w:rsid w:val="1D1568D4"/>
    <w:rsid w:val="1DA31FF0"/>
    <w:rsid w:val="1DBD511D"/>
    <w:rsid w:val="1E22FF53"/>
    <w:rsid w:val="1E5ED9CC"/>
    <w:rsid w:val="1ECAC99D"/>
    <w:rsid w:val="1ED280EE"/>
    <w:rsid w:val="1EEF64DB"/>
    <w:rsid w:val="1F792287"/>
    <w:rsid w:val="1F8AD38F"/>
    <w:rsid w:val="1FA5A757"/>
    <w:rsid w:val="1FC8E6EC"/>
    <w:rsid w:val="2014AB42"/>
    <w:rsid w:val="20F0887E"/>
    <w:rsid w:val="215AA015"/>
    <w:rsid w:val="222E5501"/>
    <w:rsid w:val="223AA6EA"/>
    <w:rsid w:val="2260ACB0"/>
    <w:rsid w:val="227FC005"/>
    <w:rsid w:val="232A9015"/>
    <w:rsid w:val="2408FBDD"/>
    <w:rsid w:val="24242C31"/>
    <w:rsid w:val="24B1D4B4"/>
    <w:rsid w:val="24DC1B42"/>
    <w:rsid w:val="24E6AA90"/>
    <w:rsid w:val="24EFDB37"/>
    <w:rsid w:val="25214F16"/>
    <w:rsid w:val="25C31E9F"/>
    <w:rsid w:val="25DB150F"/>
    <w:rsid w:val="25F310D5"/>
    <w:rsid w:val="26384B28"/>
    <w:rsid w:val="2773694B"/>
    <w:rsid w:val="27F965B2"/>
    <w:rsid w:val="2805BC12"/>
    <w:rsid w:val="283E0536"/>
    <w:rsid w:val="28FEC823"/>
    <w:rsid w:val="2903AA26"/>
    <w:rsid w:val="29824F5F"/>
    <w:rsid w:val="2A518767"/>
    <w:rsid w:val="2AE3F997"/>
    <w:rsid w:val="2AF9468F"/>
    <w:rsid w:val="2B4EA715"/>
    <w:rsid w:val="2C2FDD20"/>
    <w:rsid w:val="2D31BFFF"/>
    <w:rsid w:val="2D892829"/>
    <w:rsid w:val="2E6BCE64"/>
    <w:rsid w:val="2E96095F"/>
    <w:rsid w:val="2EF4FBD1"/>
    <w:rsid w:val="306960C1"/>
    <w:rsid w:val="3087778B"/>
    <w:rsid w:val="30EA8299"/>
    <w:rsid w:val="311676C0"/>
    <w:rsid w:val="31AAC439"/>
    <w:rsid w:val="31BFCDEF"/>
    <w:rsid w:val="31FF8FE6"/>
    <w:rsid w:val="325B31F2"/>
    <w:rsid w:val="328F7764"/>
    <w:rsid w:val="32D1FF60"/>
    <w:rsid w:val="34004F48"/>
    <w:rsid w:val="348D63E2"/>
    <w:rsid w:val="34D90AC8"/>
    <w:rsid w:val="354D0459"/>
    <w:rsid w:val="3562086E"/>
    <w:rsid w:val="356ADACE"/>
    <w:rsid w:val="35CBC9E4"/>
    <w:rsid w:val="3687FD01"/>
    <w:rsid w:val="36B05A73"/>
    <w:rsid w:val="36BF79E8"/>
    <w:rsid w:val="36FADB83"/>
    <w:rsid w:val="374F3588"/>
    <w:rsid w:val="37AC22B5"/>
    <w:rsid w:val="38023926"/>
    <w:rsid w:val="38D59780"/>
    <w:rsid w:val="38DBD71D"/>
    <w:rsid w:val="38E91D5B"/>
    <w:rsid w:val="3908DC15"/>
    <w:rsid w:val="396E2D3A"/>
    <w:rsid w:val="3A3B2E98"/>
    <w:rsid w:val="3A8B072C"/>
    <w:rsid w:val="3ADD2258"/>
    <w:rsid w:val="3AFB3A96"/>
    <w:rsid w:val="3BA35051"/>
    <w:rsid w:val="3BD9185E"/>
    <w:rsid w:val="3C5129F1"/>
    <w:rsid w:val="3C63245B"/>
    <w:rsid w:val="3CAAE01E"/>
    <w:rsid w:val="3CDE1628"/>
    <w:rsid w:val="3CE603AE"/>
    <w:rsid w:val="3D789FC6"/>
    <w:rsid w:val="3EECB6AF"/>
    <w:rsid w:val="3F3CA6CC"/>
    <w:rsid w:val="3FB81B5F"/>
    <w:rsid w:val="3FC0D233"/>
    <w:rsid w:val="3FD30135"/>
    <w:rsid w:val="401DA470"/>
    <w:rsid w:val="40294682"/>
    <w:rsid w:val="40D634D3"/>
    <w:rsid w:val="412C9C9B"/>
    <w:rsid w:val="4138E6AB"/>
    <w:rsid w:val="41A7F40C"/>
    <w:rsid w:val="42ECEAE5"/>
    <w:rsid w:val="43497BBC"/>
    <w:rsid w:val="4414D079"/>
    <w:rsid w:val="4666D023"/>
    <w:rsid w:val="468CE5F4"/>
    <w:rsid w:val="4770BF81"/>
    <w:rsid w:val="478A584E"/>
    <w:rsid w:val="493F3A3B"/>
    <w:rsid w:val="4AC2685B"/>
    <w:rsid w:val="4B24D090"/>
    <w:rsid w:val="4C3025F5"/>
    <w:rsid w:val="4C985BE0"/>
    <w:rsid w:val="4CF05FCB"/>
    <w:rsid w:val="4DCE8219"/>
    <w:rsid w:val="4E9DB939"/>
    <w:rsid w:val="4F667C46"/>
    <w:rsid w:val="4FC3CD26"/>
    <w:rsid w:val="50D2A6A4"/>
    <w:rsid w:val="5102707B"/>
    <w:rsid w:val="518B4793"/>
    <w:rsid w:val="51D47C17"/>
    <w:rsid w:val="524EF586"/>
    <w:rsid w:val="52A58F3A"/>
    <w:rsid w:val="5326F6C9"/>
    <w:rsid w:val="5333DA87"/>
    <w:rsid w:val="542E1E18"/>
    <w:rsid w:val="547AD109"/>
    <w:rsid w:val="547BA431"/>
    <w:rsid w:val="557E76EC"/>
    <w:rsid w:val="55AF9207"/>
    <w:rsid w:val="5613FECF"/>
    <w:rsid w:val="5678A1AE"/>
    <w:rsid w:val="56C838D4"/>
    <w:rsid w:val="576E1B33"/>
    <w:rsid w:val="57C125CB"/>
    <w:rsid w:val="58228CA8"/>
    <w:rsid w:val="58C476AF"/>
    <w:rsid w:val="58C84311"/>
    <w:rsid w:val="58E59833"/>
    <w:rsid w:val="592F8721"/>
    <w:rsid w:val="596B0059"/>
    <w:rsid w:val="59C18223"/>
    <w:rsid w:val="5A4DDC50"/>
    <w:rsid w:val="5B05679D"/>
    <w:rsid w:val="5B17D589"/>
    <w:rsid w:val="5B1ED3A3"/>
    <w:rsid w:val="5C4A7BC6"/>
    <w:rsid w:val="5C6B957B"/>
    <w:rsid w:val="5CBDE2BD"/>
    <w:rsid w:val="5CF56D2E"/>
    <w:rsid w:val="5D2E388D"/>
    <w:rsid w:val="5D887F0C"/>
    <w:rsid w:val="5DCFB948"/>
    <w:rsid w:val="5DF0BE80"/>
    <w:rsid w:val="5E199CD2"/>
    <w:rsid w:val="5E281EE8"/>
    <w:rsid w:val="5E4A500B"/>
    <w:rsid w:val="5E716A15"/>
    <w:rsid w:val="5F44A7B2"/>
    <w:rsid w:val="6097DB5C"/>
    <w:rsid w:val="60C530EA"/>
    <w:rsid w:val="616B5C77"/>
    <w:rsid w:val="6220B0EA"/>
    <w:rsid w:val="62D3397B"/>
    <w:rsid w:val="6457E0A8"/>
    <w:rsid w:val="646C13A5"/>
    <w:rsid w:val="649E5BC4"/>
    <w:rsid w:val="64DECA13"/>
    <w:rsid w:val="64E6686A"/>
    <w:rsid w:val="65609FA4"/>
    <w:rsid w:val="65CE8DAB"/>
    <w:rsid w:val="6658CF76"/>
    <w:rsid w:val="677A9FC1"/>
    <w:rsid w:val="67F8E645"/>
    <w:rsid w:val="68299B53"/>
    <w:rsid w:val="68327389"/>
    <w:rsid w:val="692F987F"/>
    <w:rsid w:val="69AE2B21"/>
    <w:rsid w:val="69DB28A3"/>
    <w:rsid w:val="6A4D0C01"/>
    <w:rsid w:val="6AABE072"/>
    <w:rsid w:val="6AB0C58B"/>
    <w:rsid w:val="6B4C19DE"/>
    <w:rsid w:val="6B78F23D"/>
    <w:rsid w:val="6BA98003"/>
    <w:rsid w:val="6BB4FAD7"/>
    <w:rsid w:val="6BB73E4D"/>
    <w:rsid w:val="6CEFB1A7"/>
    <w:rsid w:val="6CFE0BD8"/>
    <w:rsid w:val="6E0C378B"/>
    <w:rsid w:val="6E9FB768"/>
    <w:rsid w:val="6F2C94B2"/>
    <w:rsid w:val="6FD30CFA"/>
    <w:rsid w:val="70AEE267"/>
    <w:rsid w:val="70CBEC8B"/>
    <w:rsid w:val="70E16F8F"/>
    <w:rsid w:val="7157ECEF"/>
    <w:rsid w:val="71B4AA7A"/>
    <w:rsid w:val="726FF18C"/>
    <w:rsid w:val="72940A6D"/>
    <w:rsid w:val="729422F6"/>
    <w:rsid w:val="7393390D"/>
    <w:rsid w:val="74154713"/>
    <w:rsid w:val="74242505"/>
    <w:rsid w:val="743BFF3A"/>
    <w:rsid w:val="74703183"/>
    <w:rsid w:val="7526921E"/>
    <w:rsid w:val="757B239A"/>
    <w:rsid w:val="7595249C"/>
    <w:rsid w:val="75978A70"/>
    <w:rsid w:val="7638BB29"/>
    <w:rsid w:val="7676CDDF"/>
    <w:rsid w:val="76879F85"/>
    <w:rsid w:val="76BA75F4"/>
    <w:rsid w:val="76F3A0D9"/>
    <w:rsid w:val="76F984A3"/>
    <w:rsid w:val="77429D6A"/>
    <w:rsid w:val="774412E2"/>
    <w:rsid w:val="7751440F"/>
    <w:rsid w:val="77EC31BC"/>
    <w:rsid w:val="7816FBB2"/>
    <w:rsid w:val="78530BA0"/>
    <w:rsid w:val="7909D92C"/>
    <w:rsid w:val="79707B05"/>
    <w:rsid w:val="79A962F3"/>
    <w:rsid w:val="79ABE222"/>
    <w:rsid w:val="7A2AC8F1"/>
    <w:rsid w:val="7A50B739"/>
    <w:rsid w:val="7A51FE13"/>
    <w:rsid w:val="7AA45EDF"/>
    <w:rsid w:val="7B1B0E5B"/>
    <w:rsid w:val="7B32587C"/>
    <w:rsid w:val="7B4A1F18"/>
    <w:rsid w:val="7BB83A9B"/>
    <w:rsid w:val="7BBC2740"/>
    <w:rsid w:val="7C17259F"/>
    <w:rsid w:val="7C1A5918"/>
    <w:rsid w:val="7CDD6B76"/>
    <w:rsid w:val="7E2929B9"/>
    <w:rsid w:val="7E5C0F77"/>
    <w:rsid w:val="7EB083C4"/>
    <w:rsid w:val="7EF3C802"/>
    <w:rsid w:val="7FD8EA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A027B7"/>
  <w15:chartTrackingRefBased/>
  <w15:docId w15:val="{5594D924-614E-41A8-A856-F5FF7632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ListParagraph">
    <w:name w:val="List Paragraph"/>
    <w:basedOn w:val="Normal"/>
    <w:uiPriority w:val="34"/>
    <w:qFormat/>
    <w:rsid w:val="00C27EB6"/>
    <w:pPr>
      <w:ind w:left="720"/>
      <w:contextualSpacing/>
    </w:pPr>
  </w:style>
  <w:style w:type="character" w:styleId="CommentReference">
    <w:name w:val="annotation reference"/>
    <w:basedOn w:val="DefaultParagraphFont"/>
    <w:rsid w:val="000B0195"/>
    <w:rPr>
      <w:sz w:val="16"/>
      <w:szCs w:val="16"/>
    </w:rPr>
  </w:style>
  <w:style w:type="paragraph" w:styleId="CommentText">
    <w:name w:val="annotation text"/>
    <w:basedOn w:val="Normal"/>
    <w:link w:val="CommentTextChar"/>
    <w:rsid w:val="000B0195"/>
    <w:rPr>
      <w:sz w:val="20"/>
      <w:szCs w:val="20"/>
    </w:rPr>
  </w:style>
  <w:style w:type="character" w:customStyle="1" w:styleId="CommentTextChar">
    <w:name w:val="Comment Text Char"/>
    <w:basedOn w:val="DefaultParagraphFont"/>
    <w:link w:val="CommentText"/>
    <w:rsid w:val="000B0195"/>
    <w:rPr>
      <w:lang w:eastAsia="en-US"/>
    </w:rPr>
  </w:style>
  <w:style w:type="paragraph" w:styleId="CommentSubject">
    <w:name w:val="annotation subject"/>
    <w:basedOn w:val="CommentText"/>
    <w:next w:val="CommentText"/>
    <w:link w:val="CommentSubjectChar"/>
    <w:rsid w:val="000B0195"/>
    <w:rPr>
      <w:b/>
      <w:bCs/>
    </w:rPr>
  </w:style>
  <w:style w:type="character" w:customStyle="1" w:styleId="CommentSubjectChar">
    <w:name w:val="Comment Subject Char"/>
    <w:basedOn w:val="CommentTextChar"/>
    <w:link w:val="CommentSubject"/>
    <w:rsid w:val="000B0195"/>
    <w:rPr>
      <w:b/>
      <w:bCs/>
      <w:lang w:eastAsia="en-US"/>
    </w:rPr>
  </w:style>
  <w:style w:type="character" w:customStyle="1" w:styleId="normaltextrun">
    <w:name w:val="normaltextrun"/>
    <w:basedOn w:val="DefaultParagraphFont"/>
    <w:rsid w:val="005A5E10"/>
  </w:style>
  <w:style w:type="paragraph" w:customStyle="1" w:styleId="paragraph">
    <w:name w:val="paragraph"/>
    <w:basedOn w:val="Normal"/>
    <w:rsid w:val="001F464C"/>
    <w:pPr>
      <w:spacing w:before="100" w:beforeAutospacing="1" w:after="100" w:afterAutospacing="1"/>
    </w:pPr>
  </w:style>
  <w:style w:type="character" w:customStyle="1" w:styleId="eop">
    <w:name w:val="eop"/>
    <w:basedOn w:val="DefaultParagraphFont"/>
    <w:rsid w:val="001F464C"/>
  </w:style>
  <w:style w:type="character" w:customStyle="1" w:styleId="tabchar">
    <w:name w:val="tabchar"/>
    <w:basedOn w:val="DefaultParagraphFont"/>
    <w:rsid w:val="001F464C"/>
  </w:style>
  <w:style w:type="paragraph" w:styleId="Revision">
    <w:name w:val="Revision"/>
    <w:hidden/>
    <w:uiPriority w:val="99"/>
    <w:semiHidden/>
    <w:rsid w:val="0004018D"/>
    <w:rPr>
      <w:sz w:val="24"/>
      <w:szCs w:val="24"/>
      <w:lang w:eastAsia="en-US"/>
    </w:rPr>
  </w:style>
  <w:style w:type="character" w:styleId="Mention">
    <w:name w:val="Mention"/>
    <w:basedOn w:val="DefaultParagraphFont"/>
    <w:uiPriority w:val="99"/>
    <w:unhideWhenUsed/>
    <w:rsid w:val="002162E2"/>
    <w:rPr>
      <w:color w:val="2B579A"/>
      <w:shd w:val="clear" w:color="auto" w:fill="E6E6E6"/>
    </w:rPr>
  </w:style>
  <w:style w:type="paragraph" w:styleId="FootnoteText">
    <w:name w:val="footnote text"/>
    <w:basedOn w:val="Normal"/>
    <w:link w:val="FootnoteTextChar"/>
    <w:rsid w:val="00976095"/>
    <w:rPr>
      <w:sz w:val="20"/>
      <w:szCs w:val="20"/>
    </w:rPr>
  </w:style>
  <w:style w:type="character" w:customStyle="1" w:styleId="FootnoteTextChar">
    <w:name w:val="Footnote Text Char"/>
    <w:basedOn w:val="DefaultParagraphFont"/>
    <w:link w:val="FootnoteText"/>
    <w:rsid w:val="00976095"/>
    <w:rPr>
      <w:lang w:eastAsia="en-US"/>
    </w:rPr>
  </w:style>
  <w:style w:type="character" w:styleId="FootnoteReference">
    <w:name w:val="footnote reference"/>
    <w:basedOn w:val="DefaultParagraphFont"/>
    <w:rsid w:val="00976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Received xmlns="3347073c-38a2-40af-bf52-e7e437269e52" xsi:nil="true"/>
    <Work_x0020_Product_x0020_Type xmlns="3347073c-38a2-40af-bf52-e7e437269e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3F278C28A3045BF0CC5D2D79CC5C9" ma:contentTypeVersion="7" ma:contentTypeDescription="Create a new document." ma:contentTypeScope="" ma:versionID="259321681f931bfbb5f3d3f319f04239">
  <xsd:schema xmlns:xsd="http://www.w3.org/2001/XMLSchema" xmlns:xs="http://www.w3.org/2001/XMLSchema" xmlns:p="http://schemas.microsoft.com/office/2006/metadata/properties" xmlns:ns2="3347073c-38a2-40af-bf52-e7e437269e52" targetNamespace="http://schemas.microsoft.com/office/2006/metadata/properties" ma:root="true" ma:fieldsID="6ca1acdf2d44be87d3be4b909ec938e0" ns2:_="">
    <xsd:import namespace="3347073c-38a2-40af-bf52-e7e437269e52"/>
    <xsd:element name="properties">
      <xsd:complexType>
        <xsd:sequence>
          <xsd:element name="documentManagement">
            <xsd:complexType>
              <xsd:all>
                <xsd:element ref="ns2:DateReceived" minOccurs="0"/>
                <xsd:element ref="ns2:Work_x0020_Produc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7073c-38a2-40af-bf52-e7e437269e52" elementFormDefault="qualified">
    <xsd:import namespace="http://schemas.microsoft.com/office/2006/documentManagement/types"/>
    <xsd:import namespace="http://schemas.microsoft.com/office/infopath/2007/PartnerControls"/>
    <xsd:element name="DateReceived" ma:index="8" nillable="true" ma:displayName="Date Received" ma:format="DateOnly" ma:internalName="DateReceived">
      <xsd:simpleType>
        <xsd:restriction base="dms:DateTime"/>
      </xsd:simpleType>
    </xsd:element>
    <xsd:element name="Work_x0020_Product_x0020_Type" ma:index="9" nillable="true" ma:displayName="Work Product Type" ma:format="Dropdown" ma:internalName="Work_x0020_Product_x0020_Typ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33366-84D7-4BAE-8C2D-88885B088BE0}">
  <ds:schemaRefs>
    <ds:schemaRef ds:uri="http://schemas.microsoft.com/office/2006/metadata/properties"/>
    <ds:schemaRef ds:uri="http://schemas.microsoft.com/office/infopath/2007/PartnerControls"/>
    <ds:schemaRef ds:uri="3347073c-38a2-40af-bf52-e7e437269e52"/>
  </ds:schemaRefs>
</ds:datastoreItem>
</file>

<file path=customXml/itemProps2.xml><?xml version="1.0" encoding="utf-8"?>
<ds:datastoreItem xmlns:ds="http://schemas.openxmlformats.org/officeDocument/2006/customXml" ds:itemID="{477FAF7E-E699-42A8-A179-283A4D72F68E}">
  <ds:schemaRefs>
    <ds:schemaRef ds:uri="http://schemas.openxmlformats.org/officeDocument/2006/bibliography"/>
  </ds:schemaRefs>
</ds:datastoreItem>
</file>

<file path=customXml/itemProps3.xml><?xml version="1.0" encoding="utf-8"?>
<ds:datastoreItem xmlns:ds="http://schemas.openxmlformats.org/officeDocument/2006/customXml" ds:itemID="{89D77D22-64C0-4166-BF75-ABA57B34C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7073c-38a2-40af-bf52-e7e437269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D0BCD-C43F-45EB-BB93-E23B72E01B4E}">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2010-12-09T01:17:00Z</cp:lastPrinted>
  <dcterms:created xsi:type="dcterms:W3CDTF">2024-06-24T19:40:00Z</dcterms:created>
  <dcterms:modified xsi:type="dcterms:W3CDTF">2024-06-24T19:40:00Z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0x010100EAE3F278C28A3045BF0CC5D2D79CC5C9</vt:lpwstr>
  </property>
</Properties>
</file>