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0795" w:type="dxa"/>
        <w:tblLayout w:type="fixed"/>
        <w:tblLook w:val="04A0"/>
      </w:tblPr>
      <w:tblGrid>
        <w:gridCol w:w="3030"/>
        <w:gridCol w:w="1424"/>
        <w:gridCol w:w="2280"/>
        <w:gridCol w:w="1126"/>
        <w:gridCol w:w="1664"/>
        <w:gridCol w:w="1271"/>
      </w:tblGrid>
      <w:tr w14:paraId="5E1AE49D" w14:textId="77777777" w:rsidTr="65F8E753">
        <w:tblPrEx>
          <w:tblW w:w="10795" w:type="dxa"/>
          <w:tblLayout w:type="fixed"/>
          <w:tblLook w:val="04A0"/>
        </w:tblPrEx>
        <w:trPr>
          <w:trHeight w:val="360"/>
        </w:trPr>
        <w:tc>
          <w:tcPr>
            <w:tcW w:w="10795" w:type="dxa"/>
            <w:gridSpan w:val="6"/>
            <w:tcBorders>
              <w:bottom w:val="single" w:sz="4" w:space="0" w:color="auto"/>
            </w:tcBorders>
            <w:vAlign w:val="center"/>
          </w:tcPr>
          <w:p w:rsidR="001751E4" w:rsidRPr="001751E4" w:rsidP="001751E4" w14:paraId="0A5E48C8" w14:textId="45AFFE60">
            <w:pPr>
              <w:jc w:val="center"/>
              <w:rPr>
                <w:rFonts w:ascii="Arial" w:hAnsi="Arial" w:cs="Arial"/>
                <w:b/>
                <w:bCs/>
                <w:sz w:val="32"/>
                <w:szCs w:val="32"/>
              </w:rPr>
            </w:pPr>
            <w:r w:rsidRPr="158D1BE1">
              <w:rPr>
                <w:rFonts w:ascii="Arial" w:hAnsi="Arial" w:cs="Arial"/>
                <w:b/>
                <w:bCs/>
                <w:sz w:val="32"/>
                <w:szCs w:val="32"/>
              </w:rPr>
              <w:t>Glycemic Control Module</w:t>
            </w:r>
            <w:r w:rsidRPr="158D1BE1">
              <w:rPr>
                <w:rFonts w:ascii="Arial" w:hAnsi="Arial" w:cs="Arial"/>
                <w:b/>
                <w:bCs/>
                <w:sz w:val="32"/>
                <w:szCs w:val="32"/>
              </w:rPr>
              <w:t>—Annual Hospital Survey</w:t>
            </w:r>
          </w:p>
        </w:tc>
      </w:tr>
      <w:tr w14:paraId="3B633584" w14:textId="77777777" w:rsidTr="65F8E753">
        <w:tblPrEx>
          <w:tblW w:w="10795" w:type="dxa"/>
          <w:tblLayout w:type="fixed"/>
          <w:tblLook w:val="04A0"/>
        </w:tblPrEx>
        <w:trPr>
          <w:trHeight w:val="360"/>
        </w:trPr>
        <w:tc>
          <w:tcPr>
            <w:tcW w:w="10795" w:type="dxa"/>
            <w:gridSpan w:val="6"/>
            <w:tcBorders>
              <w:bottom w:val="nil"/>
            </w:tcBorders>
            <w:vAlign w:val="center"/>
          </w:tcPr>
          <w:p w:rsidR="001751E4" w:rsidRPr="001751E4" w:rsidP="001751E4" w14:paraId="48C15192" w14:textId="770A3615">
            <w:pPr>
              <w:rPr>
                <w:rFonts w:ascii="Arial" w:hAnsi="Arial" w:cs="Arial"/>
              </w:rPr>
            </w:pPr>
            <w:r w:rsidRPr="001751E4">
              <w:rPr>
                <w:rFonts w:ascii="Arial" w:eastAsia="Times New Roman" w:hAnsi="Arial" w:cs="Arial"/>
              </w:rPr>
              <w:t>Instructions for this form are available at:</w:t>
            </w:r>
          </w:p>
        </w:tc>
      </w:tr>
      <w:tr w14:paraId="3C4C818C" w14:textId="77777777" w:rsidTr="65F8E753">
        <w:tblPrEx>
          <w:tblW w:w="10795" w:type="dxa"/>
          <w:tblLayout w:type="fixed"/>
          <w:tblLook w:val="04A0"/>
        </w:tblPrEx>
        <w:trPr>
          <w:trHeight w:val="360"/>
        </w:trPr>
        <w:tc>
          <w:tcPr>
            <w:tcW w:w="3030" w:type="dxa"/>
            <w:tcBorders>
              <w:top w:val="nil"/>
              <w:bottom w:val="nil"/>
              <w:right w:val="nil"/>
            </w:tcBorders>
            <w:vAlign w:val="center"/>
          </w:tcPr>
          <w:p w:rsidR="001751E4" w:rsidRPr="007A6BD1" w:rsidP="001751E4" w14:paraId="6808DCDF" w14:textId="2D3403E8">
            <w:pPr>
              <w:rPr>
                <w:rFonts w:ascii="Arial" w:hAnsi="Arial" w:cs="Arial"/>
                <w:sz w:val="16"/>
                <w:szCs w:val="16"/>
              </w:rPr>
            </w:pPr>
            <w:r w:rsidRPr="007A6BD1">
              <w:rPr>
                <w:rFonts w:ascii="Arial" w:hAnsi="Arial" w:cs="Arial"/>
                <w:sz w:val="16"/>
                <w:szCs w:val="16"/>
              </w:rPr>
              <w:t xml:space="preserve">Page </w:t>
            </w:r>
            <w:r w:rsidRPr="007A6BD1">
              <w:rPr>
                <w:rFonts w:ascii="Arial" w:hAnsi="Arial" w:cs="Arial"/>
                <w:b/>
                <w:color w:val="2B579A"/>
                <w:sz w:val="16"/>
                <w:szCs w:val="16"/>
                <w:shd w:val="clear" w:color="auto" w:fill="E6E6E6"/>
              </w:rPr>
              <w:fldChar w:fldCharType="begin"/>
            </w:r>
            <w:r w:rsidRPr="007A6BD1">
              <w:rPr>
                <w:rFonts w:ascii="Arial" w:hAnsi="Arial" w:cs="Arial"/>
                <w:b/>
                <w:bCs/>
                <w:sz w:val="16"/>
                <w:szCs w:val="16"/>
              </w:rPr>
              <w:instrText xml:space="preserve"> PAGE  \* Arabic  \* MERGEFORMAT </w:instrText>
            </w:r>
            <w:r w:rsidRPr="007A6BD1">
              <w:rPr>
                <w:rFonts w:ascii="Arial" w:hAnsi="Arial" w:cs="Arial"/>
                <w:b/>
                <w:color w:val="2B579A"/>
                <w:sz w:val="16"/>
                <w:szCs w:val="16"/>
                <w:shd w:val="clear" w:color="auto" w:fill="E6E6E6"/>
              </w:rPr>
              <w:fldChar w:fldCharType="separate"/>
            </w:r>
            <w:r w:rsidR="00E44FF3">
              <w:rPr>
                <w:rFonts w:ascii="Arial" w:hAnsi="Arial" w:cs="Arial"/>
                <w:b/>
                <w:bCs/>
                <w:noProof/>
                <w:sz w:val="16"/>
                <w:szCs w:val="16"/>
              </w:rPr>
              <w:t>1</w:t>
            </w:r>
            <w:r w:rsidRPr="007A6BD1">
              <w:rPr>
                <w:rFonts w:ascii="Arial" w:hAnsi="Arial" w:cs="Arial"/>
                <w:b/>
                <w:color w:val="2B579A"/>
                <w:sz w:val="16"/>
                <w:szCs w:val="16"/>
                <w:shd w:val="clear" w:color="auto" w:fill="E6E6E6"/>
              </w:rPr>
              <w:fldChar w:fldCharType="end"/>
            </w:r>
            <w:r w:rsidRPr="007A6BD1">
              <w:rPr>
                <w:rFonts w:ascii="Arial" w:hAnsi="Arial" w:cs="Arial"/>
                <w:sz w:val="16"/>
                <w:szCs w:val="16"/>
              </w:rPr>
              <w:t xml:space="preserve"> of </w:t>
            </w:r>
            <w:r w:rsidR="002E42DD">
              <w:rPr>
                <w:rFonts w:ascii="Arial" w:hAnsi="Arial" w:cs="Arial"/>
                <w:b/>
                <w:bCs/>
                <w:sz w:val="16"/>
                <w:szCs w:val="16"/>
              </w:rPr>
              <w:t>2</w:t>
            </w:r>
          </w:p>
        </w:tc>
        <w:tc>
          <w:tcPr>
            <w:tcW w:w="3704" w:type="dxa"/>
            <w:gridSpan w:val="2"/>
            <w:tcBorders>
              <w:top w:val="nil"/>
              <w:left w:val="nil"/>
              <w:bottom w:val="nil"/>
              <w:right w:val="nil"/>
            </w:tcBorders>
            <w:vAlign w:val="center"/>
          </w:tcPr>
          <w:p w:rsidR="001751E4" w:rsidRPr="001751E4" w:rsidP="001751E4" w14:paraId="370E41A3" w14:textId="77777777">
            <w:pPr>
              <w:rPr>
                <w:rFonts w:ascii="Arial" w:hAnsi="Arial" w:cs="Arial"/>
              </w:rPr>
            </w:pPr>
          </w:p>
        </w:tc>
        <w:tc>
          <w:tcPr>
            <w:tcW w:w="4061" w:type="dxa"/>
            <w:gridSpan w:val="3"/>
            <w:tcBorders>
              <w:top w:val="nil"/>
              <w:left w:val="nil"/>
              <w:bottom w:val="nil"/>
            </w:tcBorders>
            <w:vAlign w:val="center"/>
          </w:tcPr>
          <w:p w:rsidR="001751E4" w:rsidRPr="001751E4" w:rsidP="001751E4" w14:paraId="38F8CFE6" w14:textId="77777777">
            <w:pPr>
              <w:rPr>
                <w:rFonts w:ascii="Arial" w:hAnsi="Arial" w:cs="Arial"/>
              </w:rPr>
            </w:pPr>
          </w:p>
        </w:tc>
      </w:tr>
      <w:tr w14:paraId="5F511022" w14:textId="77777777" w:rsidTr="65F8E753">
        <w:tblPrEx>
          <w:tblW w:w="10795" w:type="dxa"/>
          <w:tblLayout w:type="fixed"/>
          <w:tblLook w:val="04A0"/>
        </w:tblPrEx>
        <w:trPr>
          <w:trHeight w:val="360"/>
        </w:trPr>
        <w:tc>
          <w:tcPr>
            <w:tcW w:w="3030" w:type="dxa"/>
            <w:tcBorders>
              <w:top w:val="nil"/>
              <w:bottom w:val="nil"/>
              <w:right w:val="nil"/>
            </w:tcBorders>
            <w:vAlign w:val="center"/>
          </w:tcPr>
          <w:p w:rsidR="001751E4" w:rsidRPr="001751E4" w:rsidP="0026646E" w14:paraId="5E12AD47" w14:textId="77777777">
            <w:pPr>
              <w:rPr>
                <w:rFonts w:ascii="Arial" w:hAnsi="Arial" w:cs="Arial"/>
              </w:rPr>
            </w:pPr>
            <w:r w:rsidRPr="001751E4">
              <w:rPr>
                <w:rFonts w:ascii="Arial" w:eastAsia="Times New Roman" w:hAnsi="Arial" w:cs="Arial"/>
                <w:color w:val="000000"/>
                <w:sz w:val="16"/>
                <w:szCs w:val="16"/>
              </w:rPr>
              <w:t>*required for saving</w:t>
            </w:r>
          </w:p>
        </w:tc>
        <w:tc>
          <w:tcPr>
            <w:tcW w:w="3704" w:type="dxa"/>
            <w:gridSpan w:val="2"/>
            <w:tcBorders>
              <w:top w:val="nil"/>
              <w:left w:val="nil"/>
              <w:bottom w:val="nil"/>
              <w:right w:val="nil"/>
            </w:tcBorders>
            <w:vAlign w:val="center"/>
          </w:tcPr>
          <w:p w:rsidR="001751E4" w:rsidRPr="001751E4" w:rsidP="0026646E" w14:paraId="0D8E5955" w14:textId="77777777">
            <w:pPr>
              <w:rPr>
                <w:rFonts w:ascii="Arial" w:hAnsi="Arial" w:cs="Arial"/>
              </w:rPr>
            </w:pPr>
          </w:p>
        </w:tc>
        <w:tc>
          <w:tcPr>
            <w:tcW w:w="4061" w:type="dxa"/>
            <w:gridSpan w:val="3"/>
            <w:tcBorders>
              <w:top w:val="nil"/>
              <w:left w:val="nil"/>
              <w:bottom w:val="nil"/>
            </w:tcBorders>
            <w:vAlign w:val="center"/>
          </w:tcPr>
          <w:p w:rsidR="001751E4" w:rsidRPr="001751E4" w:rsidP="0026646E" w14:paraId="2905D1DF" w14:textId="77777777">
            <w:pPr>
              <w:rPr>
                <w:rFonts w:ascii="Arial" w:eastAsia="Times New Roman" w:hAnsi="Arial" w:cs="Arial"/>
                <w:color w:val="000000"/>
                <w:sz w:val="20"/>
                <w:szCs w:val="20"/>
              </w:rPr>
            </w:pPr>
            <w:r w:rsidRPr="001751E4">
              <w:rPr>
                <w:rFonts w:ascii="Arial" w:eastAsia="Times New Roman" w:hAnsi="Arial" w:cs="Arial"/>
                <w:color w:val="000000"/>
                <w:sz w:val="20"/>
                <w:szCs w:val="20"/>
              </w:rPr>
              <w:t>Tracking #:</w:t>
            </w:r>
          </w:p>
        </w:tc>
      </w:tr>
      <w:tr w14:paraId="0E3223A1" w14:textId="77777777" w:rsidTr="65F8E753">
        <w:tblPrEx>
          <w:tblW w:w="10795" w:type="dxa"/>
          <w:tblLayout w:type="fixed"/>
          <w:tblLook w:val="04A0"/>
        </w:tblPrEx>
        <w:trPr>
          <w:trHeight w:val="360"/>
        </w:trPr>
        <w:tc>
          <w:tcPr>
            <w:tcW w:w="3030" w:type="dxa"/>
            <w:tcBorders>
              <w:top w:val="nil"/>
              <w:bottom w:val="nil"/>
              <w:right w:val="nil"/>
            </w:tcBorders>
            <w:vAlign w:val="center"/>
          </w:tcPr>
          <w:p w:rsidR="001751E4" w:rsidRPr="001751E4" w:rsidP="0026646E" w14:paraId="43E4C410" w14:textId="77777777">
            <w:pPr>
              <w:rPr>
                <w:rFonts w:ascii="Arial" w:hAnsi="Arial" w:cs="Arial"/>
              </w:rPr>
            </w:pPr>
            <w:r w:rsidRPr="001751E4">
              <w:rPr>
                <w:rFonts w:ascii="Arial" w:eastAsia="Times New Roman" w:hAnsi="Arial" w:cs="Arial"/>
                <w:color w:val="000000"/>
                <w:sz w:val="20"/>
                <w:szCs w:val="20"/>
              </w:rPr>
              <w:t>Facility ID:</w:t>
            </w:r>
          </w:p>
        </w:tc>
        <w:tc>
          <w:tcPr>
            <w:tcW w:w="3704" w:type="dxa"/>
            <w:gridSpan w:val="2"/>
            <w:tcBorders>
              <w:top w:val="nil"/>
              <w:left w:val="nil"/>
              <w:bottom w:val="nil"/>
              <w:right w:val="nil"/>
            </w:tcBorders>
            <w:vAlign w:val="center"/>
          </w:tcPr>
          <w:p w:rsidR="001751E4" w:rsidRPr="001751E4" w:rsidP="0026646E" w14:paraId="3A42803D" w14:textId="77777777">
            <w:pPr>
              <w:rPr>
                <w:rFonts w:ascii="Arial" w:hAnsi="Arial" w:cs="Arial"/>
              </w:rPr>
            </w:pPr>
          </w:p>
        </w:tc>
        <w:tc>
          <w:tcPr>
            <w:tcW w:w="4061" w:type="dxa"/>
            <w:gridSpan w:val="3"/>
            <w:tcBorders>
              <w:top w:val="nil"/>
              <w:left w:val="nil"/>
              <w:bottom w:val="nil"/>
            </w:tcBorders>
            <w:vAlign w:val="center"/>
          </w:tcPr>
          <w:p w:rsidR="001751E4" w:rsidRPr="001751E4" w:rsidP="0026646E" w14:paraId="243E899D" w14:textId="77777777">
            <w:pPr>
              <w:rPr>
                <w:rFonts w:ascii="Arial" w:hAnsi="Arial" w:cs="Arial"/>
              </w:rPr>
            </w:pPr>
            <w:r w:rsidRPr="001751E4">
              <w:rPr>
                <w:rFonts w:ascii="Arial" w:eastAsia="Times New Roman" w:hAnsi="Arial" w:cs="Arial"/>
                <w:color w:val="000000"/>
                <w:sz w:val="20"/>
                <w:szCs w:val="20"/>
              </w:rPr>
              <w:t>*Survey Year:</w:t>
            </w:r>
          </w:p>
        </w:tc>
      </w:tr>
      <w:tr w14:paraId="370A4108" w14:textId="77777777" w:rsidTr="65F8E753">
        <w:tblPrEx>
          <w:tblW w:w="10795" w:type="dxa"/>
          <w:tblLayout w:type="fixed"/>
          <w:tblLook w:val="04A0"/>
        </w:tblPrEx>
        <w:trPr>
          <w:trHeight w:val="360"/>
        </w:trPr>
        <w:tc>
          <w:tcPr>
            <w:tcW w:w="10795" w:type="dxa"/>
            <w:gridSpan w:val="6"/>
            <w:tcBorders>
              <w:top w:val="nil"/>
              <w:bottom w:val="nil"/>
            </w:tcBorders>
            <w:shd w:val="clear" w:color="auto" w:fill="A6A6A6" w:themeFill="background1" w:themeFillShade="A6"/>
            <w:vAlign w:val="center"/>
          </w:tcPr>
          <w:p w:rsidR="001751E4" w:rsidRPr="001751E4" w:rsidP="0026646E" w14:paraId="348D97ED" w14:textId="1FFC7B0F">
            <w:pPr>
              <w:rPr>
                <w:rFonts w:ascii="Arial" w:eastAsia="Times New Roman" w:hAnsi="Arial" w:cs="Arial"/>
                <w:color w:val="000000"/>
                <w:sz w:val="20"/>
                <w:szCs w:val="20"/>
              </w:rPr>
            </w:pPr>
            <w:r>
              <w:rPr>
                <w:rFonts w:ascii="Arial" w:eastAsia="Times New Roman" w:hAnsi="Arial" w:cs="Arial"/>
                <w:b/>
                <w:bCs/>
                <w:color w:val="000000"/>
                <w:sz w:val="20"/>
                <w:szCs w:val="20"/>
              </w:rPr>
              <w:t xml:space="preserve">Section 1. </w:t>
            </w:r>
            <w:r w:rsidRPr="001751E4">
              <w:rPr>
                <w:rFonts w:ascii="Arial" w:eastAsia="Times New Roman" w:hAnsi="Arial" w:cs="Arial"/>
                <w:b/>
                <w:bCs/>
                <w:color w:val="000000"/>
                <w:sz w:val="20"/>
                <w:szCs w:val="20"/>
              </w:rPr>
              <w:t xml:space="preserve">Facility Characteristics </w:t>
            </w:r>
          </w:p>
        </w:tc>
      </w:tr>
      <w:tr w14:paraId="0E70367D" w14:textId="77777777" w:rsidTr="65F8E753">
        <w:tblPrEx>
          <w:tblW w:w="10795" w:type="dxa"/>
          <w:tblLayout w:type="fixed"/>
          <w:tblLook w:val="04A0"/>
        </w:tblPrEx>
        <w:trPr>
          <w:trHeight w:val="360"/>
        </w:trPr>
        <w:tc>
          <w:tcPr>
            <w:tcW w:w="3030" w:type="dxa"/>
            <w:tcBorders>
              <w:top w:val="nil"/>
              <w:bottom w:val="nil"/>
              <w:right w:val="nil"/>
            </w:tcBorders>
            <w:vAlign w:val="center"/>
          </w:tcPr>
          <w:p w:rsidR="001751E4" w:rsidRPr="00B12AC5" w:rsidP="00B12AC5" w14:paraId="1F6D92E5" w14:textId="195DBD5F">
            <w:pPr>
              <w:pStyle w:val="ListParagraph"/>
              <w:numPr>
                <w:ilvl w:val="0"/>
                <w:numId w:val="9"/>
              </w:numPr>
              <w:ind w:left="420" w:hanging="450"/>
              <w:rPr>
                <w:rFonts w:ascii="Arial" w:eastAsia="Times New Roman" w:hAnsi="Arial" w:cs="Arial"/>
                <w:color w:val="000000"/>
                <w:sz w:val="20"/>
                <w:szCs w:val="20"/>
              </w:rPr>
            </w:pPr>
            <w:r w:rsidRPr="00B12AC5">
              <w:rPr>
                <w:rFonts w:ascii="Arial" w:eastAsia="Times New Roman" w:hAnsi="Arial" w:cs="Arial"/>
                <w:color w:val="000000"/>
                <w:sz w:val="20"/>
                <w:szCs w:val="20"/>
              </w:rPr>
              <w:t>Ownership (check one):</w:t>
            </w:r>
          </w:p>
        </w:tc>
        <w:tc>
          <w:tcPr>
            <w:tcW w:w="3704" w:type="dxa"/>
            <w:gridSpan w:val="2"/>
            <w:tcBorders>
              <w:top w:val="nil"/>
              <w:left w:val="nil"/>
              <w:bottom w:val="nil"/>
              <w:right w:val="nil"/>
            </w:tcBorders>
            <w:vAlign w:val="center"/>
          </w:tcPr>
          <w:p w:rsidR="001751E4" w:rsidRPr="001751E4" w:rsidP="0026646E" w14:paraId="49A91D81" w14:textId="77777777">
            <w:pPr>
              <w:rPr>
                <w:rFonts w:ascii="Arial" w:hAnsi="Arial" w:cs="Arial"/>
              </w:rPr>
            </w:pPr>
          </w:p>
        </w:tc>
        <w:tc>
          <w:tcPr>
            <w:tcW w:w="4061" w:type="dxa"/>
            <w:gridSpan w:val="3"/>
            <w:tcBorders>
              <w:top w:val="nil"/>
              <w:left w:val="nil"/>
              <w:bottom w:val="nil"/>
            </w:tcBorders>
            <w:vAlign w:val="center"/>
          </w:tcPr>
          <w:p w:rsidR="001751E4" w:rsidRPr="001751E4" w:rsidP="0026646E" w14:paraId="77DDAE2F" w14:textId="77777777">
            <w:pPr>
              <w:rPr>
                <w:rFonts w:ascii="Arial" w:eastAsia="Times New Roman" w:hAnsi="Arial" w:cs="Arial"/>
                <w:color w:val="000000"/>
                <w:sz w:val="20"/>
                <w:szCs w:val="20"/>
              </w:rPr>
            </w:pPr>
          </w:p>
        </w:tc>
      </w:tr>
      <w:tr w14:paraId="51706CBB" w14:textId="77777777" w:rsidTr="65F8E753">
        <w:tblPrEx>
          <w:tblW w:w="10795" w:type="dxa"/>
          <w:tblLayout w:type="fixed"/>
          <w:tblLook w:val="04A0"/>
        </w:tblPrEx>
        <w:trPr>
          <w:trHeight w:val="360"/>
        </w:trPr>
        <w:tc>
          <w:tcPr>
            <w:tcW w:w="3030" w:type="dxa"/>
            <w:tcBorders>
              <w:top w:val="nil"/>
              <w:bottom w:val="nil"/>
              <w:right w:val="nil"/>
            </w:tcBorders>
            <w:vAlign w:val="center"/>
          </w:tcPr>
          <w:p w:rsidR="001751E4" w:rsidRPr="001751E4" w:rsidP="0026646E" w14:paraId="01E7252B" w14:textId="77777777">
            <w:pPr>
              <w:ind w:left="144"/>
              <w:rPr>
                <w:rFonts w:ascii="Arial" w:eastAsia="Times New Roman" w:hAnsi="Arial" w:cs="Arial"/>
                <w:color w:val="000000"/>
                <w:sz w:val="20"/>
                <w:szCs w:val="20"/>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For profit</w:t>
            </w:r>
          </w:p>
        </w:tc>
        <w:tc>
          <w:tcPr>
            <w:tcW w:w="3704" w:type="dxa"/>
            <w:gridSpan w:val="2"/>
            <w:tcBorders>
              <w:top w:val="nil"/>
              <w:left w:val="nil"/>
              <w:bottom w:val="nil"/>
              <w:right w:val="nil"/>
            </w:tcBorders>
            <w:vAlign w:val="center"/>
          </w:tcPr>
          <w:p w:rsidR="001751E4" w:rsidRPr="001751E4" w:rsidP="0026646E" w14:paraId="1B89883D" w14:textId="77777777">
            <w:pPr>
              <w:rPr>
                <w:rFonts w:ascii="Arial" w:hAnsi="Arial" w:cs="Arial"/>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Not for profit, including church</w:t>
            </w:r>
          </w:p>
        </w:tc>
        <w:tc>
          <w:tcPr>
            <w:tcW w:w="4061" w:type="dxa"/>
            <w:gridSpan w:val="3"/>
            <w:tcBorders>
              <w:top w:val="nil"/>
              <w:left w:val="nil"/>
              <w:bottom w:val="nil"/>
            </w:tcBorders>
            <w:vAlign w:val="center"/>
          </w:tcPr>
          <w:p w:rsidR="001751E4" w:rsidRPr="001751E4" w:rsidP="0026646E" w14:paraId="063C46AF" w14:textId="77777777">
            <w:pPr>
              <w:rPr>
                <w:rFonts w:ascii="Arial" w:eastAsia="Times New Roman" w:hAnsi="Arial" w:cs="Arial"/>
                <w:color w:val="000000"/>
                <w:sz w:val="20"/>
                <w:szCs w:val="20"/>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Government</w:t>
            </w:r>
          </w:p>
        </w:tc>
      </w:tr>
      <w:tr w14:paraId="0E176A66" w14:textId="77777777" w:rsidTr="65F8E753">
        <w:tblPrEx>
          <w:tblW w:w="10795" w:type="dxa"/>
          <w:tblLayout w:type="fixed"/>
          <w:tblLook w:val="04A0"/>
        </w:tblPrEx>
        <w:trPr>
          <w:trHeight w:val="360"/>
        </w:trPr>
        <w:tc>
          <w:tcPr>
            <w:tcW w:w="3030" w:type="dxa"/>
            <w:tcBorders>
              <w:top w:val="nil"/>
              <w:bottom w:val="nil"/>
              <w:right w:val="nil"/>
            </w:tcBorders>
            <w:vAlign w:val="center"/>
          </w:tcPr>
          <w:p w:rsidR="001751E4" w:rsidRPr="001751E4" w:rsidP="0026646E" w14:paraId="610834DF" w14:textId="77777777">
            <w:pPr>
              <w:ind w:left="144"/>
              <w:rPr>
                <w:rFonts w:ascii="Arial" w:eastAsia="Times New Roman" w:hAnsi="Arial" w:cs="Arial"/>
                <w:color w:val="000000"/>
                <w:sz w:val="20"/>
                <w:szCs w:val="20"/>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Military</w:t>
            </w:r>
          </w:p>
        </w:tc>
        <w:tc>
          <w:tcPr>
            <w:tcW w:w="3704" w:type="dxa"/>
            <w:gridSpan w:val="2"/>
            <w:tcBorders>
              <w:top w:val="nil"/>
              <w:left w:val="nil"/>
              <w:bottom w:val="nil"/>
              <w:right w:val="nil"/>
            </w:tcBorders>
            <w:vAlign w:val="center"/>
          </w:tcPr>
          <w:p w:rsidR="001751E4" w:rsidRPr="001751E4" w:rsidP="0026646E" w14:paraId="12E14148" w14:textId="77777777">
            <w:pPr>
              <w:rPr>
                <w:rFonts w:ascii="Arial" w:hAnsi="Arial" w:cs="Arial"/>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Veterans Affairs</w:t>
            </w:r>
          </w:p>
        </w:tc>
        <w:tc>
          <w:tcPr>
            <w:tcW w:w="4061" w:type="dxa"/>
            <w:gridSpan w:val="3"/>
            <w:tcBorders>
              <w:top w:val="nil"/>
              <w:left w:val="nil"/>
              <w:bottom w:val="nil"/>
            </w:tcBorders>
            <w:vAlign w:val="center"/>
          </w:tcPr>
          <w:p w:rsidR="001751E4" w:rsidRPr="001751E4" w:rsidP="0026646E" w14:paraId="66921AB4" w14:textId="77777777">
            <w:pPr>
              <w:rPr>
                <w:rFonts w:ascii="Arial" w:eastAsia="Times New Roman" w:hAnsi="Arial" w:cs="Arial"/>
                <w:color w:val="000000"/>
                <w:sz w:val="20"/>
                <w:szCs w:val="20"/>
              </w:rPr>
            </w:pPr>
            <w:r w:rsidRPr="00592869">
              <w:rPr>
                <w:rFonts w:ascii="Arial" w:eastAsia="Times New Roman" w:hAnsi="Arial" w:cs="Arial"/>
                <w:color w:val="000000"/>
                <w:sz w:val="30"/>
                <w:szCs w:val="30"/>
              </w:rPr>
              <w:t xml:space="preserve">□ </w:t>
            </w:r>
            <w:r w:rsidRPr="00592869">
              <w:rPr>
                <w:rFonts w:ascii="Arial" w:eastAsia="Times New Roman" w:hAnsi="Arial" w:cs="Arial"/>
                <w:color w:val="000000"/>
                <w:sz w:val="20"/>
                <w:szCs w:val="20"/>
              </w:rPr>
              <w:t>Physician owned</w:t>
            </w:r>
          </w:p>
        </w:tc>
      </w:tr>
      <w:tr w14:paraId="22AFD7E4" w14:textId="77777777" w:rsidTr="65F8E753">
        <w:tblPrEx>
          <w:tblW w:w="10795" w:type="dxa"/>
          <w:tblLayout w:type="fixed"/>
          <w:tblLook w:val="04A0"/>
        </w:tblPrEx>
        <w:trPr>
          <w:trHeight w:val="80"/>
        </w:trPr>
        <w:tc>
          <w:tcPr>
            <w:tcW w:w="3030" w:type="dxa"/>
            <w:tcBorders>
              <w:top w:val="nil"/>
              <w:bottom w:val="nil"/>
              <w:right w:val="nil"/>
            </w:tcBorders>
            <w:vAlign w:val="center"/>
          </w:tcPr>
          <w:p w:rsidR="001751E4" w:rsidRPr="001751E4" w:rsidP="0026646E" w14:paraId="335979F6" w14:textId="77777777">
            <w:pPr>
              <w:rPr>
                <w:rFonts w:ascii="Arial" w:eastAsia="Times New Roman" w:hAnsi="Arial" w:cs="Arial"/>
                <w:color w:val="000000"/>
                <w:sz w:val="20"/>
                <w:szCs w:val="20"/>
              </w:rPr>
            </w:pPr>
          </w:p>
        </w:tc>
        <w:tc>
          <w:tcPr>
            <w:tcW w:w="3704" w:type="dxa"/>
            <w:gridSpan w:val="2"/>
            <w:tcBorders>
              <w:top w:val="nil"/>
              <w:left w:val="nil"/>
              <w:bottom w:val="nil"/>
              <w:right w:val="nil"/>
            </w:tcBorders>
            <w:vAlign w:val="center"/>
          </w:tcPr>
          <w:p w:rsidR="001751E4" w:rsidRPr="001751E4" w:rsidP="0026646E" w14:paraId="0AA8A0F8" w14:textId="77777777">
            <w:pPr>
              <w:rPr>
                <w:rFonts w:ascii="Arial" w:hAnsi="Arial" w:cs="Arial"/>
              </w:rPr>
            </w:pPr>
          </w:p>
        </w:tc>
        <w:tc>
          <w:tcPr>
            <w:tcW w:w="4061" w:type="dxa"/>
            <w:gridSpan w:val="3"/>
            <w:tcBorders>
              <w:top w:val="nil"/>
              <w:left w:val="nil"/>
              <w:bottom w:val="nil"/>
            </w:tcBorders>
            <w:vAlign w:val="center"/>
          </w:tcPr>
          <w:p w:rsidR="001751E4" w:rsidRPr="001751E4" w:rsidP="0026646E" w14:paraId="02341254" w14:textId="77777777">
            <w:pPr>
              <w:rPr>
                <w:rFonts w:ascii="Arial" w:eastAsia="Times New Roman" w:hAnsi="Arial" w:cs="Arial"/>
                <w:color w:val="000000"/>
                <w:sz w:val="20"/>
                <w:szCs w:val="20"/>
              </w:rPr>
            </w:pPr>
          </w:p>
        </w:tc>
      </w:tr>
      <w:tr w14:paraId="16084EB0" w14:textId="77777777" w:rsidTr="65F8E753">
        <w:tblPrEx>
          <w:tblW w:w="10795" w:type="dxa"/>
          <w:tblLayout w:type="fixed"/>
          <w:tblLook w:val="04A0"/>
        </w:tblPrEx>
        <w:trPr>
          <w:trHeight w:val="360"/>
        </w:trPr>
        <w:tc>
          <w:tcPr>
            <w:tcW w:w="3030" w:type="dxa"/>
            <w:tcBorders>
              <w:top w:val="nil"/>
              <w:bottom w:val="nil"/>
              <w:right w:val="nil"/>
            </w:tcBorders>
            <w:vAlign w:val="center"/>
          </w:tcPr>
          <w:p w:rsidR="001751E4" w:rsidRPr="001751E4" w:rsidP="0026646E" w14:paraId="4EFA0239" w14:textId="77777777">
            <w:pPr>
              <w:rPr>
                <w:rFonts w:ascii="Arial" w:eastAsia="Times New Roman" w:hAnsi="Arial" w:cs="Arial"/>
                <w:color w:val="000000"/>
                <w:sz w:val="20"/>
                <w:szCs w:val="20"/>
              </w:rPr>
            </w:pPr>
            <w:r w:rsidRPr="00592869">
              <w:rPr>
                <w:rFonts w:ascii="Arial" w:eastAsia="Times New Roman" w:hAnsi="Arial" w:cs="Arial"/>
                <w:b/>
                <w:bCs/>
                <w:color w:val="000000"/>
                <w:sz w:val="20"/>
                <w:szCs w:val="20"/>
              </w:rPr>
              <w:t>If facility is a Hospital:</w:t>
            </w:r>
          </w:p>
        </w:tc>
        <w:tc>
          <w:tcPr>
            <w:tcW w:w="3704" w:type="dxa"/>
            <w:gridSpan w:val="2"/>
            <w:tcBorders>
              <w:top w:val="nil"/>
              <w:left w:val="nil"/>
              <w:bottom w:val="nil"/>
              <w:right w:val="nil"/>
            </w:tcBorders>
            <w:vAlign w:val="center"/>
          </w:tcPr>
          <w:p w:rsidR="001751E4" w:rsidRPr="001751E4" w:rsidP="0026646E" w14:paraId="68341E9E" w14:textId="77777777">
            <w:pPr>
              <w:rPr>
                <w:rFonts w:ascii="Arial" w:hAnsi="Arial" w:cs="Arial"/>
              </w:rPr>
            </w:pPr>
          </w:p>
        </w:tc>
        <w:tc>
          <w:tcPr>
            <w:tcW w:w="4061" w:type="dxa"/>
            <w:gridSpan w:val="3"/>
            <w:tcBorders>
              <w:top w:val="nil"/>
              <w:left w:val="nil"/>
              <w:bottom w:val="nil"/>
            </w:tcBorders>
            <w:vAlign w:val="center"/>
          </w:tcPr>
          <w:p w:rsidR="001751E4" w:rsidRPr="001751E4" w:rsidP="0026646E" w14:paraId="32879267" w14:textId="77777777">
            <w:pPr>
              <w:rPr>
                <w:rFonts w:ascii="Arial" w:eastAsia="Times New Roman" w:hAnsi="Arial" w:cs="Arial"/>
                <w:color w:val="000000"/>
                <w:sz w:val="20"/>
                <w:szCs w:val="20"/>
              </w:rPr>
            </w:pPr>
          </w:p>
        </w:tc>
      </w:tr>
      <w:tr w14:paraId="33994F86" w14:textId="77777777" w:rsidTr="65F8E753">
        <w:tblPrEx>
          <w:tblW w:w="10795" w:type="dxa"/>
          <w:tblLayout w:type="fixed"/>
          <w:tblLook w:val="04A0"/>
        </w:tblPrEx>
        <w:trPr>
          <w:trHeight w:val="360"/>
        </w:trPr>
        <w:tc>
          <w:tcPr>
            <w:tcW w:w="6734" w:type="dxa"/>
            <w:gridSpan w:val="3"/>
            <w:tcBorders>
              <w:top w:val="nil"/>
              <w:bottom w:val="nil"/>
              <w:right w:val="nil"/>
            </w:tcBorders>
            <w:vAlign w:val="center"/>
          </w:tcPr>
          <w:p w:rsidR="00A22AC4" w:rsidRPr="001751E4" w:rsidP="0026646E" w14:paraId="57BF8489" w14:textId="77777777">
            <w:pPr>
              <w:rPr>
                <w:rFonts w:ascii="Arial" w:hAnsi="Arial" w:cs="Arial"/>
              </w:rPr>
            </w:pPr>
            <w:r w:rsidRPr="00592869">
              <w:rPr>
                <w:rFonts w:ascii="Arial" w:eastAsia="Times New Roman" w:hAnsi="Arial" w:cs="Arial"/>
                <w:color w:val="000000"/>
                <w:sz w:val="20"/>
                <w:szCs w:val="20"/>
              </w:rPr>
              <w:t>*Number of patient days: _____</w:t>
            </w:r>
            <w:r>
              <w:rPr>
                <w:rFonts w:ascii="Arial" w:eastAsia="Times New Roman" w:hAnsi="Arial" w:cs="Arial"/>
                <w:color w:val="000000"/>
                <w:sz w:val="20"/>
                <w:szCs w:val="20"/>
              </w:rPr>
              <w:t>__</w:t>
            </w:r>
            <w:r w:rsidRPr="00592869">
              <w:rPr>
                <w:rFonts w:ascii="Arial" w:eastAsia="Times New Roman" w:hAnsi="Arial" w:cs="Arial"/>
                <w:color w:val="000000"/>
                <w:sz w:val="20"/>
                <w:szCs w:val="20"/>
              </w:rPr>
              <w:t>_</w:t>
            </w:r>
            <w:r>
              <w:rPr>
                <w:rFonts w:ascii="Arial" w:eastAsia="Times New Roman" w:hAnsi="Arial" w:cs="Arial"/>
                <w:color w:val="000000"/>
                <w:sz w:val="20"/>
                <w:szCs w:val="20"/>
              </w:rPr>
              <w:t>_</w:t>
            </w:r>
          </w:p>
        </w:tc>
        <w:tc>
          <w:tcPr>
            <w:tcW w:w="4061" w:type="dxa"/>
            <w:gridSpan w:val="3"/>
            <w:tcBorders>
              <w:top w:val="nil"/>
              <w:left w:val="nil"/>
              <w:bottom w:val="nil"/>
            </w:tcBorders>
            <w:vAlign w:val="center"/>
          </w:tcPr>
          <w:p w:rsidR="00A22AC4" w:rsidRPr="001751E4" w:rsidP="0026646E" w14:paraId="694C6A5D" w14:textId="77777777">
            <w:pPr>
              <w:rPr>
                <w:rFonts w:ascii="Arial" w:eastAsia="Times New Roman" w:hAnsi="Arial" w:cs="Arial"/>
                <w:color w:val="000000"/>
                <w:sz w:val="20"/>
                <w:szCs w:val="20"/>
              </w:rPr>
            </w:pPr>
          </w:p>
        </w:tc>
      </w:tr>
      <w:tr w14:paraId="1BA10046" w14:textId="77777777" w:rsidTr="65F8E753">
        <w:tblPrEx>
          <w:tblW w:w="10795" w:type="dxa"/>
          <w:tblLayout w:type="fixed"/>
          <w:tblLook w:val="04A0"/>
        </w:tblPrEx>
        <w:trPr>
          <w:trHeight w:val="360"/>
        </w:trPr>
        <w:tc>
          <w:tcPr>
            <w:tcW w:w="6734" w:type="dxa"/>
            <w:gridSpan w:val="3"/>
            <w:tcBorders>
              <w:top w:val="nil"/>
              <w:bottom w:val="nil"/>
              <w:right w:val="nil"/>
            </w:tcBorders>
            <w:vAlign w:val="center"/>
          </w:tcPr>
          <w:p w:rsidR="00A22AC4" w:rsidRPr="001751E4" w:rsidP="0026646E" w14:paraId="1B8C8413" w14:textId="77777777">
            <w:pPr>
              <w:rPr>
                <w:rFonts w:ascii="Arial" w:hAnsi="Arial" w:cs="Arial"/>
              </w:rPr>
            </w:pPr>
            <w:r w:rsidRPr="00592869">
              <w:rPr>
                <w:rFonts w:ascii="Arial" w:eastAsia="Times New Roman" w:hAnsi="Arial" w:cs="Arial"/>
                <w:color w:val="000000"/>
                <w:sz w:val="20"/>
                <w:szCs w:val="20"/>
              </w:rPr>
              <w:t>*Number of admissions: __________</w:t>
            </w:r>
          </w:p>
        </w:tc>
        <w:tc>
          <w:tcPr>
            <w:tcW w:w="4061" w:type="dxa"/>
            <w:gridSpan w:val="3"/>
            <w:tcBorders>
              <w:top w:val="nil"/>
              <w:left w:val="nil"/>
              <w:bottom w:val="nil"/>
            </w:tcBorders>
            <w:vAlign w:val="center"/>
          </w:tcPr>
          <w:p w:rsidR="00A22AC4" w:rsidRPr="001751E4" w:rsidP="0026646E" w14:paraId="78B38FCF" w14:textId="77777777">
            <w:pPr>
              <w:rPr>
                <w:rFonts w:ascii="Arial" w:eastAsia="Times New Roman" w:hAnsi="Arial" w:cs="Arial"/>
                <w:color w:val="000000"/>
                <w:sz w:val="20"/>
                <w:szCs w:val="20"/>
              </w:rPr>
            </w:pPr>
          </w:p>
        </w:tc>
      </w:tr>
      <w:tr w14:paraId="1308E19C" w14:textId="77777777" w:rsidTr="65F8E753">
        <w:tblPrEx>
          <w:tblW w:w="10795" w:type="dxa"/>
          <w:tblLayout w:type="fixed"/>
          <w:tblLook w:val="04A0"/>
        </w:tblPrEx>
        <w:trPr>
          <w:trHeight w:val="80"/>
        </w:trPr>
        <w:tc>
          <w:tcPr>
            <w:tcW w:w="3030" w:type="dxa"/>
            <w:tcBorders>
              <w:top w:val="nil"/>
              <w:bottom w:val="nil"/>
              <w:right w:val="nil"/>
            </w:tcBorders>
            <w:vAlign w:val="center"/>
          </w:tcPr>
          <w:p w:rsidR="001751E4" w:rsidRPr="001751E4" w:rsidP="0026646E" w14:paraId="0A942B84" w14:textId="77777777">
            <w:pPr>
              <w:rPr>
                <w:rFonts w:ascii="Arial" w:eastAsia="Times New Roman" w:hAnsi="Arial" w:cs="Arial"/>
                <w:color w:val="000000"/>
                <w:sz w:val="20"/>
                <w:szCs w:val="20"/>
              </w:rPr>
            </w:pPr>
          </w:p>
        </w:tc>
        <w:tc>
          <w:tcPr>
            <w:tcW w:w="3704" w:type="dxa"/>
            <w:gridSpan w:val="2"/>
            <w:tcBorders>
              <w:top w:val="nil"/>
              <w:left w:val="nil"/>
              <w:bottom w:val="nil"/>
              <w:right w:val="nil"/>
            </w:tcBorders>
            <w:vAlign w:val="center"/>
          </w:tcPr>
          <w:p w:rsidR="001751E4" w:rsidRPr="001751E4" w:rsidP="0026646E" w14:paraId="71560F43" w14:textId="77777777">
            <w:pPr>
              <w:rPr>
                <w:rFonts w:ascii="Arial" w:hAnsi="Arial" w:cs="Arial"/>
              </w:rPr>
            </w:pPr>
          </w:p>
        </w:tc>
        <w:tc>
          <w:tcPr>
            <w:tcW w:w="4061" w:type="dxa"/>
            <w:gridSpan w:val="3"/>
            <w:tcBorders>
              <w:top w:val="nil"/>
              <w:left w:val="nil"/>
              <w:bottom w:val="nil"/>
            </w:tcBorders>
            <w:vAlign w:val="center"/>
          </w:tcPr>
          <w:p w:rsidR="001751E4" w:rsidRPr="001751E4" w:rsidP="0026646E" w14:paraId="0D9472E8" w14:textId="77777777">
            <w:pPr>
              <w:rPr>
                <w:rFonts w:ascii="Arial" w:eastAsia="Times New Roman" w:hAnsi="Arial" w:cs="Arial"/>
                <w:color w:val="000000"/>
                <w:sz w:val="20"/>
                <w:szCs w:val="20"/>
              </w:rPr>
            </w:pPr>
          </w:p>
        </w:tc>
      </w:tr>
      <w:tr w14:paraId="7967FD57" w14:textId="77777777" w:rsidTr="65F8E753">
        <w:tblPrEx>
          <w:tblW w:w="10795" w:type="dxa"/>
          <w:tblLayout w:type="fixed"/>
          <w:tblLook w:val="04A0"/>
        </w:tblPrEx>
        <w:trPr>
          <w:trHeight w:val="225"/>
        </w:trPr>
        <w:tc>
          <w:tcPr>
            <w:tcW w:w="3030" w:type="dxa"/>
            <w:tcBorders>
              <w:top w:val="nil"/>
              <w:bottom w:val="nil"/>
              <w:right w:val="nil"/>
            </w:tcBorders>
            <w:vAlign w:val="center"/>
          </w:tcPr>
          <w:p w:rsidR="001751E4" w:rsidRPr="00A36BBA" w:rsidP="0026646E" w14:paraId="56C3E168" w14:textId="77777777">
            <w:pPr>
              <w:rPr>
                <w:rFonts w:ascii="Arial" w:eastAsia="Times New Roman" w:hAnsi="Arial" w:cs="Arial"/>
                <w:color w:val="000000"/>
                <w:sz w:val="20"/>
                <w:szCs w:val="20"/>
                <w:u w:val="single"/>
              </w:rPr>
            </w:pPr>
            <w:r w:rsidRPr="00A22AC4">
              <w:rPr>
                <w:rFonts w:ascii="Arial" w:eastAsia="Times New Roman" w:hAnsi="Arial" w:cs="Arial"/>
                <w:color w:val="000000"/>
                <w:sz w:val="20"/>
                <w:szCs w:val="20"/>
                <w:u w:val="single"/>
              </w:rPr>
              <w:t>For any Hospital:</w:t>
            </w:r>
          </w:p>
        </w:tc>
        <w:tc>
          <w:tcPr>
            <w:tcW w:w="3704" w:type="dxa"/>
            <w:gridSpan w:val="2"/>
            <w:tcBorders>
              <w:top w:val="nil"/>
              <w:left w:val="nil"/>
              <w:bottom w:val="nil"/>
              <w:right w:val="nil"/>
            </w:tcBorders>
            <w:vAlign w:val="center"/>
          </w:tcPr>
          <w:p w:rsidR="001751E4" w:rsidRPr="001751E4" w:rsidP="0026646E" w14:paraId="33AB346A" w14:textId="77777777">
            <w:pPr>
              <w:rPr>
                <w:rFonts w:ascii="Arial" w:hAnsi="Arial" w:cs="Arial"/>
              </w:rPr>
            </w:pPr>
          </w:p>
        </w:tc>
        <w:tc>
          <w:tcPr>
            <w:tcW w:w="4061" w:type="dxa"/>
            <w:gridSpan w:val="3"/>
            <w:tcBorders>
              <w:top w:val="nil"/>
              <w:left w:val="nil"/>
              <w:bottom w:val="nil"/>
            </w:tcBorders>
            <w:vAlign w:val="center"/>
          </w:tcPr>
          <w:p w:rsidR="001751E4" w:rsidRPr="001751E4" w:rsidP="0026646E" w14:paraId="4A0693FC" w14:textId="77777777">
            <w:pPr>
              <w:rPr>
                <w:rFonts w:ascii="Arial" w:eastAsia="Times New Roman" w:hAnsi="Arial" w:cs="Arial"/>
                <w:color w:val="000000"/>
                <w:sz w:val="20"/>
                <w:szCs w:val="20"/>
              </w:rPr>
            </w:pPr>
          </w:p>
        </w:tc>
      </w:tr>
      <w:tr w14:paraId="2ED4A3D6" w14:textId="77777777" w:rsidTr="65F8E753">
        <w:tblPrEx>
          <w:tblW w:w="10795" w:type="dxa"/>
          <w:tblLayout w:type="fixed"/>
          <w:tblLook w:val="04A0"/>
        </w:tblPrEx>
        <w:trPr>
          <w:trHeight w:val="360"/>
        </w:trPr>
        <w:tc>
          <w:tcPr>
            <w:tcW w:w="7860" w:type="dxa"/>
            <w:gridSpan w:val="4"/>
            <w:tcBorders>
              <w:top w:val="nil"/>
              <w:bottom w:val="nil"/>
              <w:right w:val="nil"/>
            </w:tcBorders>
            <w:vAlign w:val="center"/>
          </w:tcPr>
          <w:p w:rsidR="00A22AC4" w:rsidRPr="001751E4" w:rsidP="0026646E" w14:paraId="256EE7CC" w14:textId="65B4A578">
            <w:pPr>
              <w:rPr>
                <w:rFonts w:ascii="Arial" w:eastAsia="Times New Roman" w:hAnsi="Arial" w:cs="Arial"/>
                <w:color w:val="000000"/>
                <w:sz w:val="20"/>
                <w:szCs w:val="20"/>
              </w:rPr>
            </w:pPr>
            <w:r>
              <w:rPr>
                <w:rFonts w:ascii="Arial" w:eastAsia="Times New Roman" w:hAnsi="Arial" w:cs="Arial"/>
                <w:color w:val="000000"/>
                <w:sz w:val="20"/>
                <w:szCs w:val="20"/>
              </w:rPr>
              <w:t xml:space="preserve">2. </w:t>
            </w:r>
            <w:r w:rsidRPr="00A22AC4">
              <w:rPr>
                <w:rFonts w:ascii="Arial" w:eastAsia="Times New Roman" w:hAnsi="Arial" w:cs="Arial"/>
                <w:color w:val="000000"/>
                <w:sz w:val="20"/>
                <w:szCs w:val="20"/>
              </w:rPr>
              <w:t>Is your hospital a teaching hospital for physicians and/or physicians-in-training?</w:t>
            </w:r>
          </w:p>
        </w:tc>
        <w:tc>
          <w:tcPr>
            <w:tcW w:w="1664" w:type="dxa"/>
            <w:tcBorders>
              <w:top w:val="nil"/>
              <w:left w:val="nil"/>
              <w:bottom w:val="nil"/>
              <w:right w:val="nil"/>
            </w:tcBorders>
            <w:vAlign w:val="center"/>
          </w:tcPr>
          <w:p w:rsidR="00A22AC4" w:rsidRPr="001751E4" w:rsidP="0026646E" w14:paraId="2ABF33E2" w14:textId="77777777">
            <w:pPr>
              <w:rPr>
                <w:rFonts w:ascii="Arial" w:eastAsia="Times New Roman" w:hAnsi="Arial" w:cs="Arial"/>
                <w:color w:val="000000"/>
                <w:sz w:val="20"/>
                <w:szCs w:val="20"/>
              </w:rPr>
            </w:pPr>
            <w:r w:rsidRPr="00592869">
              <w:rPr>
                <w:rFonts w:ascii="Arial" w:eastAsia="Times New Roman" w:hAnsi="Arial" w:cs="Arial"/>
                <w:color w:val="000000"/>
                <w:sz w:val="30"/>
                <w:szCs w:val="30"/>
              </w:rPr>
              <w:t xml:space="preserve">□ </w:t>
            </w:r>
            <w:r>
              <w:rPr>
                <w:rFonts w:ascii="Arial" w:eastAsia="Times New Roman" w:hAnsi="Arial" w:cs="Arial"/>
                <w:color w:val="000000"/>
                <w:sz w:val="20"/>
                <w:szCs w:val="20"/>
              </w:rPr>
              <w:t>Yes</w:t>
            </w:r>
          </w:p>
        </w:tc>
        <w:tc>
          <w:tcPr>
            <w:tcW w:w="1271" w:type="dxa"/>
            <w:tcBorders>
              <w:top w:val="nil"/>
              <w:left w:val="nil"/>
              <w:bottom w:val="nil"/>
            </w:tcBorders>
            <w:vAlign w:val="center"/>
          </w:tcPr>
          <w:p w:rsidR="00A22AC4" w:rsidRPr="001751E4" w:rsidP="0026646E" w14:paraId="0436367A" w14:textId="77777777">
            <w:pPr>
              <w:rPr>
                <w:rFonts w:ascii="Arial" w:eastAsia="Times New Roman" w:hAnsi="Arial" w:cs="Arial"/>
                <w:color w:val="000000"/>
                <w:sz w:val="20"/>
                <w:szCs w:val="20"/>
              </w:rPr>
            </w:pPr>
            <w:r w:rsidRPr="00592869">
              <w:rPr>
                <w:rFonts w:ascii="Arial" w:eastAsia="Times New Roman" w:hAnsi="Arial" w:cs="Arial"/>
                <w:color w:val="000000"/>
                <w:sz w:val="30"/>
                <w:szCs w:val="30"/>
              </w:rPr>
              <w:t xml:space="preserve">□ </w:t>
            </w:r>
            <w:r>
              <w:rPr>
                <w:rFonts w:ascii="Arial" w:eastAsia="Times New Roman" w:hAnsi="Arial" w:cs="Arial"/>
                <w:color w:val="000000"/>
                <w:sz w:val="20"/>
                <w:szCs w:val="20"/>
              </w:rPr>
              <w:t>No</w:t>
            </w:r>
          </w:p>
        </w:tc>
      </w:tr>
      <w:tr w14:paraId="134F2C55" w14:textId="77777777" w:rsidTr="65F8E753">
        <w:tblPrEx>
          <w:tblW w:w="10795" w:type="dxa"/>
          <w:tblLayout w:type="fixed"/>
          <w:tblLook w:val="04A0"/>
        </w:tblPrEx>
        <w:trPr>
          <w:trHeight w:val="360"/>
        </w:trPr>
        <w:tc>
          <w:tcPr>
            <w:tcW w:w="3030" w:type="dxa"/>
            <w:tcBorders>
              <w:top w:val="nil"/>
              <w:bottom w:val="nil"/>
              <w:right w:val="nil"/>
            </w:tcBorders>
            <w:vAlign w:val="center"/>
          </w:tcPr>
          <w:p w:rsidR="00A22AC4" w:rsidRPr="001751E4" w:rsidP="0026646E" w14:paraId="2E9E2774" w14:textId="77777777">
            <w:pPr>
              <w:ind w:left="144"/>
              <w:rPr>
                <w:rFonts w:ascii="Arial" w:eastAsia="Times New Roman" w:hAnsi="Arial" w:cs="Arial"/>
                <w:color w:val="000000"/>
                <w:sz w:val="20"/>
                <w:szCs w:val="20"/>
              </w:rPr>
            </w:pPr>
            <w:r w:rsidRPr="00A22AC4">
              <w:rPr>
                <w:rFonts w:ascii="Arial" w:eastAsia="Times New Roman" w:hAnsi="Arial" w:cs="Arial"/>
                <w:color w:val="000000"/>
                <w:sz w:val="20"/>
                <w:szCs w:val="20"/>
              </w:rPr>
              <w:t>If Yes, what type:</w:t>
            </w:r>
          </w:p>
        </w:tc>
        <w:tc>
          <w:tcPr>
            <w:tcW w:w="1424" w:type="dxa"/>
            <w:tcBorders>
              <w:top w:val="nil"/>
              <w:left w:val="nil"/>
              <w:bottom w:val="nil"/>
              <w:right w:val="nil"/>
            </w:tcBorders>
            <w:vAlign w:val="center"/>
          </w:tcPr>
          <w:p w:rsidR="00A22AC4" w:rsidRPr="001751E4" w:rsidP="0026646E" w14:paraId="045C5766" w14:textId="77777777">
            <w:pPr>
              <w:rPr>
                <w:rFonts w:ascii="Arial" w:hAnsi="Arial" w:cs="Arial"/>
              </w:rPr>
            </w:pPr>
            <w:r w:rsidRPr="00A22AC4">
              <w:rPr>
                <w:rFonts w:ascii="Arial" w:eastAsia="Times New Roman" w:hAnsi="Arial" w:cs="Arial"/>
                <w:color w:val="000000"/>
                <w:sz w:val="30"/>
                <w:szCs w:val="30"/>
              </w:rPr>
              <w:t>□</w:t>
            </w:r>
            <w:r w:rsidRPr="00A22AC4">
              <w:rPr>
                <w:rFonts w:ascii="Arial" w:eastAsia="Times New Roman" w:hAnsi="Arial" w:cs="Arial"/>
                <w:color w:val="000000"/>
                <w:sz w:val="20"/>
                <w:szCs w:val="20"/>
              </w:rPr>
              <w:t xml:space="preserve"> Major</w:t>
            </w:r>
            <w:r w:rsidRPr="00A22AC4">
              <w:rPr>
                <w:rFonts w:ascii="Arial" w:eastAsia="Times New Roman" w:hAnsi="Arial" w:cs="Arial"/>
                <w:color w:val="000000"/>
                <w:sz w:val="20"/>
                <w:szCs w:val="20"/>
              </w:rPr>
              <w:tab/>
            </w:r>
          </w:p>
        </w:tc>
        <w:tc>
          <w:tcPr>
            <w:tcW w:w="2280" w:type="dxa"/>
            <w:tcBorders>
              <w:top w:val="nil"/>
              <w:left w:val="nil"/>
              <w:bottom w:val="nil"/>
              <w:right w:val="nil"/>
            </w:tcBorders>
            <w:vAlign w:val="center"/>
          </w:tcPr>
          <w:p w:rsidR="00A22AC4" w:rsidRPr="001751E4" w:rsidP="0026646E" w14:paraId="659197C1" w14:textId="77777777">
            <w:pPr>
              <w:rPr>
                <w:rFonts w:ascii="Arial" w:hAnsi="Arial" w:cs="Arial"/>
              </w:rPr>
            </w:pPr>
            <w:r w:rsidRPr="00A22AC4">
              <w:rPr>
                <w:rFonts w:ascii="Arial" w:eastAsia="Times New Roman" w:hAnsi="Arial" w:cs="Arial"/>
                <w:color w:val="000000"/>
                <w:sz w:val="30"/>
                <w:szCs w:val="30"/>
              </w:rPr>
              <w:t>□</w:t>
            </w:r>
            <w:r w:rsidRPr="00A22AC4">
              <w:rPr>
                <w:rFonts w:ascii="Arial" w:eastAsia="Times New Roman" w:hAnsi="Arial" w:cs="Arial"/>
                <w:color w:val="000000"/>
                <w:sz w:val="20"/>
                <w:szCs w:val="20"/>
              </w:rPr>
              <w:t xml:space="preserve"> Graduate</w:t>
            </w:r>
          </w:p>
        </w:tc>
        <w:tc>
          <w:tcPr>
            <w:tcW w:w="4061" w:type="dxa"/>
            <w:gridSpan w:val="3"/>
            <w:tcBorders>
              <w:top w:val="nil"/>
              <w:left w:val="nil"/>
              <w:bottom w:val="nil"/>
            </w:tcBorders>
            <w:vAlign w:val="center"/>
          </w:tcPr>
          <w:p w:rsidR="00A22AC4" w:rsidRPr="001751E4" w:rsidP="0026646E" w14:paraId="1D77ADB1" w14:textId="77777777">
            <w:pPr>
              <w:rPr>
                <w:rFonts w:ascii="Arial" w:eastAsia="Times New Roman" w:hAnsi="Arial" w:cs="Arial"/>
                <w:color w:val="000000"/>
                <w:sz w:val="20"/>
                <w:szCs w:val="20"/>
              </w:rPr>
            </w:pPr>
            <w:r w:rsidRPr="00A22AC4">
              <w:rPr>
                <w:rFonts w:ascii="Arial" w:eastAsia="Times New Roman" w:hAnsi="Arial" w:cs="Arial"/>
                <w:color w:val="000000"/>
                <w:sz w:val="30"/>
                <w:szCs w:val="30"/>
              </w:rPr>
              <w:t xml:space="preserve">□ </w:t>
            </w:r>
            <w:r w:rsidRPr="00A22AC4">
              <w:rPr>
                <w:rFonts w:ascii="Arial" w:eastAsia="Times New Roman" w:hAnsi="Arial" w:cs="Arial"/>
                <w:color w:val="000000"/>
                <w:sz w:val="20"/>
                <w:szCs w:val="20"/>
              </w:rPr>
              <w:t>Undergraduate</w:t>
            </w:r>
          </w:p>
        </w:tc>
      </w:tr>
      <w:tr w14:paraId="6D0F94FD" w14:textId="77777777" w:rsidTr="65F8E753">
        <w:tblPrEx>
          <w:tblW w:w="10795" w:type="dxa"/>
          <w:tblLayout w:type="fixed"/>
          <w:tblLook w:val="04A0"/>
        </w:tblPrEx>
        <w:trPr>
          <w:trHeight w:val="80"/>
        </w:trPr>
        <w:tc>
          <w:tcPr>
            <w:tcW w:w="3030" w:type="dxa"/>
            <w:tcBorders>
              <w:top w:val="nil"/>
              <w:bottom w:val="nil"/>
              <w:right w:val="nil"/>
            </w:tcBorders>
            <w:vAlign w:val="center"/>
          </w:tcPr>
          <w:p w:rsidR="001751E4" w:rsidRPr="001751E4" w:rsidP="0026646E" w14:paraId="5F6461DD" w14:textId="77777777">
            <w:pPr>
              <w:rPr>
                <w:rFonts w:ascii="Arial" w:eastAsia="Times New Roman" w:hAnsi="Arial" w:cs="Arial"/>
                <w:color w:val="000000"/>
                <w:sz w:val="20"/>
                <w:szCs w:val="20"/>
              </w:rPr>
            </w:pPr>
          </w:p>
        </w:tc>
        <w:tc>
          <w:tcPr>
            <w:tcW w:w="3704" w:type="dxa"/>
            <w:gridSpan w:val="2"/>
            <w:tcBorders>
              <w:top w:val="nil"/>
              <w:left w:val="nil"/>
              <w:bottom w:val="nil"/>
              <w:right w:val="nil"/>
            </w:tcBorders>
            <w:vAlign w:val="center"/>
          </w:tcPr>
          <w:p w:rsidR="001751E4" w:rsidRPr="001751E4" w:rsidP="0026646E" w14:paraId="290B42D6" w14:textId="77777777">
            <w:pPr>
              <w:rPr>
                <w:rFonts w:ascii="Arial" w:hAnsi="Arial" w:cs="Arial"/>
              </w:rPr>
            </w:pPr>
          </w:p>
        </w:tc>
        <w:tc>
          <w:tcPr>
            <w:tcW w:w="4061" w:type="dxa"/>
            <w:gridSpan w:val="3"/>
            <w:tcBorders>
              <w:top w:val="nil"/>
              <w:left w:val="nil"/>
              <w:bottom w:val="nil"/>
            </w:tcBorders>
            <w:vAlign w:val="center"/>
          </w:tcPr>
          <w:p w:rsidR="001751E4" w:rsidRPr="001751E4" w:rsidP="0026646E" w14:paraId="300FE6A2" w14:textId="77777777">
            <w:pPr>
              <w:rPr>
                <w:rFonts w:ascii="Arial" w:eastAsia="Times New Roman" w:hAnsi="Arial" w:cs="Arial"/>
                <w:color w:val="000000"/>
                <w:sz w:val="20"/>
                <w:szCs w:val="20"/>
              </w:rPr>
            </w:pPr>
          </w:p>
        </w:tc>
      </w:tr>
      <w:tr w14:paraId="15D4826D" w14:textId="77777777" w:rsidTr="65F8E753">
        <w:tblPrEx>
          <w:tblW w:w="10795" w:type="dxa"/>
          <w:tblLayout w:type="fixed"/>
          <w:tblLook w:val="04A0"/>
        </w:tblPrEx>
        <w:trPr>
          <w:trHeight w:val="360"/>
        </w:trPr>
        <w:tc>
          <w:tcPr>
            <w:tcW w:w="10795" w:type="dxa"/>
            <w:gridSpan w:val="6"/>
            <w:tcBorders>
              <w:top w:val="nil"/>
              <w:bottom w:val="nil"/>
            </w:tcBorders>
            <w:vAlign w:val="center"/>
          </w:tcPr>
          <w:p w:rsidR="00A22AC4" w:rsidRPr="00B12AC5" w:rsidP="00B12AC5" w14:paraId="09D39A56" w14:textId="206B151C">
            <w:pPr>
              <w:pStyle w:val="ListParagraph"/>
              <w:numPr>
                <w:ilvl w:val="0"/>
                <w:numId w:val="10"/>
              </w:numPr>
              <w:ind w:left="240" w:hanging="240"/>
              <w:rPr>
                <w:rFonts w:ascii="Arial" w:eastAsia="Times New Roman" w:hAnsi="Arial" w:cs="Arial"/>
                <w:color w:val="000000"/>
                <w:sz w:val="20"/>
                <w:szCs w:val="20"/>
              </w:rPr>
            </w:pPr>
            <w:r w:rsidRPr="00B12AC5">
              <w:rPr>
                <w:rFonts w:ascii="Arial" w:eastAsia="Times New Roman" w:hAnsi="Arial" w:cs="Arial"/>
                <w:color w:val="000000"/>
                <w:sz w:val="20"/>
                <w:szCs w:val="20"/>
              </w:rPr>
              <w:t>Number of beds set up and staffed in the following location types (as defined by NHSN):</w:t>
            </w:r>
          </w:p>
        </w:tc>
      </w:tr>
      <w:tr w14:paraId="08C1562A" w14:textId="77777777" w:rsidTr="65F8E753">
        <w:tblPrEx>
          <w:tblW w:w="10795" w:type="dxa"/>
          <w:tblLayout w:type="fixed"/>
          <w:tblLook w:val="04A0"/>
        </w:tblPrEx>
        <w:trPr>
          <w:trHeight w:val="360"/>
        </w:trPr>
        <w:tc>
          <w:tcPr>
            <w:tcW w:w="6734" w:type="dxa"/>
            <w:gridSpan w:val="3"/>
            <w:tcBorders>
              <w:top w:val="nil"/>
              <w:bottom w:val="nil"/>
              <w:right w:val="nil"/>
            </w:tcBorders>
            <w:vAlign w:val="center"/>
          </w:tcPr>
          <w:p w:rsidR="00A22AC4" w:rsidRPr="001751E4" w:rsidP="0026646E" w14:paraId="149C5762" w14:textId="77777777">
            <w:pPr>
              <w:ind w:left="144"/>
              <w:rPr>
                <w:rFonts w:ascii="Arial" w:hAnsi="Arial" w:cs="Arial"/>
              </w:rPr>
            </w:pPr>
            <w:r>
              <w:rPr>
                <w:rFonts w:ascii="Arial" w:eastAsia="Times New Roman" w:hAnsi="Arial" w:cs="Arial"/>
                <w:color w:val="000000"/>
                <w:sz w:val="20"/>
                <w:szCs w:val="20"/>
              </w:rPr>
              <w:t xml:space="preserve">a. </w:t>
            </w:r>
            <w:r w:rsidRPr="00592869">
              <w:rPr>
                <w:rFonts w:ascii="Arial" w:eastAsia="Times New Roman" w:hAnsi="Arial" w:cs="Arial"/>
                <w:color w:val="000000"/>
                <w:sz w:val="20"/>
                <w:szCs w:val="20"/>
              </w:rPr>
              <w:t>ICU (including adult, pediatric, and neonatal levels II/III and III):</w:t>
            </w:r>
          </w:p>
        </w:tc>
        <w:tc>
          <w:tcPr>
            <w:tcW w:w="4061" w:type="dxa"/>
            <w:gridSpan w:val="3"/>
            <w:tcBorders>
              <w:top w:val="nil"/>
              <w:left w:val="nil"/>
              <w:bottom w:val="nil"/>
            </w:tcBorders>
            <w:vAlign w:val="center"/>
          </w:tcPr>
          <w:p w:rsidR="00A22AC4" w:rsidRPr="001751E4" w:rsidP="0026646E" w14:paraId="4CD0FE87" w14:textId="77777777">
            <w:pPr>
              <w:rPr>
                <w:rFonts w:ascii="Arial" w:eastAsia="Times New Roman" w:hAnsi="Arial" w:cs="Arial"/>
                <w:color w:val="000000"/>
                <w:sz w:val="20"/>
                <w:szCs w:val="20"/>
              </w:rPr>
            </w:pPr>
            <w:r w:rsidRPr="00592869">
              <w:rPr>
                <w:rFonts w:ascii="Arial" w:eastAsia="Times New Roman" w:hAnsi="Arial" w:cs="Arial"/>
                <w:color w:val="000000"/>
                <w:sz w:val="20"/>
                <w:szCs w:val="20"/>
              </w:rPr>
              <w:t>__________________________</w:t>
            </w:r>
          </w:p>
        </w:tc>
      </w:tr>
      <w:tr w14:paraId="4172D564" w14:textId="77777777" w:rsidTr="65F8E753">
        <w:tblPrEx>
          <w:tblW w:w="10795" w:type="dxa"/>
          <w:tblLayout w:type="fixed"/>
          <w:tblLook w:val="04A0"/>
        </w:tblPrEx>
        <w:trPr>
          <w:trHeight w:val="360"/>
        </w:trPr>
        <w:tc>
          <w:tcPr>
            <w:tcW w:w="6734" w:type="dxa"/>
            <w:gridSpan w:val="3"/>
            <w:tcBorders>
              <w:top w:val="nil"/>
              <w:bottom w:val="nil"/>
              <w:right w:val="nil"/>
            </w:tcBorders>
            <w:vAlign w:val="center"/>
          </w:tcPr>
          <w:p w:rsidR="00A22AC4" w:rsidRPr="001751E4" w:rsidP="0026646E" w14:paraId="7C1349EB" w14:textId="77777777">
            <w:pPr>
              <w:ind w:left="144"/>
              <w:rPr>
                <w:rFonts w:ascii="Arial" w:hAnsi="Arial" w:cs="Arial"/>
              </w:rPr>
            </w:pPr>
            <w:r w:rsidRPr="00592869">
              <w:rPr>
                <w:rFonts w:ascii="Arial" w:eastAsia="Times New Roman" w:hAnsi="Arial" w:cs="Arial"/>
                <w:color w:val="000000"/>
                <w:sz w:val="20"/>
                <w:szCs w:val="20"/>
              </w:rPr>
              <w:t>b. All other inpatient locations:</w:t>
            </w:r>
          </w:p>
        </w:tc>
        <w:tc>
          <w:tcPr>
            <w:tcW w:w="4061" w:type="dxa"/>
            <w:gridSpan w:val="3"/>
            <w:tcBorders>
              <w:top w:val="nil"/>
              <w:left w:val="nil"/>
              <w:bottom w:val="nil"/>
            </w:tcBorders>
            <w:vAlign w:val="center"/>
          </w:tcPr>
          <w:p w:rsidR="00A22AC4" w:rsidRPr="001751E4" w:rsidP="0026646E" w14:paraId="0B07B336" w14:textId="77777777">
            <w:pPr>
              <w:rPr>
                <w:rFonts w:ascii="Arial" w:eastAsia="Times New Roman" w:hAnsi="Arial" w:cs="Arial"/>
                <w:color w:val="000000"/>
                <w:sz w:val="20"/>
                <w:szCs w:val="20"/>
              </w:rPr>
            </w:pPr>
            <w:r w:rsidRPr="00592869">
              <w:rPr>
                <w:rFonts w:ascii="Arial" w:eastAsia="Times New Roman" w:hAnsi="Arial" w:cs="Arial"/>
                <w:color w:val="000000"/>
                <w:sz w:val="20"/>
                <w:szCs w:val="20"/>
              </w:rPr>
              <w:t>__________________________</w:t>
            </w:r>
          </w:p>
        </w:tc>
      </w:tr>
      <w:tr w14:paraId="74416065" w14:textId="77777777" w:rsidTr="65F8E753">
        <w:tblPrEx>
          <w:tblW w:w="10795" w:type="dxa"/>
          <w:tblLayout w:type="fixed"/>
          <w:tblLook w:val="04A0"/>
        </w:tblPrEx>
        <w:trPr>
          <w:trHeight w:val="80"/>
        </w:trPr>
        <w:tc>
          <w:tcPr>
            <w:tcW w:w="3030" w:type="dxa"/>
            <w:tcBorders>
              <w:top w:val="nil"/>
              <w:bottom w:val="nil"/>
              <w:right w:val="nil"/>
            </w:tcBorders>
            <w:vAlign w:val="center"/>
          </w:tcPr>
          <w:p w:rsidR="001751E4" w:rsidRPr="001751E4" w:rsidP="0026646E" w14:paraId="6D712EB3" w14:textId="77777777">
            <w:pPr>
              <w:rPr>
                <w:rFonts w:ascii="Arial" w:eastAsia="Times New Roman" w:hAnsi="Arial" w:cs="Arial"/>
                <w:color w:val="000000"/>
                <w:sz w:val="20"/>
                <w:szCs w:val="20"/>
              </w:rPr>
            </w:pPr>
          </w:p>
        </w:tc>
        <w:tc>
          <w:tcPr>
            <w:tcW w:w="3704" w:type="dxa"/>
            <w:gridSpan w:val="2"/>
            <w:tcBorders>
              <w:top w:val="nil"/>
              <w:left w:val="nil"/>
              <w:bottom w:val="nil"/>
              <w:right w:val="nil"/>
            </w:tcBorders>
            <w:vAlign w:val="center"/>
          </w:tcPr>
          <w:p w:rsidR="001751E4" w:rsidRPr="001751E4" w:rsidP="0026646E" w14:paraId="2A196CE9" w14:textId="77777777">
            <w:pPr>
              <w:rPr>
                <w:rFonts w:ascii="Arial" w:hAnsi="Arial" w:cs="Arial"/>
              </w:rPr>
            </w:pPr>
          </w:p>
        </w:tc>
        <w:tc>
          <w:tcPr>
            <w:tcW w:w="4061" w:type="dxa"/>
            <w:gridSpan w:val="3"/>
            <w:tcBorders>
              <w:top w:val="nil"/>
              <w:left w:val="nil"/>
              <w:bottom w:val="nil"/>
            </w:tcBorders>
            <w:vAlign w:val="center"/>
          </w:tcPr>
          <w:p w:rsidR="001751E4" w:rsidRPr="001751E4" w:rsidP="0026646E" w14:paraId="2C73DF11" w14:textId="77777777">
            <w:pPr>
              <w:rPr>
                <w:rFonts w:ascii="Arial" w:eastAsia="Times New Roman" w:hAnsi="Arial" w:cs="Arial"/>
                <w:color w:val="000000"/>
                <w:sz w:val="20"/>
                <w:szCs w:val="20"/>
              </w:rPr>
            </w:pPr>
          </w:p>
        </w:tc>
      </w:tr>
      <w:tr w14:paraId="622DDD75" w14:textId="77777777" w:rsidTr="65F8E753">
        <w:tblPrEx>
          <w:tblW w:w="10795" w:type="dxa"/>
          <w:tblLayout w:type="fixed"/>
          <w:tblLook w:val="04A0"/>
        </w:tblPrEx>
        <w:trPr>
          <w:trHeight w:val="377"/>
        </w:trPr>
        <w:tc>
          <w:tcPr>
            <w:tcW w:w="10795" w:type="dxa"/>
            <w:gridSpan w:val="6"/>
            <w:tcBorders>
              <w:top w:val="nil"/>
              <w:bottom w:val="nil"/>
            </w:tcBorders>
            <w:shd w:val="clear" w:color="auto" w:fill="A6A6A6" w:themeFill="background1" w:themeFillShade="A6"/>
            <w:vAlign w:val="center"/>
          </w:tcPr>
          <w:p w:rsidR="00B12AC5" w:rsidP="00B12AC5" w14:paraId="0458EAA1" w14:textId="53FB31D8">
            <w:r>
              <w:rPr>
                <w:rFonts w:ascii="Arial" w:eastAsia="Times New Roman" w:hAnsi="Arial" w:cs="Arial"/>
                <w:b/>
                <w:bCs/>
                <w:color w:val="000000" w:themeColor="text1"/>
                <w:sz w:val="20"/>
                <w:szCs w:val="20"/>
              </w:rPr>
              <w:t xml:space="preserve">Section 2. </w:t>
            </w:r>
            <w:r w:rsidRPr="36293EC9" w:rsidR="002E42DD">
              <w:rPr>
                <w:rFonts w:ascii="Arial" w:eastAsia="Times New Roman" w:hAnsi="Arial" w:cs="Arial"/>
                <w:b/>
                <w:bCs/>
                <w:color w:val="000000" w:themeColor="text1"/>
                <w:sz w:val="20"/>
                <w:szCs w:val="20"/>
              </w:rPr>
              <w:t>Glycemic Control Program</w:t>
            </w:r>
          </w:p>
        </w:tc>
      </w:tr>
      <w:tr w14:paraId="57C09151" w14:textId="77777777" w:rsidTr="65F8E753">
        <w:tblPrEx>
          <w:tblW w:w="10795" w:type="dxa"/>
          <w:tblLayout w:type="fixed"/>
          <w:tblLook w:val="04A0"/>
        </w:tblPrEx>
        <w:trPr>
          <w:trHeight w:val="711"/>
        </w:trPr>
        <w:tc>
          <w:tcPr>
            <w:tcW w:w="10795" w:type="dxa"/>
            <w:gridSpan w:val="6"/>
            <w:tcBorders>
              <w:top w:val="nil"/>
              <w:bottom w:val="nil"/>
            </w:tcBorders>
            <w:vAlign w:val="center"/>
          </w:tcPr>
          <w:p w:rsidR="002E42DD" w:rsidRPr="008613E1" w:rsidP="008613E1" w14:paraId="775FD0BA" w14:textId="04A34C3F">
            <w:pPr>
              <w:pStyle w:val="ListParagraph"/>
              <w:numPr>
                <w:ilvl w:val="0"/>
                <w:numId w:val="35"/>
              </w:numPr>
              <w:ind w:left="245" w:hanging="245"/>
              <w:rPr>
                <w:rFonts w:ascii="Arial" w:eastAsia="Times New Roman" w:hAnsi="Arial" w:cs="Arial"/>
                <w:b/>
                <w:bCs/>
                <w:color w:val="000000"/>
                <w:sz w:val="20"/>
                <w:szCs w:val="20"/>
              </w:rPr>
            </w:pPr>
            <w:r w:rsidRPr="008613E1">
              <w:rPr>
                <w:rFonts w:ascii="Arial" w:eastAsia="Times New Roman" w:hAnsi="Arial" w:cs="Arial"/>
                <w:b/>
                <w:bCs/>
                <w:color w:val="000000" w:themeColor="text1"/>
                <w:sz w:val="20"/>
                <w:szCs w:val="20"/>
              </w:rPr>
              <w:t xml:space="preserve">Does your facility </w:t>
            </w:r>
            <w:r w:rsidRPr="008613E1" w:rsidR="001A570B">
              <w:rPr>
                <w:rFonts w:ascii="Arial" w:eastAsia="Times New Roman" w:hAnsi="Arial" w:cs="Arial"/>
                <w:b/>
                <w:bCs/>
                <w:color w:val="000000" w:themeColor="text1"/>
                <w:sz w:val="20"/>
                <w:szCs w:val="20"/>
              </w:rPr>
              <w:t>h</w:t>
            </w:r>
            <w:r w:rsidRPr="008613E1" w:rsidR="00EF6131">
              <w:rPr>
                <w:rFonts w:ascii="Arial" w:eastAsia="Times New Roman" w:hAnsi="Arial" w:cs="Arial"/>
                <w:b/>
                <w:bCs/>
                <w:color w:val="000000" w:themeColor="text1"/>
                <w:sz w:val="20"/>
                <w:szCs w:val="20"/>
              </w:rPr>
              <w:t>a</w:t>
            </w:r>
            <w:r w:rsidRPr="008613E1" w:rsidR="001A570B">
              <w:rPr>
                <w:rFonts w:ascii="Arial" w:eastAsia="Times New Roman" w:hAnsi="Arial" w:cs="Arial"/>
                <w:b/>
                <w:bCs/>
                <w:color w:val="000000" w:themeColor="text1"/>
                <w:sz w:val="20"/>
                <w:szCs w:val="20"/>
              </w:rPr>
              <w:t>ve</w:t>
            </w:r>
            <w:r w:rsidRPr="008613E1" w:rsidR="001A570B">
              <w:rPr>
                <w:rFonts w:ascii="Arial" w:eastAsia="Times New Roman" w:hAnsi="Arial" w:cs="Arial"/>
                <w:b/>
                <w:color w:val="000000" w:themeColor="text1"/>
                <w:sz w:val="20"/>
                <w:szCs w:val="20"/>
              </w:rPr>
              <w:t xml:space="preserve"> an inpatient glycemic</w:t>
            </w:r>
            <w:r w:rsidR="00644081">
              <w:rPr>
                <w:rFonts w:ascii="Arial" w:eastAsia="Times New Roman" w:hAnsi="Arial" w:cs="Arial"/>
                <w:b/>
                <w:color w:val="000000" w:themeColor="text1"/>
                <w:sz w:val="20"/>
                <w:szCs w:val="20"/>
              </w:rPr>
              <w:t xml:space="preserve"> control</w:t>
            </w:r>
            <w:r w:rsidRPr="008613E1" w:rsidR="001A570B">
              <w:rPr>
                <w:rFonts w:ascii="Arial" w:eastAsia="Times New Roman" w:hAnsi="Arial" w:cs="Arial"/>
                <w:b/>
                <w:color w:val="000000" w:themeColor="text1"/>
                <w:sz w:val="20"/>
                <w:szCs w:val="20"/>
              </w:rPr>
              <w:t xml:space="preserve"> quality improvement</w:t>
            </w:r>
            <w:r w:rsidR="00BD712E">
              <w:rPr>
                <w:rFonts w:ascii="Arial" w:eastAsia="Times New Roman" w:hAnsi="Arial" w:cs="Arial"/>
                <w:b/>
                <w:color w:val="000000" w:themeColor="text1"/>
                <w:sz w:val="20"/>
                <w:szCs w:val="20"/>
              </w:rPr>
              <w:t xml:space="preserve"> or safet</w:t>
            </w:r>
            <w:r w:rsidR="00670A70">
              <w:rPr>
                <w:rFonts w:ascii="Arial" w:eastAsia="Times New Roman" w:hAnsi="Arial" w:cs="Arial"/>
                <w:b/>
                <w:color w:val="000000" w:themeColor="text1"/>
                <w:sz w:val="20"/>
                <w:szCs w:val="20"/>
              </w:rPr>
              <w:t>y</w:t>
            </w:r>
            <w:r w:rsidRPr="008613E1" w:rsidR="001A570B">
              <w:rPr>
                <w:rFonts w:ascii="Arial" w:eastAsia="Times New Roman" w:hAnsi="Arial" w:cs="Arial"/>
                <w:b/>
                <w:color w:val="000000" w:themeColor="text1"/>
                <w:sz w:val="20"/>
                <w:szCs w:val="20"/>
              </w:rPr>
              <w:t xml:space="preserve"> program in place as demonstrated </w:t>
            </w:r>
            <w:r w:rsidRPr="008613E1">
              <w:rPr>
                <w:rFonts w:ascii="Arial" w:eastAsia="Times New Roman" w:hAnsi="Arial" w:cs="Arial"/>
                <w:b/>
                <w:color w:val="000000" w:themeColor="text1"/>
                <w:sz w:val="20"/>
                <w:szCs w:val="20"/>
              </w:rPr>
              <w:t>by: (Check all that apply.)</w:t>
            </w:r>
            <w:r w:rsidRPr="008613E1" w:rsidR="00A9024C">
              <w:rPr>
                <w:rFonts w:ascii="Arial" w:eastAsia="Times New Roman" w:hAnsi="Arial" w:cs="Arial"/>
                <w:b/>
                <w:color w:val="000000" w:themeColor="text1"/>
                <w:sz w:val="20"/>
                <w:szCs w:val="20"/>
              </w:rPr>
              <w:t xml:space="preserve">  </w:t>
            </w:r>
          </w:p>
          <w:p w:rsidR="00EF6131" w:rsidRPr="00EF6131" w:rsidP="00EF6131" w14:paraId="1619F4C3" w14:textId="77777777">
            <w:pPr>
              <w:ind w:left="-30"/>
              <w:rPr>
                <w:rFonts w:ascii="Arial" w:eastAsia="Times New Roman" w:hAnsi="Arial" w:cs="Arial"/>
                <w:b/>
                <w:bCs/>
                <w:color w:val="000000"/>
                <w:sz w:val="20"/>
                <w:szCs w:val="20"/>
              </w:rPr>
            </w:pPr>
          </w:p>
          <w:p w:rsidR="001237B4" w:rsidRPr="00595D54" w:rsidP="006D412B" w14:paraId="79ADCD3B" w14:textId="083EDFB1">
            <w:pPr>
              <w:pStyle w:val="ListParagraph"/>
              <w:numPr>
                <w:ilvl w:val="0"/>
                <w:numId w:val="32"/>
              </w:numPr>
              <w:rPr>
                <w:rFonts w:ascii="Arial" w:eastAsia="Times New Roman" w:hAnsi="Arial" w:cs="Arial"/>
                <w:color w:val="000000"/>
                <w:sz w:val="20"/>
                <w:szCs w:val="20"/>
              </w:rPr>
            </w:pPr>
            <w:r w:rsidRPr="29894B48">
              <w:rPr>
                <w:rFonts w:ascii="Arial" w:eastAsia="Times New Roman" w:hAnsi="Arial" w:cs="Arial"/>
                <w:color w:val="000000" w:themeColor="text1"/>
                <w:sz w:val="20"/>
                <w:szCs w:val="20"/>
              </w:rPr>
              <w:t>Special team(s) dedicated to consulting on patients with diabetes that actively assist in the management of inpatients with diabetes</w:t>
            </w:r>
          </w:p>
          <w:p w:rsidR="00B95B8B" w:rsidP="006D412B" w14:paraId="1F015457" w14:textId="048805D7">
            <w:pPr>
              <w:pStyle w:val="ListParagraph"/>
              <w:numPr>
                <w:ilvl w:val="0"/>
                <w:numId w:val="32"/>
              </w:numPr>
              <w:rPr>
                <w:rFonts w:ascii="Arial" w:eastAsia="Times New Roman" w:hAnsi="Arial" w:cs="Arial"/>
                <w:color w:val="000000"/>
                <w:sz w:val="20"/>
                <w:szCs w:val="20"/>
              </w:rPr>
            </w:pPr>
            <w:r w:rsidRPr="00595D54">
              <w:rPr>
                <w:rFonts w:ascii="Arial" w:eastAsia="Times New Roman" w:hAnsi="Arial" w:cs="Arial"/>
                <w:color w:val="000000"/>
                <w:sz w:val="20"/>
                <w:szCs w:val="20"/>
              </w:rPr>
              <w:t xml:space="preserve">Senior executive who serves as a point of contact or “champion” to help ensure </w:t>
            </w:r>
            <w:r w:rsidR="00872698">
              <w:rPr>
                <w:rFonts w:ascii="Arial" w:eastAsia="Times New Roman" w:hAnsi="Arial" w:cs="Arial"/>
                <w:color w:val="000000"/>
                <w:sz w:val="20"/>
                <w:szCs w:val="20"/>
              </w:rPr>
              <w:t xml:space="preserve">the </w:t>
            </w:r>
            <w:r w:rsidRPr="00595D54">
              <w:rPr>
                <w:rFonts w:ascii="Arial" w:eastAsia="Times New Roman" w:hAnsi="Arial" w:cs="Arial"/>
                <w:color w:val="000000"/>
                <w:sz w:val="20"/>
                <w:szCs w:val="20"/>
              </w:rPr>
              <w:t xml:space="preserve">glycemic control </w:t>
            </w:r>
            <w:r w:rsidR="006864C5">
              <w:rPr>
                <w:rFonts w:ascii="Arial" w:eastAsia="Times New Roman" w:hAnsi="Arial" w:cs="Arial"/>
                <w:color w:val="000000"/>
                <w:sz w:val="20"/>
                <w:szCs w:val="20"/>
              </w:rPr>
              <w:t>program</w:t>
            </w:r>
            <w:r w:rsidR="009D4558">
              <w:rPr>
                <w:rFonts w:ascii="Arial" w:eastAsia="Times New Roman" w:hAnsi="Arial" w:cs="Arial"/>
                <w:color w:val="000000"/>
                <w:sz w:val="20"/>
                <w:szCs w:val="20"/>
              </w:rPr>
              <w:t xml:space="preserve"> </w:t>
            </w:r>
            <w:r w:rsidRPr="00595D54">
              <w:rPr>
                <w:rFonts w:ascii="Arial" w:eastAsia="Times New Roman" w:hAnsi="Arial" w:cs="Arial"/>
                <w:color w:val="000000"/>
                <w:sz w:val="20"/>
                <w:szCs w:val="20"/>
              </w:rPr>
              <w:t>ha</w:t>
            </w:r>
            <w:r w:rsidR="00B25F00">
              <w:rPr>
                <w:rFonts w:ascii="Arial" w:eastAsia="Times New Roman" w:hAnsi="Arial" w:cs="Arial"/>
                <w:color w:val="000000"/>
                <w:sz w:val="20"/>
                <w:szCs w:val="20"/>
              </w:rPr>
              <w:t>s</w:t>
            </w:r>
            <w:r w:rsidRPr="00595D54">
              <w:rPr>
                <w:rFonts w:ascii="Arial" w:eastAsia="Times New Roman" w:hAnsi="Arial" w:cs="Arial"/>
                <w:color w:val="000000"/>
                <w:sz w:val="20"/>
                <w:szCs w:val="20"/>
              </w:rPr>
              <w:t xml:space="preserve"> resources and support to accomplish </w:t>
            </w:r>
            <w:r w:rsidR="006864C5">
              <w:rPr>
                <w:rFonts w:ascii="Arial" w:eastAsia="Times New Roman" w:hAnsi="Arial" w:cs="Arial"/>
                <w:color w:val="000000"/>
                <w:sz w:val="20"/>
                <w:szCs w:val="20"/>
              </w:rPr>
              <w:t>its</w:t>
            </w:r>
            <w:r w:rsidRPr="00595D54">
              <w:rPr>
                <w:rFonts w:ascii="Arial" w:eastAsia="Times New Roman" w:hAnsi="Arial" w:cs="Arial"/>
                <w:color w:val="000000"/>
                <w:sz w:val="20"/>
                <w:szCs w:val="20"/>
              </w:rPr>
              <w:t xml:space="preserve"> missio</w:t>
            </w:r>
            <w:r>
              <w:rPr>
                <w:rFonts w:ascii="Arial" w:eastAsia="Times New Roman" w:hAnsi="Arial" w:cs="Arial"/>
                <w:color w:val="000000"/>
                <w:sz w:val="20"/>
                <w:szCs w:val="20"/>
              </w:rPr>
              <w:t>n</w:t>
            </w:r>
          </w:p>
          <w:p w:rsidR="00F855AF" w:rsidP="006D412B" w14:paraId="7436219D" w14:textId="35CE293B">
            <w:pPr>
              <w:pStyle w:val="ListParagraph"/>
              <w:numPr>
                <w:ilvl w:val="0"/>
                <w:numId w:val="32"/>
              </w:numPr>
              <w:spacing w:after="160" w:line="259" w:lineRule="auto"/>
              <w:rPr>
                <w:rFonts w:ascii="Arial" w:eastAsia="Times New Roman" w:hAnsi="Arial" w:cs="Arial"/>
                <w:color w:val="000000"/>
                <w:sz w:val="20"/>
                <w:szCs w:val="20"/>
              </w:rPr>
            </w:pPr>
            <w:r w:rsidRPr="29894B48">
              <w:rPr>
                <w:rFonts w:ascii="Arial" w:eastAsia="Times New Roman" w:hAnsi="Arial" w:cs="Arial"/>
                <w:color w:val="000000" w:themeColor="text1"/>
                <w:sz w:val="20"/>
                <w:szCs w:val="20"/>
              </w:rPr>
              <w:t xml:space="preserve">Clinician </w:t>
            </w:r>
            <w:r w:rsidRPr="29894B48" w:rsidR="00DF4C24">
              <w:rPr>
                <w:rFonts w:ascii="Arial" w:eastAsia="Times New Roman" w:hAnsi="Arial" w:cs="Arial"/>
                <w:color w:val="000000" w:themeColor="text1"/>
                <w:sz w:val="20"/>
                <w:szCs w:val="20"/>
              </w:rPr>
              <w:t xml:space="preserve">(physician, nurse, or pharmacist) </w:t>
            </w:r>
            <w:r w:rsidRPr="29894B48">
              <w:rPr>
                <w:rFonts w:ascii="Arial" w:eastAsia="Times New Roman" w:hAnsi="Arial" w:cs="Arial"/>
                <w:color w:val="000000" w:themeColor="text1"/>
                <w:sz w:val="20"/>
                <w:szCs w:val="20"/>
              </w:rPr>
              <w:t xml:space="preserve">leader with dedicated time to manage the program and conduct daily interventions </w:t>
            </w:r>
          </w:p>
          <w:p w:rsidR="00595D54" w:rsidP="006D412B" w14:paraId="318ADBC4" w14:textId="60722801">
            <w:pPr>
              <w:pStyle w:val="ListParagraph"/>
              <w:numPr>
                <w:ilvl w:val="0"/>
                <w:numId w:val="32"/>
              </w:numPr>
              <w:rPr>
                <w:rFonts w:ascii="Arial" w:eastAsia="Times New Roman" w:hAnsi="Arial" w:cs="Arial"/>
                <w:color w:val="000000"/>
                <w:sz w:val="20"/>
                <w:szCs w:val="20"/>
              </w:rPr>
            </w:pPr>
            <w:r w:rsidRPr="00595D54">
              <w:rPr>
                <w:rFonts w:ascii="Arial" w:eastAsia="Times New Roman" w:hAnsi="Arial" w:cs="Arial"/>
                <w:color w:val="000000"/>
                <w:sz w:val="20"/>
                <w:szCs w:val="20"/>
              </w:rPr>
              <w:t>Allocation of dedicated resources to support glycemic control</w:t>
            </w:r>
            <w:r w:rsidR="00170852">
              <w:rPr>
                <w:rFonts w:ascii="Arial" w:eastAsia="Times New Roman" w:hAnsi="Arial" w:cs="Arial"/>
                <w:color w:val="000000"/>
                <w:sz w:val="20"/>
                <w:szCs w:val="20"/>
              </w:rPr>
              <w:t xml:space="preserve"> </w:t>
            </w:r>
            <w:r w:rsidRPr="00595D54">
              <w:rPr>
                <w:rFonts w:ascii="Arial" w:eastAsia="Times New Roman" w:hAnsi="Arial" w:cs="Arial"/>
                <w:color w:val="000000"/>
                <w:sz w:val="20"/>
                <w:szCs w:val="20"/>
              </w:rPr>
              <w:t>activities</w:t>
            </w:r>
          </w:p>
          <w:p w:rsidR="00567991" w:rsidP="00567991" w14:paraId="1675AAD2" w14:textId="2E6E5CAF">
            <w:pPr>
              <w:rPr>
                <w:rFonts w:ascii="Arial" w:eastAsia="Times New Roman" w:hAnsi="Arial" w:cs="Arial"/>
                <w:color w:val="000000"/>
                <w:sz w:val="20"/>
                <w:szCs w:val="20"/>
              </w:rPr>
            </w:pPr>
          </w:p>
          <w:p w:rsidR="00567991" w:rsidRPr="00567991" w:rsidP="00567991" w14:paraId="3BCCB925" w14:textId="77777777">
            <w:pPr>
              <w:pStyle w:val="ListParagraph"/>
              <w:ind w:left="0"/>
              <w:rPr>
                <w:sz w:val="16"/>
                <w:szCs w:val="16"/>
              </w:rPr>
            </w:pPr>
            <w:r w:rsidRPr="00567991">
              <w:rPr>
                <w:sz w:val="16"/>
                <w:szCs w:val="16"/>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567991" w:rsidRPr="00567991" w:rsidP="00567991" w14:paraId="37E791E4" w14:textId="77777777">
            <w:pPr>
              <w:pStyle w:val="ListParagraph"/>
              <w:ind w:left="-180"/>
              <w:rPr>
                <w:sz w:val="16"/>
                <w:szCs w:val="16"/>
              </w:rPr>
            </w:pPr>
          </w:p>
          <w:p w:rsidR="00567991" w:rsidRPr="00567991" w:rsidP="00567991" w14:paraId="49D49C50" w14:textId="2B799916">
            <w:pPr>
              <w:pStyle w:val="ListParagraph"/>
              <w:ind w:left="0"/>
              <w:rPr>
                <w:sz w:val="16"/>
                <w:szCs w:val="16"/>
              </w:rPr>
            </w:pPr>
            <w:r w:rsidRPr="00567991">
              <w:rPr>
                <w:sz w:val="16"/>
                <w:szCs w:val="16"/>
              </w:rPr>
              <w:t xml:space="preserve">Public reporting burden of this collection of information is estimated to average </w:t>
            </w:r>
            <w:r w:rsidRPr="00A22390" w:rsidR="00A22390">
              <w:rPr>
                <w:sz w:val="16"/>
                <w:szCs w:val="16"/>
                <w:highlight w:val="yellow"/>
              </w:rPr>
              <w:t xml:space="preserve">120 minutes </w:t>
            </w:r>
            <w:r w:rsidRPr="00A22390">
              <w:rPr>
                <w:sz w:val="16"/>
                <w:szCs w:val="16"/>
                <w:highlight w:val="yellow"/>
              </w:rPr>
              <w:t>per response</w:t>
            </w:r>
            <w:r w:rsidRPr="00567991">
              <w:rPr>
                <w:sz w:val="16"/>
                <w:szCs w:val="16"/>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567991" w:rsidRPr="00567991" w:rsidP="00567991" w14:paraId="7C7D83A6" w14:textId="77777777">
            <w:pPr>
              <w:pStyle w:val="ListParagraph"/>
              <w:ind w:left="-180"/>
              <w:rPr>
                <w:sz w:val="16"/>
                <w:szCs w:val="16"/>
              </w:rPr>
            </w:pPr>
          </w:p>
          <w:p w:rsidR="00567991" w:rsidRPr="00567991" w:rsidP="00567991" w14:paraId="7630684B" w14:textId="77777777">
            <w:pPr>
              <w:pStyle w:val="ListParagraph"/>
              <w:ind w:left="0"/>
              <w:rPr>
                <w:sz w:val="16"/>
                <w:szCs w:val="16"/>
              </w:rPr>
            </w:pPr>
            <w:r w:rsidRPr="00567991">
              <w:rPr>
                <w:sz w:val="16"/>
                <w:szCs w:val="16"/>
              </w:rPr>
              <w:t>CDC (</w:t>
            </w:r>
            <w:r w:rsidRPr="00567991">
              <w:rPr>
                <w:sz w:val="16"/>
                <w:szCs w:val="16"/>
                <w:highlight w:val="yellow"/>
              </w:rPr>
              <w:t>form number</w:t>
            </w:r>
            <w:r w:rsidRPr="00567991">
              <w:rPr>
                <w:sz w:val="16"/>
                <w:szCs w:val="16"/>
              </w:rPr>
              <w:t>)  Rev (</w:t>
            </w:r>
            <w:r w:rsidRPr="00567991">
              <w:rPr>
                <w:sz w:val="16"/>
                <w:szCs w:val="16"/>
                <w:highlight w:val="yellow"/>
              </w:rPr>
              <w:t>Add release and release date)</w:t>
            </w:r>
            <w:r w:rsidRPr="00567991">
              <w:rPr>
                <w:sz w:val="16"/>
                <w:szCs w:val="16"/>
              </w:rPr>
              <w:t>               </w:t>
            </w:r>
          </w:p>
          <w:p w:rsidR="00567991" w:rsidRPr="00567991" w:rsidP="00567991" w14:paraId="75CE8814" w14:textId="77777777">
            <w:pPr>
              <w:rPr>
                <w:rFonts w:ascii="Arial" w:eastAsia="Times New Roman" w:hAnsi="Arial" w:cs="Arial"/>
                <w:color w:val="000000"/>
                <w:sz w:val="20"/>
                <w:szCs w:val="20"/>
              </w:rPr>
            </w:pPr>
          </w:p>
          <w:p w:rsidR="006D412B" w:rsidRPr="00E81EF6" w:rsidP="006D412B" w14:paraId="726666C9" w14:textId="067B9F99">
            <w:pPr>
              <w:pStyle w:val="ListParagraph"/>
              <w:numPr>
                <w:ilvl w:val="0"/>
                <w:numId w:val="32"/>
              </w:numPr>
              <w:rPr>
                <w:rFonts w:ascii="Arial" w:eastAsia="Times New Roman" w:hAnsi="Arial" w:cs="Arial"/>
                <w:color w:val="000000"/>
                <w:sz w:val="20"/>
                <w:szCs w:val="20"/>
              </w:rPr>
            </w:pPr>
            <w:r w:rsidRPr="00E81EF6">
              <w:rPr>
                <w:rFonts w:ascii="Arial" w:eastAsia="Times New Roman" w:hAnsi="Arial" w:cs="Arial"/>
                <w:color w:val="000000"/>
                <w:sz w:val="20"/>
                <w:szCs w:val="20"/>
              </w:rPr>
              <w:t xml:space="preserve">Staff from key support departments and groups </w:t>
            </w:r>
            <w:r>
              <w:rPr>
                <w:rFonts w:ascii="Arial" w:eastAsia="Times New Roman" w:hAnsi="Arial" w:cs="Arial"/>
                <w:color w:val="000000"/>
                <w:sz w:val="20"/>
                <w:szCs w:val="20"/>
              </w:rPr>
              <w:t xml:space="preserve">who </w:t>
            </w:r>
            <w:r w:rsidRPr="00E81EF6">
              <w:rPr>
                <w:rFonts w:ascii="Arial" w:eastAsia="Times New Roman" w:hAnsi="Arial" w:cs="Arial"/>
                <w:color w:val="000000"/>
                <w:sz w:val="20"/>
                <w:szCs w:val="20"/>
              </w:rPr>
              <w:t xml:space="preserve">contribute to glycemic control </w:t>
            </w:r>
            <w:r w:rsidRPr="00E81EF6">
              <w:rPr>
                <w:rFonts w:ascii="Arial" w:eastAsia="Times New Roman" w:hAnsi="Arial" w:cs="Arial"/>
                <w:color w:val="000000"/>
                <w:sz w:val="20"/>
                <w:szCs w:val="20"/>
              </w:rPr>
              <w:t>activities</w:t>
            </w:r>
          </w:p>
          <w:p w:rsidR="00567991" w:rsidRPr="00567991" w:rsidP="0000760A" w14:paraId="47ABD716" w14:textId="7C4D47E9">
            <w:pPr>
              <w:pStyle w:val="ListParagraph"/>
              <w:numPr>
                <w:ilvl w:val="0"/>
                <w:numId w:val="32"/>
              </w:numPr>
              <w:rPr>
                <w:rFonts w:ascii="Arial" w:eastAsia="Times New Roman" w:hAnsi="Arial" w:cs="Arial"/>
                <w:color w:val="000000"/>
                <w:sz w:val="20"/>
                <w:szCs w:val="20"/>
              </w:rPr>
            </w:pPr>
            <w:r w:rsidRPr="00567991">
              <w:rPr>
                <w:rFonts w:ascii="Arial" w:eastAsia="Times New Roman" w:hAnsi="Arial" w:cs="Arial"/>
                <w:color w:val="000000"/>
                <w:sz w:val="20"/>
                <w:szCs w:val="20"/>
              </w:rPr>
              <w:t xml:space="preserve">At least annual presentation of information on glycemic control activities and outcomes to facility leadership and/or board </w:t>
            </w:r>
          </w:p>
          <w:p w:rsidR="00595D54" w:rsidRPr="00595D54" w:rsidP="006D412B" w14:paraId="113B1418" w14:textId="4F0D0FA5">
            <w:pPr>
              <w:pStyle w:val="ListParagraph"/>
              <w:numPr>
                <w:ilvl w:val="0"/>
                <w:numId w:val="32"/>
              </w:numPr>
              <w:rPr>
                <w:rFonts w:ascii="Arial" w:eastAsia="Times New Roman" w:hAnsi="Arial" w:cs="Arial"/>
                <w:color w:val="000000"/>
                <w:sz w:val="20"/>
                <w:szCs w:val="20"/>
              </w:rPr>
            </w:pPr>
            <w:r w:rsidRPr="00595D54">
              <w:rPr>
                <w:rFonts w:ascii="Arial" w:eastAsia="Times New Roman" w:hAnsi="Arial" w:cs="Arial"/>
                <w:color w:val="000000"/>
                <w:sz w:val="20"/>
                <w:szCs w:val="20"/>
              </w:rPr>
              <w:t xml:space="preserve">At least annual opportunity to address </w:t>
            </w:r>
            <w:r w:rsidR="005024EA">
              <w:rPr>
                <w:rFonts w:ascii="Arial" w:eastAsia="Times New Roman" w:hAnsi="Arial" w:cs="Arial"/>
                <w:color w:val="000000"/>
                <w:sz w:val="20"/>
                <w:szCs w:val="20"/>
              </w:rPr>
              <w:t xml:space="preserve">glycemic control </w:t>
            </w:r>
            <w:r w:rsidRPr="00595D54">
              <w:rPr>
                <w:rFonts w:ascii="Arial" w:eastAsia="Times New Roman" w:hAnsi="Arial" w:cs="Arial"/>
                <w:color w:val="000000"/>
                <w:sz w:val="20"/>
                <w:szCs w:val="20"/>
              </w:rPr>
              <w:t xml:space="preserve">resource needs with facility leadership and/or </w:t>
            </w:r>
            <w:r w:rsidRPr="00595D54">
              <w:rPr>
                <w:rFonts w:ascii="Arial" w:eastAsia="Times New Roman" w:hAnsi="Arial" w:cs="Arial"/>
                <w:color w:val="000000"/>
                <w:sz w:val="20"/>
                <w:szCs w:val="20"/>
              </w:rPr>
              <w:t>board</w:t>
            </w:r>
            <w:r w:rsidRPr="00595D54">
              <w:rPr>
                <w:rFonts w:ascii="Arial" w:eastAsia="Times New Roman" w:hAnsi="Arial" w:cs="Arial"/>
                <w:color w:val="000000"/>
                <w:sz w:val="20"/>
                <w:szCs w:val="20"/>
              </w:rPr>
              <w:t xml:space="preserve">  </w:t>
            </w:r>
          </w:p>
          <w:p w:rsidR="00595D54" w:rsidRPr="00595D54" w:rsidP="006D412B" w14:paraId="227E9E82" w14:textId="6D93A2FD">
            <w:pPr>
              <w:pStyle w:val="ListParagraph"/>
              <w:numPr>
                <w:ilvl w:val="0"/>
                <w:numId w:val="32"/>
              </w:numPr>
              <w:rPr>
                <w:rFonts w:ascii="Arial" w:eastAsia="Times New Roman" w:hAnsi="Arial" w:cs="Arial"/>
                <w:color w:val="000000"/>
                <w:sz w:val="20"/>
                <w:szCs w:val="20"/>
              </w:rPr>
            </w:pPr>
            <w:r w:rsidRPr="00595D54">
              <w:rPr>
                <w:rFonts w:ascii="Arial" w:eastAsia="Times New Roman" w:hAnsi="Arial" w:cs="Arial"/>
                <w:color w:val="000000"/>
                <w:sz w:val="20"/>
                <w:szCs w:val="20"/>
              </w:rPr>
              <w:t>Facility communication mechanisms about glycemic control activities, via email, newsletters, events, or other avenues</w:t>
            </w:r>
          </w:p>
          <w:p w:rsidR="00595D54" w:rsidRPr="00595D54" w:rsidP="006D412B" w14:paraId="6E93A722" w14:textId="3744C52C">
            <w:pPr>
              <w:pStyle w:val="ListParagraph"/>
              <w:numPr>
                <w:ilvl w:val="0"/>
                <w:numId w:val="32"/>
              </w:numPr>
              <w:rPr>
                <w:rFonts w:ascii="Arial" w:eastAsia="Times New Roman" w:hAnsi="Arial" w:cs="Arial"/>
                <w:color w:val="000000"/>
                <w:sz w:val="20"/>
                <w:szCs w:val="20"/>
              </w:rPr>
            </w:pPr>
            <w:r w:rsidRPr="00595D54">
              <w:rPr>
                <w:rFonts w:ascii="Arial" w:eastAsia="Times New Roman" w:hAnsi="Arial" w:cs="Arial"/>
                <w:color w:val="000000"/>
                <w:sz w:val="20"/>
                <w:szCs w:val="20"/>
              </w:rPr>
              <w:t xml:space="preserve">Provision of </w:t>
            </w:r>
            <w:r w:rsidR="008D31C8">
              <w:rPr>
                <w:rFonts w:ascii="Arial" w:eastAsia="Times New Roman" w:hAnsi="Arial" w:cs="Arial"/>
                <w:color w:val="000000"/>
                <w:sz w:val="20"/>
                <w:szCs w:val="20"/>
              </w:rPr>
              <w:t xml:space="preserve">facility </w:t>
            </w:r>
            <w:r w:rsidRPr="00595D54">
              <w:rPr>
                <w:rFonts w:ascii="Arial" w:eastAsia="Times New Roman" w:hAnsi="Arial" w:cs="Arial"/>
                <w:color w:val="000000"/>
                <w:sz w:val="20"/>
                <w:szCs w:val="20"/>
              </w:rPr>
              <w:t>staff training and development on glycemic control activities</w:t>
            </w:r>
          </w:p>
          <w:p w:rsidR="00595D54" w:rsidP="006D412B" w14:paraId="317FAF40" w14:textId="77777777">
            <w:pPr>
              <w:pStyle w:val="ListParagraph"/>
              <w:numPr>
                <w:ilvl w:val="0"/>
                <w:numId w:val="32"/>
              </w:numPr>
              <w:rPr>
                <w:rFonts w:ascii="Arial" w:eastAsia="Times New Roman" w:hAnsi="Arial" w:cs="Arial"/>
                <w:color w:val="000000"/>
                <w:sz w:val="20"/>
                <w:szCs w:val="20"/>
              </w:rPr>
            </w:pPr>
            <w:r w:rsidRPr="00595D54">
              <w:rPr>
                <w:rFonts w:ascii="Arial" w:eastAsia="Times New Roman" w:hAnsi="Arial" w:cs="Arial"/>
                <w:color w:val="000000"/>
                <w:sz w:val="20"/>
                <w:szCs w:val="20"/>
              </w:rPr>
              <w:t xml:space="preserve">Documented statement of facility </w:t>
            </w:r>
            <w:r w:rsidRPr="00595D54">
              <w:rPr>
                <w:rFonts w:ascii="Arial" w:eastAsia="Times New Roman" w:hAnsi="Arial" w:cs="Arial"/>
                <w:color w:val="000000"/>
                <w:sz w:val="20"/>
                <w:szCs w:val="20"/>
              </w:rPr>
              <w:t>support</w:t>
            </w:r>
            <w:r w:rsidRPr="00595D54">
              <w:rPr>
                <w:rFonts w:ascii="Arial" w:eastAsia="Times New Roman" w:hAnsi="Arial" w:cs="Arial"/>
                <w:color w:val="000000"/>
                <w:sz w:val="20"/>
                <w:szCs w:val="20"/>
              </w:rPr>
              <w:t xml:space="preserve"> for glycemic control activities (e.g., a written policy or statement approved by the board)</w:t>
            </w:r>
          </w:p>
          <w:p w:rsidR="00644081" w:rsidRPr="00595D54" w:rsidP="006D412B" w14:paraId="68CED6E1" w14:textId="7DAF99DB">
            <w:pPr>
              <w:pStyle w:val="ListParagraph"/>
              <w:numPr>
                <w:ilvl w:val="0"/>
                <w:numId w:val="32"/>
              </w:numPr>
              <w:rPr>
                <w:rFonts w:ascii="Arial" w:eastAsia="Times New Roman" w:hAnsi="Arial" w:cs="Arial"/>
                <w:color w:val="000000"/>
                <w:sz w:val="20"/>
                <w:szCs w:val="20"/>
              </w:rPr>
            </w:pPr>
            <w:r>
              <w:rPr>
                <w:rFonts w:ascii="Arial" w:eastAsia="Times New Roman" w:hAnsi="Arial" w:cs="Arial"/>
                <w:color w:val="000000"/>
                <w:sz w:val="20"/>
                <w:szCs w:val="20"/>
              </w:rPr>
              <w:t>Our facility does not have a glycemic control quality improvement or safety program in place</w:t>
            </w:r>
          </w:p>
          <w:p w:rsidR="0025059A" w:rsidRPr="00E81EF6" w:rsidP="006D412B" w14:paraId="16FCBE36" w14:textId="76DED33B">
            <w:pPr>
              <w:pStyle w:val="ListParagraph"/>
              <w:numPr>
                <w:ilvl w:val="0"/>
                <w:numId w:val="32"/>
              </w:numPr>
              <w:rPr>
                <w:rFonts w:ascii="Arial" w:eastAsia="Times New Roman" w:hAnsi="Arial" w:cs="Arial"/>
                <w:color w:val="000000"/>
                <w:sz w:val="20"/>
                <w:szCs w:val="20"/>
              </w:rPr>
            </w:pPr>
            <w:r w:rsidRPr="29894B48">
              <w:rPr>
                <w:rFonts w:ascii="Arial" w:eastAsia="Times New Roman" w:hAnsi="Arial" w:cs="Arial"/>
                <w:color w:val="000000" w:themeColor="text1"/>
                <w:sz w:val="20"/>
                <w:szCs w:val="20"/>
              </w:rPr>
              <w:t xml:space="preserve">Our facility has other </w:t>
            </w:r>
            <w:r w:rsidR="00966929">
              <w:rPr>
                <w:rFonts w:ascii="Arial" w:eastAsia="Times New Roman" w:hAnsi="Arial" w:cs="Arial"/>
                <w:color w:val="000000" w:themeColor="text1"/>
                <w:sz w:val="20"/>
                <w:szCs w:val="20"/>
              </w:rPr>
              <w:t xml:space="preserve">glycemic control </w:t>
            </w:r>
            <w:r w:rsidRPr="29894B48">
              <w:rPr>
                <w:rFonts w:ascii="Arial" w:eastAsia="Times New Roman" w:hAnsi="Arial" w:cs="Arial"/>
                <w:color w:val="000000" w:themeColor="text1"/>
                <w:sz w:val="20"/>
                <w:szCs w:val="20"/>
              </w:rPr>
              <w:t>programmatic components</w:t>
            </w:r>
            <w:r w:rsidRPr="29894B48" w:rsidR="00E81EF6">
              <w:rPr>
                <w:rFonts w:ascii="Arial" w:eastAsia="Times New Roman" w:hAnsi="Arial" w:cs="Arial"/>
                <w:color w:val="000000" w:themeColor="text1"/>
                <w:sz w:val="20"/>
                <w:szCs w:val="20"/>
              </w:rPr>
              <w:t>, please describe</w:t>
            </w:r>
            <w:r w:rsidR="00340A0C">
              <w:rPr>
                <w:rFonts w:ascii="Arial" w:eastAsia="Times New Roman" w:hAnsi="Arial" w:cs="Arial"/>
                <w:color w:val="000000" w:themeColor="text1"/>
                <w:sz w:val="20"/>
                <w:szCs w:val="20"/>
              </w:rPr>
              <w:t xml:space="preserve"> briefly</w:t>
            </w:r>
            <w:r w:rsidRPr="29894B48" w:rsidR="00E81EF6">
              <w:rPr>
                <w:rFonts w:ascii="Arial" w:eastAsia="Times New Roman" w:hAnsi="Arial" w:cs="Arial"/>
                <w:color w:val="000000" w:themeColor="text1"/>
                <w:sz w:val="20"/>
                <w:szCs w:val="20"/>
              </w:rPr>
              <w:t>:</w:t>
            </w:r>
            <w:r w:rsidRPr="29894B48">
              <w:rPr>
                <w:rFonts w:ascii="Arial" w:eastAsia="Times New Roman" w:hAnsi="Arial" w:cs="Arial"/>
                <w:color w:val="000000" w:themeColor="text1"/>
                <w:sz w:val="20"/>
                <w:szCs w:val="20"/>
              </w:rPr>
              <w:t xml:space="preserve"> __________________</w:t>
            </w:r>
          </w:p>
          <w:p w:rsidR="00B12AC5" w:rsidP="00332C53" w14:paraId="320A7F40" w14:textId="64573C93"/>
        </w:tc>
      </w:tr>
      <w:tr w14:paraId="64E25F5C" w14:textId="77777777" w:rsidTr="65F8E753">
        <w:tblPrEx>
          <w:tblW w:w="10795" w:type="dxa"/>
          <w:tblLayout w:type="fixed"/>
          <w:tblLook w:val="04A0"/>
        </w:tblPrEx>
        <w:trPr>
          <w:trHeight w:val="360"/>
        </w:trPr>
        <w:tc>
          <w:tcPr>
            <w:tcW w:w="10795" w:type="dxa"/>
            <w:gridSpan w:val="6"/>
            <w:tcBorders>
              <w:top w:val="nil"/>
              <w:left w:val="single" w:sz="4" w:space="0" w:color="auto"/>
              <w:bottom w:val="single" w:sz="4" w:space="0" w:color="auto"/>
              <w:right w:val="single" w:sz="4" w:space="0" w:color="auto"/>
            </w:tcBorders>
            <w:shd w:val="clear" w:color="auto" w:fill="A6A6A6" w:themeFill="background1" w:themeFillShade="A6"/>
            <w:vAlign w:val="center"/>
          </w:tcPr>
          <w:p w:rsidR="002E42DD" w:rsidRPr="002E42DD" w:rsidP="29894B48" w14:paraId="326EEF62" w14:textId="23DB81DC">
            <w:pPr>
              <w:rPr>
                <w:rFonts w:ascii="Arial" w:eastAsia="Times New Roman" w:hAnsi="Arial" w:cs="Calibri"/>
                <w:b/>
                <w:bCs/>
                <w:color w:val="000000"/>
                <w:sz w:val="20"/>
                <w:szCs w:val="20"/>
              </w:rPr>
            </w:pPr>
            <w:r w:rsidRPr="29894B48">
              <w:rPr>
                <w:rFonts w:ascii="Arial" w:eastAsia="Times New Roman" w:hAnsi="Arial" w:cs="Calibri"/>
                <w:b/>
                <w:bCs/>
                <w:color w:val="000000" w:themeColor="text1"/>
                <w:sz w:val="20"/>
                <w:szCs w:val="20"/>
              </w:rPr>
              <w:t xml:space="preserve">Section 3. </w:t>
            </w:r>
            <w:r w:rsidRPr="29894B48">
              <w:rPr>
                <w:rFonts w:ascii="Arial" w:eastAsia="Times New Roman" w:hAnsi="Arial" w:cs="Calibri"/>
                <w:b/>
                <w:bCs/>
                <w:color w:val="000000" w:themeColor="text1"/>
                <w:sz w:val="20"/>
                <w:szCs w:val="20"/>
              </w:rPr>
              <w:t>Glycemic Control Practices*</w:t>
            </w:r>
          </w:p>
        </w:tc>
      </w:tr>
      <w:tr w14:paraId="249489B8" w14:textId="77777777" w:rsidTr="65F8E753">
        <w:tblPrEx>
          <w:tblW w:w="10795" w:type="dxa"/>
          <w:tblLayout w:type="fixed"/>
          <w:tblLook w:val="04A0"/>
        </w:tblPrEx>
        <w:trPr>
          <w:trHeight w:val="360"/>
        </w:trPr>
        <w:tc>
          <w:tcPr>
            <w:tcW w:w="10795" w:type="dxa"/>
            <w:gridSpan w:val="6"/>
            <w:tcBorders>
              <w:top w:val="single" w:sz="4" w:space="0" w:color="auto"/>
              <w:left w:val="single" w:sz="4" w:space="0" w:color="auto"/>
              <w:bottom w:val="nil"/>
              <w:right w:val="single" w:sz="4" w:space="0" w:color="auto"/>
            </w:tcBorders>
            <w:vAlign w:val="center"/>
          </w:tcPr>
          <w:p w:rsidR="002E42DD" w:rsidRPr="00BA0AAE" w:rsidP="008613E1" w14:paraId="3BC315D3" w14:textId="55AFFB68">
            <w:pPr>
              <w:pStyle w:val="ListParagraph"/>
              <w:numPr>
                <w:ilvl w:val="0"/>
                <w:numId w:val="35"/>
              </w:numPr>
              <w:ind w:left="330"/>
              <w:rPr>
                <w:rFonts w:ascii="Arial" w:eastAsia="Times New Roman" w:hAnsi="Arial" w:cs="Arial"/>
                <w:b/>
                <w:bCs/>
                <w:color w:val="000000"/>
                <w:sz w:val="20"/>
                <w:szCs w:val="20"/>
              </w:rPr>
            </w:pPr>
            <w:r w:rsidRPr="443F33B4">
              <w:rPr>
                <w:rFonts w:ascii="Arial" w:eastAsia="Times New Roman" w:hAnsi="Arial" w:cs="Arial"/>
                <w:b/>
                <w:bCs/>
                <w:color w:val="000000" w:themeColor="text1"/>
                <w:sz w:val="20"/>
                <w:szCs w:val="20"/>
              </w:rPr>
              <w:t>Does your facility have</w:t>
            </w:r>
            <w:r w:rsidRPr="443F33B4">
              <w:rPr>
                <w:rFonts w:ascii="Arial" w:eastAsia="Times New Roman" w:hAnsi="Arial" w:cs="Arial"/>
                <w:b/>
                <w:color w:val="000000" w:themeColor="text1"/>
                <w:sz w:val="20"/>
                <w:szCs w:val="20"/>
              </w:rPr>
              <w:t xml:space="preserve"> inpatient glycemic control </w:t>
            </w:r>
            <w:r w:rsidR="0075649B">
              <w:rPr>
                <w:rFonts w:ascii="Arial" w:eastAsia="Times New Roman" w:hAnsi="Arial" w:cs="Arial"/>
                <w:b/>
                <w:color w:val="000000" w:themeColor="text1"/>
                <w:sz w:val="20"/>
                <w:szCs w:val="20"/>
              </w:rPr>
              <w:t xml:space="preserve">quality improvement or safety </w:t>
            </w:r>
            <w:r w:rsidRPr="443F33B4">
              <w:rPr>
                <w:rFonts w:ascii="Arial" w:eastAsia="Times New Roman" w:hAnsi="Arial" w:cs="Arial"/>
                <w:b/>
                <w:color w:val="000000" w:themeColor="text1"/>
                <w:sz w:val="20"/>
                <w:szCs w:val="20"/>
              </w:rPr>
              <w:t>practices as demonstrated by: (Check all that apply</w:t>
            </w:r>
            <w:r w:rsidR="00C96AFA">
              <w:rPr>
                <w:rFonts w:ascii="Arial" w:eastAsia="Times New Roman" w:hAnsi="Arial" w:cs="Arial"/>
                <w:b/>
                <w:color w:val="000000" w:themeColor="text1"/>
                <w:sz w:val="20"/>
                <w:szCs w:val="20"/>
              </w:rPr>
              <w:t>.</w:t>
            </w:r>
            <w:r w:rsidRPr="443F33B4">
              <w:rPr>
                <w:rFonts w:ascii="Arial" w:eastAsia="Times New Roman" w:hAnsi="Arial" w:cs="Arial"/>
                <w:b/>
                <w:color w:val="000000" w:themeColor="text1"/>
                <w:sz w:val="20"/>
                <w:szCs w:val="20"/>
              </w:rPr>
              <w:t>)</w:t>
            </w:r>
          </w:p>
          <w:p w:rsidR="00BA0AAE" w:rsidP="00BA0AAE" w14:paraId="4ADB3786" w14:textId="77777777">
            <w:pPr>
              <w:rPr>
                <w:rFonts w:ascii="Arial" w:eastAsia="Times New Roman" w:hAnsi="Arial" w:cs="Arial"/>
                <w:b/>
                <w:bCs/>
                <w:color w:val="000000"/>
                <w:sz w:val="20"/>
                <w:szCs w:val="20"/>
              </w:rPr>
            </w:pPr>
          </w:p>
          <w:p w:rsidR="00B064BE" w:rsidRPr="00B064BE" w:rsidP="00B064BE" w14:paraId="06707342" w14:textId="77777777">
            <w:pPr>
              <w:pStyle w:val="ListParagraph"/>
              <w:numPr>
                <w:ilvl w:val="0"/>
                <w:numId w:val="29"/>
              </w:numPr>
              <w:rPr>
                <w:rFonts w:ascii="Arial" w:eastAsia="Times New Roman" w:hAnsi="Arial" w:cs="Arial"/>
                <w:color w:val="000000"/>
                <w:sz w:val="20"/>
                <w:szCs w:val="20"/>
              </w:rPr>
            </w:pPr>
            <w:r w:rsidRPr="29894B48">
              <w:rPr>
                <w:rFonts w:ascii="Arial" w:eastAsia="Times New Roman" w:hAnsi="Arial" w:cs="Arial"/>
                <w:color w:val="000000" w:themeColor="text1"/>
                <w:sz w:val="20"/>
                <w:szCs w:val="20"/>
              </w:rPr>
              <w:t>Provider education</w:t>
            </w:r>
          </w:p>
          <w:p w:rsidR="00B064BE" w:rsidP="29894B48" w14:paraId="7EE19A8C" w14:textId="35891106">
            <w:pPr>
              <w:pStyle w:val="ListParagraph"/>
              <w:numPr>
                <w:ilvl w:val="0"/>
                <w:numId w:val="29"/>
              </w:numPr>
              <w:rPr>
                <w:rFonts w:eastAsiaTheme="minorEastAsia"/>
                <w:color w:val="000000" w:themeColor="text1"/>
                <w:sz w:val="20"/>
                <w:szCs w:val="20"/>
              </w:rPr>
            </w:pPr>
            <w:r w:rsidRPr="29894B48">
              <w:rPr>
                <w:rFonts w:ascii="Arial" w:eastAsia="Times New Roman" w:hAnsi="Arial" w:cs="Arial"/>
                <w:color w:val="000000" w:themeColor="text1"/>
                <w:sz w:val="20"/>
                <w:szCs w:val="20"/>
              </w:rPr>
              <w:t>Patient education</w:t>
            </w:r>
          </w:p>
          <w:p w:rsidR="00B064BE" w:rsidRPr="00B064BE" w:rsidP="00B064BE" w14:paraId="23026C9E" w14:textId="77777777">
            <w:pPr>
              <w:pStyle w:val="ListParagraph"/>
              <w:numPr>
                <w:ilvl w:val="0"/>
                <w:numId w:val="29"/>
              </w:numPr>
              <w:rPr>
                <w:rFonts w:ascii="Arial" w:eastAsia="Times New Roman" w:hAnsi="Arial" w:cs="Arial"/>
                <w:color w:val="000000"/>
                <w:sz w:val="20"/>
                <w:szCs w:val="20"/>
              </w:rPr>
            </w:pPr>
            <w:r w:rsidRPr="00B064BE">
              <w:rPr>
                <w:rFonts w:ascii="Arial" w:eastAsia="Times New Roman" w:hAnsi="Arial" w:cs="Arial"/>
                <w:color w:val="000000"/>
                <w:sz w:val="20"/>
                <w:szCs w:val="20"/>
              </w:rPr>
              <w:t>Provider reminder systems</w:t>
            </w:r>
          </w:p>
          <w:p w:rsidR="00B064BE" w:rsidRPr="001169B9" w:rsidP="00B6456F" w14:paraId="2F0DA15F" w14:textId="0B83F4AE">
            <w:pPr>
              <w:pStyle w:val="ListParagraph"/>
              <w:numPr>
                <w:ilvl w:val="0"/>
                <w:numId w:val="29"/>
              </w:numPr>
              <w:rPr>
                <w:rFonts w:ascii="Arial" w:eastAsia="Times New Roman" w:hAnsi="Arial" w:cs="Arial"/>
                <w:color w:val="000000"/>
                <w:sz w:val="20"/>
                <w:szCs w:val="20"/>
              </w:rPr>
            </w:pPr>
            <w:r w:rsidRPr="001169B9">
              <w:rPr>
                <w:rFonts w:ascii="Arial" w:eastAsia="Times New Roman" w:hAnsi="Arial" w:cs="Arial"/>
                <w:color w:val="000000"/>
                <w:sz w:val="20"/>
                <w:szCs w:val="20"/>
              </w:rPr>
              <w:t>Active surveillance</w:t>
            </w:r>
            <w:r w:rsidRPr="001169B9" w:rsidR="00B50EC5">
              <w:rPr>
                <w:rFonts w:ascii="Arial" w:eastAsia="Times New Roman" w:hAnsi="Arial" w:cs="Arial"/>
                <w:color w:val="000000"/>
                <w:sz w:val="20"/>
                <w:szCs w:val="20"/>
              </w:rPr>
              <w:t xml:space="preserve"> for glu</w:t>
            </w:r>
            <w:r w:rsidRPr="001169B9" w:rsidR="005C5742">
              <w:rPr>
                <w:rFonts w:ascii="Arial" w:eastAsia="Times New Roman" w:hAnsi="Arial" w:cs="Arial"/>
                <w:color w:val="000000"/>
                <w:sz w:val="20"/>
                <w:szCs w:val="20"/>
              </w:rPr>
              <w:t>cose control metrics, such as hypoglycemia/hyperglycemia events</w:t>
            </w:r>
            <w:r w:rsidRPr="001169B9" w:rsidR="001169B9">
              <w:rPr>
                <w:rFonts w:ascii="Arial" w:eastAsia="Times New Roman" w:hAnsi="Arial" w:cs="Arial"/>
                <w:color w:val="000000"/>
                <w:sz w:val="20"/>
                <w:szCs w:val="20"/>
              </w:rPr>
              <w:t xml:space="preserve"> or other f</w:t>
            </w:r>
            <w:r w:rsidRPr="001169B9">
              <w:rPr>
                <w:rFonts w:ascii="Arial" w:eastAsia="Times New Roman" w:hAnsi="Arial" w:cs="Arial"/>
                <w:color w:val="000000"/>
                <w:sz w:val="20"/>
                <w:szCs w:val="20"/>
              </w:rPr>
              <w:t>acilitated relay of clinical data to providers</w:t>
            </w:r>
          </w:p>
          <w:p w:rsidR="00B064BE" w:rsidRPr="00B064BE" w:rsidP="00B064BE" w14:paraId="38F4874A" w14:textId="77777777">
            <w:pPr>
              <w:pStyle w:val="ListParagraph"/>
              <w:numPr>
                <w:ilvl w:val="0"/>
                <w:numId w:val="29"/>
              </w:numPr>
              <w:rPr>
                <w:rFonts w:ascii="Arial" w:eastAsia="Times New Roman" w:hAnsi="Arial" w:cs="Arial"/>
                <w:color w:val="000000"/>
                <w:sz w:val="20"/>
                <w:szCs w:val="20"/>
              </w:rPr>
            </w:pPr>
            <w:r w:rsidRPr="29894B48">
              <w:rPr>
                <w:rFonts w:ascii="Arial" w:eastAsia="Times New Roman" w:hAnsi="Arial" w:cs="Arial"/>
                <w:color w:val="000000" w:themeColor="text1"/>
                <w:sz w:val="20"/>
                <w:szCs w:val="20"/>
              </w:rPr>
              <w:t>Audit and feedback on performance to providers</w:t>
            </w:r>
          </w:p>
          <w:p w:rsidR="00B064BE" w:rsidRPr="00B064BE" w:rsidP="00B064BE" w14:paraId="1E41FBB7" w14:textId="77777777">
            <w:pPr>
              <w:pStyle w:val="ListParagraph"/>
              <w:numPr>
                <w:ilvl w:val="0"/>
                <w:numId w:val="29"/>
              </w:numPr>
              <w:rPr>
                <w:rFonts w:ascii="Arial" w:eastAsia="Times New Roman" w:hAnsi="Arial" w:cs="Arial"/>
                <w:color w:val="000000"/>
                <w:sz w:val="20"/>
                <w:szCs w:val="20"/>
              </w:rPr>
            </w:pPr>
            <w:r w:rsidRPr="00B064BE">
              <w:rPr>
                <w:rFonts w:ascii="Arial" w:eastAsia="Times New Roman" w:hAnsi="Arial" w:cs="Arial"/>
                <w:color w:val="000000"/>
                <w:sz w:val="20"/>
                <w:szCs w:val="20"/>
              </w:rPr>
              <w:t>Incentives, regulation, or policy that are provider- or health system-directed</w:t>
            </w:r>
          </w:p>
          <w:p w:rsidR="00B064BE" w:rsidP="00B064BE" w14:paraId="64625ED7" w14:textId="0CAD4D10">
            <w:pPr>
              <w:pStyle w:val="ListParagraph"/>
              <w:numPr>
                <w:ilvl w:val="0"/>
                <w:numId w:val="29"/>
              </w:numPr>
              <w:rPr>
                <w:rFonts w:ascii="Arial" w:eastAsia="Times New Roman" w:hAnsi="Arial" w:cs="Arial"/>
                <w:color w:val="000000"/>
                <w:sz w:val="20"/>
                <w:szCs w:val="20"/>
              </w:rPr>
            </w:pPr>
            <w:r w:rsidRPr="00B064BE">
              <w:rPr>
                <w:rFonts w:ascii="Arial" w:eastAsia="Times New Roman" w:hAnsi="Arial" w:cs="Arial"/>
                <w:color w:val="000000"/>
                <w:sz w:val="20"/>
                <w:szCs w:val="20"/>
              </w:rPr>
              <w:t xml:space="preserve">Insulin orders/protocols </w:t>
            </w:r>
            <w:r w:rsidR="009928DA">
              <w:rPr>
                <w:rFonts w:ascii="Arial" w:eastAsia="Times New Roman" w:hAnsi="Arial" w:cs="Arial"/>
                <w:color w:val="000000"/>
                <w:sz w:val="20"/>
                <w:szCs w:val="20"/>
              </w:rPr>
              <w:t xml:space="preserve">that are standardized across units or the facility </w:t>
            </w:r>
          </w:p>
          <w:p w:rsidR="00644081" w:rsidRPr="00B064BE" w:rsidP="00B064BE" w14:paraId="404EE666" w14:textId="729A1DB4">
            <w:pPr>
              <w:pStyle w:val="ListParagraph"/>
              <w:numPr>
                <w:ilvl w:val="0"/>
                <w:numId w:val="29"/>
              </w:numPr>
              <w:rPr>
                <w:rFonts w:ascii="Arial" w:eastAsia="Times New Roman" w:hAnsi="Arial" w:cs="Arial"/>
                <w:color w:val="000000"/>
                <w:sz w:val="20"/>
                <w:szCs w:val="20"/>
              </w:rPr>
            </w:pPr>
            <w:r>
              <w:rPr>
                <w:rFonts w:ascii="Arial" w:eastAsia="Times New Roman" w:hAnsi="Arial" w:cs="Arial"/>
                <w:color w:val="000000"/>
                <w:sz w:val="20"/>
                <w:szCs w:val="20"/>
              </w:rPr>
              <w:t>Our facility does not have</w:t>
            </w:r>
            <w:r w:rsidR="00B07570">
              <w:rPr>
                <w:rFonts w:ascii="Arial" w:eastAsia="Times New Roman" w:hAnsi="Arial" w:cs="Arial"/>
                <w:color w:val="000000"/>
                <w:sz w:val="20"/>
                <w:szCs w:val="20"/>
              </w:rPr>
              <w:t xml:space="preserve"> practices specific to glycemic control quality improvement or patient safety</w:t>
            </w:r>
          </w:p>
          <w:p w:rsidR="00BA0AAE" w:rsidP="29894B48" w14:paraId="7015804E" w14:textId="0A157738">
            <w:pPr>
              <w:pStyle w:val="ListParagraph"/>
              <w:numPr>
                <w:ilvl w:val="0"/>
                <w:numId w:val="29"/>
              </w:numPr>
              <w:rPr>
                <w:rFonts w:ascii="Arial" w:eastAsia="Times New Roman" w:hAnsi="Arial" w:cs="Arial"/>
                <w:b/>
                <w:bCs/>
                <w:color w:val="000000"/>
                <w:sz w:val="20"/>
                <w:szCs w:val="20"/>
              </w:rPr>
            </w:pPr>
            <w:r w:rsidRPr="29894B48">
              <w:rPr>
                <w:rFonts w:ascii="Arial" w:eastAsia="Times New Roman" w:hAnsi="Arial" w:cs="Arial"/>
                <w:color w:val="000000" w:themeColor="text1"/>
                <w:sz w:val="20"/>
                <w:szCs w:val="20"/>
              </w:rPr>
              <w:t>Our facility has other glycemic control practices, please describe</w:t>
            </w:r>
            <w:r w:rsidR="00340A0C">
              <w:rPr>
                <w:rFonts w:ascii="Arial" w:eastAsia="Times New Roman" w:hAnsi="Arial" w:cs="Arial"/>
                <w:color w:val="000000" w:themeColor="text1"/>
                <w:sz w:val="20"/>
                <w:szCs w:val="20"/>
              </w:rPr>
              <w:t xml:space="preserve"> briefly</w:t>
            </w:r>
            <w:r w:rsidRPr="29894B48">
              <w:rPr>
                <w:rFonts w:ascii="Arial" w:eastAsia="Times New Roman" w:hAnsi="Arial" w:cs="Arial"/>
                <w:color w:val="000000" w:themeColor="text1"/>
                <w:sz w:val="20"/>
                <w:szCs w:val="20"/>
              </w:rPr>
              <w:t>:</w:t>
            </w:r>
            <w:r w:rsidRPr="29894B48">
              <w:rPr>
                <w:rFonts w:ascii="Arial" w:eastAsia="Times New Roman" w:hAnsi="Arial" w:cs="Arial"/>
                <w:b/>
                <w:bCs/>
                <w:color w:val="000000" w:themeColor="text1"/>
                <w:sz w:val="20"/>
                <w:szCs w:val="20"/>
              </w:rPr>
              <w:t xml:space="preserve"> </w:t>
            </w:r>
            <w:r w:rsidRPr="29894B48" w:rsidR="00E81EF6">
              <w:rPr>
                <w:rFonts w:ascii="Arial" w:eastAsia="Times New Roman" w:hAnsi="Arial" w:cs="Arial"/>
                <w:color w:val="000000" w:themeColor="text1"/>
                <w:sz w:val="20"/>
                <w:szCs w:val="20"/>
              </w:rPr>
              <w:t>______________________________</w:t>
            </w:r>
          </w:p>
          <w:p w:rsidR="009C3D1C" w:rsidRPr="00B064BE" w:rsidP="00E81EF6" w14:paraId="23D7B056" w14:textId="1ED51864">
            <w:pPr>
              <w:pStyle w:val="ListParagraph"/>
              <w:rPr>
                <w:rFonts w:ascii="Arial" w:eastAsia="Times New Roman" w:hAnsi="Arial" w:cs="Arial"/>
                <w:b/>
                <w:bCs/>
                <w:color w:val="000000"/>
                <w:sz w:val="20"/>
                <w:szCs w:val="20"/>
              </w:rPr>
            </w:pPr>
          </w:p>
        </w:tc>
      </w:tr>
      <w:tr w14:paraId="47C21812" w14:textId="77777777" w:rsidTr="65F8E753">
        <w:tblPrEx>
          <w:tblW w:w="10795" w:type="dxa"/>
          <w:tblLayout w:type="fixed"/>
          <w:tblLook w:val="04A0"/>
        </w:tblPrEx>
        <w:trPr>
          <w:trHeight w:val="360"/>
        </w:trPr>
        <w:tc>
          <w:tcPr>
            <w:tcW w:w="10795" w:type="dxa"/>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117B3" w:rsidP="00B12AC5" w14:paraId="23EFF621" w14:textId="7F6D2144">
            <w:pPr>
              <w:rPr>
                <w:rFonts w:ascii="Arial" w:eastAsia="Times New Roman" w:hAnsi="Arial" w:cs="Calibri"/>
                <w:b/>
                <w:bCs/>
                <w:color w:val="000000"/>
                <w:sz w:val="20"/>
                <w:szCs w:val="20"/>
              </w:rPr>
            </w:pPr>
            <w:r w:rsidRPr="29894B48">
              <w:rPr>
                <w:rFonts w:ascii="Arial" w:eastAsia="Times New Roman" w:hAnsi="Arial" w:cs="Calibri"/>
                <w:b/>
                <w:bCs/>
                <w:color w:val="000000" w:themeColor="text1"/>
                <w:sz w:val="20"/>
                <w:szCs w:val="20"/>
              </w:rPr>
              <w:t>Section 4.</w:t>
            </w:r>
            <w:r w:rsidRPr="29894B48" w:rsidR="002F4B19">
              <w:rPr>
                <w:rFonts w:ascii="Arial" w:eastAsia="Times New Roman" w:hAnsi="Arial" w:cs="Calibri"/>
                <w:b/>
                <w:bCs/>
                <w:color w:val="000000" w:themeColor="text1"/>
                <w:sz w:val="20"/>
                <w:szCs w:val="20"/>
              </w:rPr>
              <w:t xml:space="preserve"> </w:t>
            </w:r>
            <w:r w:rsidRPr="29894B48" w:rsidR="00781E2E">
              <w:rPr>
                <w:rFonts w:ascii="Arial" w:eastAsia="Times New Roman" w:hAnsi="Arial" w:cs="Calibri"/>
                <w:b/>
                <w:bCs/>
                <w:color w:val="000000" w:themeColor="text1"/>
                <w:sz w:val="20"/>
                <w:szCs w:val="20"/>
              </w:rPr>
              <w:t xml:space="preserve">Insulin and </w:t>
            </w:r>
            <w:r w:rsidRPr="29894B48" w:rsidR="002F4B19">
              <w:rPr>
                <w:rFonts w:ascii="Arial" w:eastAsia="Times New Roman" w:hAnsi="Arial" w:cs="Calibri"/>
                <w:b/>
                <w:bCs/>
                <w:color w:val="000000" w:themeColor="text1"/>
                <w:sz w:val="20"/>
                <w:szCs w:val="20"/>
              </w:rPr>
              <w:t>Hypoglycemia/Hyperglycemia Management Practices</w:t>
            </w:r>
            <w:r w:rsidRPr="29894B48" w:rsidR="000D3B5A">
              <w:rPr>
                <w:rFonts w:ascii="Arial" w:eastAsia="Times New Roman" w:hAnsi="Arial" w:cs="Calibri"/>
                <w:b/>
                <w:bCs/>
                <w:color w:val="000000" w:themeColor="text1"/>
                <w:sz w:val="20"/>
                <w:szCs w:val="20"/>
              </w:rPr>
              <w:t>**</w:t>
            </w:r>
          </w:p>
        </w:tc>
      </w:tr>
      <w:tr w14:paraId="480960B5" w14:textId="77777777" w:rsidTr="65F8E753">
        <w:tblPrEx>
          <w:tblW w:w="10795" w:type="dxa"/>
          <w:tblLayout w:type="fixed"/>
          <w:tblLook w:val="04A0"/>
        </w:tblPrEx>
        <w:trPr>
          <w:trHeight w:val="360"/>
        </w:trPr>
        <w:tc>
          <w:tcPr>
            <w:tcW w:w="1079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9A01C9" w:rsidRPr="00212BF8" w:rsidP="29894B48" w14:paraId="29BB2FEF" w14:textId="5E421A26">
            <w:pPr>
              <w:pStyle w:val="ListParagraph"/>
              <w:numPr>
                <w:ilvl w:val="0"/>
                <w:numId w:val="35"/>
              </w:numPr>
              <w:autoSpaceDE w:val="0"/>
              <w:autoSpaceDN w:val="0"/>
              <w:adjustRightInd w:val="0"/>
              <w:ind w:left="330" w:hanging="330"/>
              <w:rPr>
                <w:rFonts w:ascii="Arial" w:hAnsi="Arial" w:cs="Arial"/>
                <w:b/>
                <w:bCs/>
                <w:sz w:val="20"/>
                <w:szCs w:val="20"/>
              </w:rPr>
            </w:pPr>
            <w:r w:rsidRPr="29894B48">
              <w:rPr>
                <w:rFonts w:ascii="Arial" w:hAnsi="Arial" w:cs="Arial"/>
                <w:b/>
                <w:bCs/>
                <w:sz w:val="20"/>
                <w:szCs w:val="20"/>
              </w:rPr>
              <w:t>Describe the current state of hypoglycemia management / prevention protocols</w:t>
            </w:r>
            <w:r w:rsidRPr="29894B48" w:rsidR="00281662">
              <w:rPr>
                <w:rFonts w:ascii="Arial" w:hAnsi="Arial" w:cs="Arial"/>
                <w:b/>
                <w:bCs/>
                <w:sz w:val="20"/>
                <w:szCs w:val="20"/>
              </w:rPr>
              <w:t xml:space="preserve"> at your facility</w:t>
            </w:r>
            <w:r w:rsidRPr="29894B48">
              <w:rPr>
                <w:rFonts w:ascii="Arial" w:hAnsi="Arial" w:cs="Arial"/>
                <w:b/>
                <w:bCs/>
                <w:sz w:val="20"/>
                <w:szCs w:val="20"/>
              </w:rPr>
              <w:t>:</w:t>
            </w:r>
            <w:r w:rsidRPr="29894B48" w:rsidR="006878F9">
              <w:rPr>
                <w:rFonts w:ascii="Arial" w:hAnsi="Arial" w:cs="Arial"/>
                <w:b/>
                <w:bCs/>
                <w:sz w:val="20"/>
                <w:szCs w:val="20"/>
              </w:rPr>
              <w:t xml:space="preserve"> (Check one.)</w:t>
            </w:r>
            <w:r w:rsidRPr="29894B48">
              <w:rPr>
                <w:rFonts w:ascii="Arial" w:hAnsi="Arial" w:cs="Arial"/>
                <w:b/>
                <w:bCs/>
                <w:sz w:val="20"/>
                <w:szCs w:val="20"/>
              </w:rPr>
              <w:t xml:space="preserve"> </w:t>
            </w:r>
          </w:p>
          <w:p w:rsidR="29894B48" w:rsidP="29894B48" w14:paraId="4DC5163E" w14:textId="0226A754">
            <w:pPr>
              <w:rPr>
                <w:rFonts w:ascii="Arial" w:hAnsi="Arial" w:cs="Arial"/>
                <w:b/>
                <w:bCs/>
                <w:sz w:val="20"/>
                <w:szCs w:val="20"/>
              </w:rPr>
            </w:pPr>
          </w:p>
          <w:p w:rsidR="008D3989" w:rsidP="29894B48" w14:paraId="5655CAF1" w14:textId="4215A140">
            <w:pPr>
              <w:pStyle w:val="ListParagraph"/>
              <w:numPr>
                <w:ilvl w:val="0"/>
                <w:numId w:val="34"/>
              </w:numPr>
              <w:ind w:left="695"/>
              <w:rPr>
                <w:rFonts w:eastAsiaTheme="minorEastAsia"/>
                <w:sz w:val="20"/>
                <w:szCs w:val="20"/>
              </w:rPr>
            </w:pPr>
            <w:r w:rsidRPr="29894B48">
              <w:rPr>
                <w:rFonts w:ascii="Arial" w:hAnsi="Arial" w:cs="Arial"/>
                <w:sz w:val="20"/>
                <w:szCs w:val="20"/>
              </w:rPr>
              <w:t>N</w:t>
            </w:r>
            <w:r w:rsidRPr="29894B48" w:rsidR="009A01C9">
              <w:rPr>
                <w:rFonts w:ascii="Arial" w:hAnsi="Arial" w:cs="Arial"/>
                <w:sz w:val="20"/>
                <w:szCs w:val="20"/>
              </w:rPr>
              <w:t>urse driven protocols for hypoglycemia management / prevention</w:t>
            </w:r>
            <w:r w:rsidRPr="29894B48">
              <w:rPr>
                <w:rFonts w:ascii="Arial" w:hAnsi="Arial" w:cs="Arial"/>
                <w:sz w:val="20"/>
                <w:szCs w:val="20"/>
              </w:rPr>
              <w:t xml:space="preserve"> are not available</w:t>
            </w:r>
            <w:r w:rsidR="004708EE">
              <w:rPr>
                <w:rFonts w:ascii="Arial" w:hAnsi="Arial" w:cs="Arial"/>
                <w:sz w:val="20"/>
                <w:szCs w:val="20"/>
              </w:rPr>
              <w:t xml:space="preserve"> at our facility</w:t>
            </w:r>
          </w:p>
          <w:p w:rsidR="009A01C9" w:rsidRPr="00C31456" w:rsidP="00C31456" w14:paraId="38FD93FC" w14:textId="5019BD82">
            <w:pPr>
              <w:pStyle w:val="ListParagraph"/>
              <w:numPr>
                <w:ilvl w:val="0"/>
                <w:numId w:val="34"/>
              </w:numPr>
              <w:ind w:left="695"/>
              <w:rPr>
                <w:rFonts w:ascii="Arial" w:hAnsi="Arial" w:cs="Arial"/>
                <w:sz w:val="20"/>
                <w:szCs w:val="20"/>
              </w:rPr>
            </w:pPr>
            <w:r w:rsidRPr="29894B48">
              <w:rPr>
                <w:rFonts w:ascii="Arial" w:hAnsi="Arial" w:cs="Arial"/>
                <w:sz w:val="20"/>
                <w:szCs w:val="20"/>
              </w:rPr>
              <w:t xml:space="preserve">Standardized nurse driven protocols for hypoglycemia management / prevention </w:t>
            </w:r>
            <w:r w:rsidRPr="29894B48" w:rsidR="00DD2CA7">
              <w:rPr>
                <w:rFonts w:ascii="Arial" w:hAnsi="Arial" w:cs="Arial"/>
                <w:sz w:val="20"/>
                <w:szCs w:val="20"/>
              </w:rPr>
              <w:t>are</w:t>
            </w:r>
            <w:r w:rsidRPr="29894B48">
              <w:rPr>
                <w:rFonts w:ascii="Arial" w:hAnsi="Arial" w:cs="Arial"/>
                <w:sz w:val="20"/>
                <w:szCs w:val="20"/>
              </w:rPr>
              <w:t xml:space="preserve"> availabl</w:t>
            </w:r>
            <w:r w:rsidRPr="29894B48" w:rsidR="00C31456">
              <w:rPr>
                <w:rFonts w:ascii="Arial" w:hAnsi="Arial" w:cs="Arial"/>
                <w:sz w:val="20"/>
                <w:szCs w:val="20"/>
              </w:rPr>
              <w:t xml:space="preserve">e, but use </w:t>
            </w:r>
            <w:r w:rsidR="00C1031A">
              <w:rPr>
                <w:rFonts w:ascii="Arial" w:hAnsi="Arial" w:cs="Arial"/>
                <w:sz w:val="20"/>
                <w:szCs w:val="20"/>
              </w:rPr>
              <w:t xml:space="preserve">of the protocols </w:t>
            </w:r>
            <w:r w:rsidR="00C1031A">
              <w:rPr>
                <w:rFonts w:ascii="Arial" w:hAnsi="Arial" w:cs="Arial"/>
                <w:sz w:val="20"/>
                <w:szCs w:val="20"/>
              </w:rPr>
              <w:t>are</w:t>
            </w:r>
            <w:r w:rsidR="00C1031A">
              <w:rPr>
                <w:rFonts w:ascii="Arial" w:hAnsi="Arial" w:cs="Arial"/>
                <w:sz w:val="20"/>
                <w:szCs w:val="20"/>
              </w:rPr>
              <w:t xml:space="preserve"> not monitored</w:t>
            </w:r>
          </w:p>
          <w:p w:rsidR="009A01C9" w:rsidRPr="00C31456" w:rsidP="00C31456" w14:paraId="73230C07" w14:textId="192E310C">
            <w:pPr>
              <w:pStyle w:val="ListParagraph"/>
              <w:numPr>
                <w:ilvl w:val="0"/>
                <w:numId w:val="34"/>
              </w:numPr>
              <w:ind w:left="695"/>
              <w:rPr>
                <w:rFonts w:ascii="Arial" w:hAnsi="Arial" w:cs="Arial"/>
                <w:sz w:val="20"/>
                <w:szCs w:val="20"/>
              </w:rPr>
            </w:pPr>
            <w:r w:rsidRPr="29894B48">
              <w:rPr>
                <w:rFonts w:ascii="Arial" w:hAnsi="Arial" w:cs="Arial"/>
                <w:sz w:val="20"/>
                <w:szCs w:val="20"/>
              </w:rPr>
              <w:t>Standardized nurse driven protocols for hypoglycemia management / prevention a</w:t>
            </w:r>
            <w:r w:rsidRPr="29894B48" w:rsidR="00DD2CA7">
              <w:rPr>
                <w:rFonts w:ascii="Arial" w:hAnsi="Arial" w:cs="Arial"/>
                <w:sz w:val="20"/>
                <w:szCs w:val="20"/>
              </w:rPr>
              <w:t>re</w:t>
            </w:r>
            <w:r w:rsidRPr="29894B48">
              <w:rPr>
                <w:rFonts w:ascii="Arial" w:hAnsi="Arial" w:cs="Arial"/>
                <w:sz w:val="20"/>
                <w:szCs w:val="20"/>
              </w:rPr>
              <w:t xml:space="preserve"> available and use of the protocols are monitored</w:t>
            </w:r>
          </w:p>
          <w:p w:rsidR="009A01C9" w:rsidRPr="00212BF8" w:rsidP="009A01C9" w14:paraId="3B7B4674" w14:textId="77777777">
            <w:pPr>
              <w:autoSpaceDE w:val="0"/>
              <w:autoSpaceDN w:val="0"/>
              <w:adjustRightInd w:val="0"/>
              <w:rPr>
                <w:rFonts w:ascii="Arial" w:hAnsi="Arial" w:cs="Arial"/>
                <w:b/>
                <w:sz w:val="20"/>
                <w:szCs w:val="20"/>
              </w:rPr>
            </w:pPr>
          </w:p>
          <w:p w:rsidR="009A01C9" w:rsidRPr="00212BF8" w:rsidP="29894B48" w14:paraId="60A48828" w14:textId="35A1BFCB">
            <w:pPr>
              <w:pStyle w:val="ListParagraph"/>
              <w:numPr>
                <w:ilvl w:val="0"/>
                <w:numId w:val="35"/>
              </w:numPr>
              <w:autoSpaceDE w:val="0"/>
              <w:autoSpaceDN w:val="0"/>
              <w:adjustRightInd w:val="0"/>
              <w:ind w:left="330"/>
              <w:rPr>
                <w:rFonts w:ascii="Arial" w:hAnsi="Arial" w:cs="Arial"/>
                <w:b/>
                <w:bCs/>
                <w:sz w:val="20"/>
                <w:szCs w:val="20"/>
              </w:rPr>
            </w:pPr>
            <w:r w:rsidRPr="29894B48">
              <w:rPr>
                <w:rFonts w:ascii="Arial" w:hAnsi="Arial" w:cs="Arial"/>
                <w:b/>
                <w:bCs/>
                <w:sz w:val="20"/>
                <w:szCs w:val="20"/>
              </w:rPr>
              <w:t xml:space="preserve">Describe </w:t>
            </w:r>
            <w:r w:rsidRPr="29894B48" w:rsidR="00BC738B">
              <w:rPr>
                <w:rFonts w:ascii="Arial" w:hAnsi="Arial" w:cs="Arial"/>
                <w:b/>
                <w:bCs/>
                <w:sz w:val="20"/>
                <w:szCs w:val="20"/>
              </w:rPr>
              <w:t xml:space="preserve">the </w:t>
            </w:r>
            <w:r w:rsidRPr="29894B48">
              <w:rPr>
                <w:rFonts w:ascii="Arial" w:hAnsi="Arial" w:cs="Arial"/>
                <w:b/>
                <w:bCs/>
                <w:sz w:val="20"/>
                <w:szCs w:val="20"/>
              </w:rPr>
              <w:t>level of coordination between point of care glucose testing, insulin delivery, and nutrition delivery on the non-critical care wards</w:t>
            </w:r>
            <w:r w:rsidRPr="29894B48" w:rsidR="00DE2083">
              <w:rPr>
                <w:rFonts w:ascii="Arial" w:hAnsi="Arial" w:cs="Arial"/>
                <w:b/>
                <w:bCs/>
                <w:sz w:val="20"/>
                <w:szCs w:val="20"/>
              </w:rPr>
              <w:t xml:space="preserve"> at your facility</w:t>
            </w:r>
            <w:r w:rsidRPr="29894B48">
              <w:rPr>
                <w:rFonts w:ascii="Arial" w:hAnsi="Arial" w:cs="Arial"/>
                <w:b/>
                <w:bCs/>
                <w:sz w:val="20"/>
                <w:szCs w:val="20"/>
              </w:rPr>
              <w:t>. (Check one.)</w:t>
            </w:r>
          </w:p>
          <w:p w:rsidR="29894B48" w:rsidP="29894B48" w14:paraId="4B313484" w14:textId="32C5C5A0">
            <w:pPr>
              <w:rPr>
                <w:rFonts w:ascii="Arial" w:hAnsi="Arial" w:cs="Arial"/>
                <w:b/>
                <w:bCs/>
                <w:sz w:val="20"/>
                <w:szCs w:val="20"/>
              </w:rPr>
            </w:pPr>
          </w:p>
          <w:p w:rsidR="009A01C9" w:rsidRPr="00212BF8" w:rsidP="009A01C9" w14:paraId="2308611E" w14:textId="3C47C100">
            <w:pPr>
              <w:pStyle w:val="ListParagraph"/>
              <w:numPr>
                <w:ilvl w:val="0"/>
                <w:numId w:val="24"/>
              </w:numPr>
              <w:autoSpaceDE w:val="0"/>
              <w:autoSpaceDN w:val="0"/>
              <w:adjustRightInd w:val="0"/>
              <w:rPr>
                <w:rFonts w:ascii="Arial" w:hAnsi="Arial" w:cs="Arial"/>
                <w:b/>
                <w:sz w:val="20"/>
                <w:szCs w:val="20"/>
              </w:rPr>
            </w:pPr>
            <w:r w:rsidRPr="443F33B4">
              <w:rPr>
                <w:rFonts w:ascii="Arial" w:hAnsi="Arial" w:cs="Arial"/>
                <w:sz w:val="20"/>
                <w:szCs w:val="20"/>
              </w:rPr>
              <w:t xml:space="preserve">There is not a systematic mechanism or protocol to coordinate glucose testing, insulin administration, and meal/nutrition scheduling </w:t>
            </w:r>
          </w:p>
          <w:p w:rsidR="009A01C9" w:rsidRPr="00212BF8" w:rsidP="009A01C9" w14:paraId="13828CAD" w14:textId="5A88C2ED">
            <w:pPr>
              <w:pStyle w:val="ListParagraph"/>
              <w:numPr>
                <w:ilvl w:val="0"/>
                <w:numId w:val="24"/>
              </w:numPr>
              <w:autoSpaceDE w:val="0"/>
              <w:autoSpaceDN w:val="0"/>
              <w:adjustRightInd w:val="0"/>
              <w:rPr>
                <w:rFonts w:eastAsiaTheme="minorEastAsia"/>
                <w:b/>
                <w:sz w:val="20"/>
                <w:szCs w:val="20"/>
              </w:rPr>
            </w:pPr>
            <w:r w:rsidRPr="443F33B4">
              <w:rPr>
                <w:rFonts w:ascii="Arial" w:hAnsi="Arial" w:cs="Arial"/>
                <w:sz w:val="20"/>
                <w:szCs w:val="20"/>
              </w:rPr>
              <w:t>There is a systematic mechanism or protocol to coordinate glucose testing, insulin administration, and meal/nutrition scheduling in</w:t>
            </w:r>
            <w:r w:rsidRPr="443F33B4" w:rsidR="443F33B4">
              <w:rPr>
                <w:rFonts w:ascii="Arial" w:hAnsi="Arial" w:cs="Arial"/>
                <w:sz w:val="20"/>
                <w:szCs w:val="20"/>
              </w:rPr>
              <w:t xml:space="preserve"> </w:t>
            </w:r>
            <w:r w:rsidRPr="443F33B4">
              <w:rPr>
                <w:rFonts w:ascii="Arial" w:hAnsi="Arial" w:cs="Arial"/>
                <w:sz w:val="20"/>
                <w:szCs w:val="20"/>
              </w:rPr>
              <w:t>some units but not all units</w:t>
            </w:r>
          </w:p>
          <w:p w:rsidR="009A01C9" w:rsidRPr="00212BF8" w:rsidP="008A0952" w14:paraId="125B74FC" w14:textId="4BAAEF17">
            <w:pPr>
              <w:pStyle w:val="ListParagraph"/>
              <w:numPr>
                <w:ilvl w:val="0"/>
                <w:numId w:val="24"/>
              </w:numPr>
              <w:spacing w:line="259" w:lineRule="auto"/>
              <w:rPr>
                <w:rFonts w:ascii="Arial" w:hAnsi="Arial" w:cs="Arial"/>
                <w:b/>
                <w:sz w:val="20"/>
                <w:szCs w:val="20"/>
              </w:rPr>
            </w:pPr>
            <w:r w:rsidRPr="443F33B4">
              <w:rPr>
                <w:rFonts w:ascii="Arial" w:hAnsi="Arial" w:cs="Arial"/>
                <w:sz w:val="20"/>
                <w:szCs w:val="20"/>
              </w:rPr>
              <w:t>There is a systematic mechanism or protocol to coordinate glucose testing, insulin administration, and meal/nutrition scheduling in all units of the facility</w:t>
            </w:r>
          </w:p>
          <w:p w:rsidR="009A01C9" w:rsidRPr="00212BF8" w:rsidP="005516DB" w14:paraId="58A368C8" w14:textId="77777777">
            <w:pPr>
              <w:rPr>
                <w:rFonts w:ascii="Arial" w:hAnsi="Arial" w:cs="Arial"/>
                <w:sz w:val="20"/>
                <w:szCs w:val="20"/>
              </w:rPr>
            </w:pPr>
          </w:p>
          <w:p w:rsidR="005516DB" w:rsidRPr="00212BF8" w:rsidP="008613E1" w14:paraId="70B0EDCC" w14:textId="0BF74C24">
            <w:pPr>
              <w:pStyle w:val="ListParagraph"/>
              <w:numPr>
                <w:ilvl w:val="0"/>
                <w:numId w:val="35"/>
              </w:numPr>
              <w:ind w:left="330" w:hanging="355"/>
              <w:rPr>
                <w:rFonts w:ascii="Arial" w:hAnsi="Arial" w:cs="Arial"/>
                <w:b/>
                <w:bCs/>
                <w:sz w:val="20"/>
                <w:szCs w:val="20"/>
              </w:rPr>
            </w:pPr>
            <w:r>
              <w:rPr>
                <w:rFonts w:ascii="Arial" w:hAnsi="Arial" w:cs="Arial"/>
                <w:b/>
                <w:bCs/>
                <w:sz w:val="20"/>
                <w:szCs w:val="20"/>
              </w:rPr>
              <w:t>Select the description</w:t>
            </w:r>
            <w:r w:rsidRPr="29894B48">
              <w:rPr>
                <w:rFonts w:ascii="Arial" w:hAnsi="Arial" w:cs="Arial"/>
                <w:b/>
                <w:bCs/>
                <w:sz w:val="20"/>
                <w:szCs w:val="20"/>
              </w:rPr>
              <w:t xml:space="preserve"> that most accurately reflects the approach to glycemic control</w:t>
            </w:r>
            <w:r w:rsidRPr="29894B48" w:rsidR="00AC1705">
              <w:rPr>
                <w:rFonts w:ascii="Arial" w:hAnsi="Arial" w:cs="Arial"/>
                <w:b/>
                <w:bCs/>
                <w:sz w:val="20"/>
                <w:szCs w:val="20"/>
              </w:rPr>
              <w:t xml:space="preserve"> and insulin </w:t>
            </w:r>
            <w:r w:rsidRPr="29894B48" w:rsidR="00DA74D1">
              <w:rPr>
                <w:rFonts w:ascii="Arial" w:hAnsi="Arial" w:cs="Arial"/>
                <w:b/>
                <w:bCs/>
                <w:sz w:val="20"/>
                <w:szCs w:val="20"/>
              </w:rPr>
              <w:t>management</w:t>
            </w:r>
            <w:r w:rsidRPr="29894B48" w:rsidR="00630F9B">
              <w:rPr>
                <w:rFonts w:ascii="Arial" w:hAnsi="Arial" w:cs="Arial"/>
                <w:b/>
                <w:bCs/>
                <w:sz w:val="20"/>
                <w:szCs w:val="20"/>
              </w:rPr>
              <w:t xml:space="preserve"> </w:t>
            </w:r>
            <w:r w:rsidRPr="29894B48">
              <w:rPr>
                <w:rFonts w:ascii="Arial" w:hAnsi="Arial" w:cs="Arial"/>
                <w:b/>
                <w:bCs/>
                <w:sz w:val="20"/>
                <w:szCs w:val="20"/>
              </w:rPr>
              <w:t>in the non-critical care units</w:t>
            </w:r>
            <w:r w:rsidRPr="29894B48" w:rsidR="00630F9B">
              <w:rPr>
                <w:rFonts w:ascii="Arial" w:hAnsi="Arial" w:cs="Arial"/>
                <w:b/>
                <w:bCs/>
                <w:sz w:val="20"/>
                <w:szCs w:val="20"/>
              </w:rPr>
              <w:t xml:space="preserve"> at your facility</w:t>
            </w:r>
            <w:r w:rsidRPr="29894B48">
              <w:rPr>
                <w:rFonts w:ascii="Arial" w:hAnsi="Arial" w:cs="Arial"/>
                <w:b/>
                <w:bCs/>
                <w:sz w:val="20"/>
                <w:szCs w:val="20"/>
              </w:rPr>
              <w:t>:</w:t>
            </w:r>
            <w:r w:rsidR="00926B1C">
              <w:rPr>
                <w:rFonts w:ascii="Arial" w:hAnsi="Arial" w:cs="Arial"/>
                <w:b/>
                <w:bCs/>
                <w:sz w:val="20"/>
                <w:szCs w:val="20"/>
              </w:rPr>
              <w:t xml:space="preserve"> (Check </w:t>
            </w:r>
            <w:r w:rsidR="00BF1795">
              <w:rPr>
                <w:rFonts w:ascii="Arial" w:hAnsi="Arial" w:cs="Arial"/>
                <w:b/>
                <w:bCs/>
                <w:sz w:val="20"/>
                <w:szCs w:val="20"/>
              </w:rPr>
              <w:t>one</w:t>
            </w:r>
            <w:r w:rsidR="00926B1C">
              <w:rPr>
                <w:rFonts w:ascii="Arial" w:hAnsi="Arial" w:cs="Arial"/>
                <w:b/>
                <w:bCs/>
                <w:sz w:val="20"/>
                <w:szCs w:val="20"/>
              </w:rPr>
              <w:t>.)</w:t>
            </w:r>
          </w:p>
          <w:p w:rsidR="005516DB" w:rsidRPr="00212BF8" w:rsidP="009A01C9" w14:paraId="187FF665" w14:textId="77777777">
            <w:pPr>
              <w:pStyle w:val="ListParagraph"/>
              <w:rPr>
                <w:rFonts w:ascii="Arial" w:hAnsi="Arial" w:cs="Arial"/>
                <w:sz w:val="20"/>
                <w:szCs w:val="20"/>
              </w:rPr>
            </w:pPr>
          </w:p>
          <w:p w:rsidR="002F4B19" w:rsidRPr="00212BF8" w:rsidP="00E604CA" w14:paraId="2B54A07F" w14:textId="6CBA16D2">
            <w:pPr>
              <w:pStyle w:val="ListParagraph"/>
              <w:numPr>
                <w:ilvl w:val="0"/>
                <w:numId w:val="36"/>
              </w:numPr>
              <w:ind w:left="690"/>
              <w:rPr>
                <w:rFonts w:ascii="Arial" w:hAnsi="Arial" w:cs="Arial"/>
                <w:sz w:val="20"/>
                <w:szCs w:val="20"/>
              </w:rPr>
            </w:pPr>
            <w:r w:rsidRPr="29894B48">
              <w:rPr>
                <w:rFonts w:ascii="Arial" w:hAnsi="Arial" w:cs="Arial"/>
                <w:sz w:val="20"/>
                <w:szCs w:val="20"/>
              </w:rPr>
              <w:t>No protoco</w:t>
            </w:r>
            <w:r w:rsidRPr="29894B48" w:rsidR="00D56BAA">
              <w:rPr>
                <w:rFonts w:ascii="Arial" w:hAnsi="Arial" w:cs="Arial"/>
                <w:sz w:val="20"/>
                <w:szCs w:val="20"/>
              </w:rPr>
              <w:t xml:space="preserve">l is available in the non-critical care units at our facility </w:t>
            </w:r>
          </w:p>
          <w:p w:rsidR="002F4B19" w:rsidP="00E604CA" w14:paraId="12862783" w14:textId="57136093">
            <w:pPr>
              <w:pStyle w:val="ListParagraph"/>
              <w:numPr>
                <w:ilvl w:val="0"/>
                <w:numId w:val="36"/>
              </w:numPr>
              <w:ind w:left="690"/>
              <w:rPr>
                <w:rFonts w:ascii="Arial" w:hAnsi="Arial" w:cs="Arial"/>
                <w:sz w:val="20"/>
                <w:szCs w:val="20"/>
              </w:rPr>
            </w:pPr>
            <w:r>
              <w:rPr>
                <w:rFonts w:ascii="Arial" w:hAnsi="Arial" w:cs="Arial"/>
                <w:sz w:val="20"/>
                <w:szCs w:val="20"/>
              </w:rPr>
              <w:t>Our facility has a p</w:t>
            </w:r>
            <w:r w:rsidRPr="29894B48">
              <w:rPr>
                <w:rFonts w:ascii="Arial" w:hAnsi="Arial" w:cs="Arial"/>
                <w:sz w:val="20"/>
                <w:szCs w:val="20"/>
              </w:rPr>
              <w:t>rotocol for insulin and hyperglycemia</w:t>
            </w:r>
            <w:r w:rsidR="00CC2A2E">
              <w:rPr>
                <w:rFonts w:ascii="Arial" w:hAnsi="Arial" w:cs="Arial"/>
                <w:sz w:val="20"/>
                <w:szCs w:val="20"/>
              </w:rPr>
              <w:t xml:space="preserve"> management</w:t>
            </w:r>
            <w:r w:rsidR="00E510D4">
              <w:rPr>
                <w:rFonts w:ascii="Arial" w:hAnsi="Arial" w:cs="Arial"/>
                <w:sz w:val="20"/>
                <w:szCs w:val="20"/>
              </w:rPr>
              <w:t xml:space="preserve"> (including subcutaneous insulin orders)</w:t>
            </w:r>
            <w:r w:rsidRPr="29894B48">
              <w:rPr>
                <w:rFonts w:ascii="Arial" w:hAnsi="Arial" w:cs="Arial"/>
                <w:sz w:val="20"/>
                <w:szCs w:val="20"/>
              </w:rPr>
              <w:t xml:space="preserve"> that outlines preferred insulin choices for different situations; however, the protocol guidance is not embedded in order sets </w:t>
            </w:r>
          </w:p>
          <w:p w:rsidR="002F4B19" w:rsidRPr="00212BF8" w:rsidP="29894B48" w14:paraId="3FA676B3" w14:textId="2714A6D7">
            <w:pPr>
              <w:pStyle w:val="ListParagraph"/>
              <w:numPr>
                <w:ilvl w:val="0"/>
                <w:numId w:val="36"/>
              </w:numPr>
              <w:ind w:left="690"/>
              <w:rPr>
                <w:rFonts w:eastAsiaTheme="minorEastAsia"/>
                <w:sz w:val="20"/>
                <w:szCs w:val="20"/>
              </w:rPr>
            </w:pPr>
            <w:r>
              <w:rPr>
                <w:rFonts w:ascii="Arial" w:hAnsi="Arial" w:cs="Arial"/>
                <w:sz w:val="20"/>
                <w:szCs w:val="20"/>
              </w:rPr>
              <w:t>Our facility has a p</w:t>
            </w:r>
            <w:r w:rsidRPr="29894B48">
              <w:rPr>
                <w:rFonts w:ascii="Arial" w:hAnsi="Arial" w:cs="Arial"/>
                <w:sz w:val="20"/>
                <w:szCs w:val="20"/>
              </w:rPr>
              <w:t xml:space="preserve">rotocol for insulin management and hyperglycemia </w:t>
            </w:r>
            <w:r w:rsidRPr="29894B48" w:rsidR="29894B48">
              <w:rPr>
                <w:rFonts w:ascii="Arial" w:hAnsi="Arial" w:cs="Arial"/>
                <w:sz w:val="20"/>
                <w:szCs w:val="20"/>
              </w:rPr>
              <w:t xml:space="preserve">(including, </w:t>
            </w:r>
            <w:r w:rsidRPr="29894B48" w:rsidR="00630F9B">
              <w:rPr>
                <w:rFonts w:ascii="Arial" w:hAnsi="Arial" w:cs="Arial"/>
                <w:sz w:val="20"/>
                <w:szCs w:val="20"/>
              </w:rPr>
              <w:t>s</w:t>
            </w:r>
            <w:r w:rsidRPr="29894B48">
              <w:rPr>
                <w:rFonts w:ascii="Arial" w:hAnsi="Arial" w:cs="Arial"/>
                <w:sz w:val="20"/>
                <w:szCs w:val="20"/>
              </w:rPr>
              <w:t>ubcutaneous insulin orders)</w:t>
            </w:r>
            <w:r w:rsidR="00E261BB">
              <w:rPr>
                <w:rFonts w:ascii="Arial" w:hAnsi="Arial" w:cs="Arial"/>
                <w:sz w:val="20"/>
                <w:szCs w:val="20"/>
              </w:rPr>
              <w:t xml:space="preserve"> </w:t>
            </w:r>
            <w:r w:rsidR="005729ED">
              <w:rPr>
                <w:rFonts w:ascii="Arial" w:hAnsi="Arial" w:cs="Arial"/>
                <w:sz w:val="20"/>
                <w:szCs w:val="20"/>
              </w:rPr>
              <w:t xml:space="preserve">that </w:t>
            </w:r>
            <w:r w:rsidR="00E261BB">
              <w:rPr>
                <w:rFonts w:ascii="Arial" w:hAnsi="Arial" w:cs="Arial"/>
                <w:sz w:val="20"/>
                <w:szCs w:val="20"/>
              </w:rPr>
              <w:t>is</w:t>
            </w:r>
            <w:r w:rsidRPr="29894B48">
              <w:rPr>
                <w:rFonts w:ascii="Arial" w:hAnsi="Arial" w:cs="Arial"/>
                <w:sz w:val="20"/>
                <w:szCs w:val="20"/>
              </w:rPr>
              <w:t xml:space="preserve"> integrated into standardized order sets; however, providers must “opt in”</w:t>
            </w:r>
          </w:p>
          <w:p w:rsidR="002F4B19" w:rsidP="29894B48" w14:paraId="4BEB05B5" w14:textId="4E0F625B">
            <w:pPr>
              <w:pStyle w:val="ListParagraph"/>
              <w:numPr>
                <w:ilvl w:val="0"/>
                <w:numId w:val="36"/>
              </w:numPr>
              <w:ind w:left="690"/>
              <w:rPr>
                <w:rFonts w:eastAsiaTheme="minorEastAsia"/>
                <w:sz w:val="20"/>
                <w:szCs w:val="20"/>
              </w:rPr>
            </w:pPr>
            <w:r>
              <w:rPr>
                <w:rFonts w:ascii="Arial" w:hAnsi="Arial" w:cs="Arial"/>
                <w:sz w:val="20"/>
                <w:szCs w:val="20"/>
              </w:rPr>
              <w:t xml:space="preserve">Our facility has </w:t>
            </w:r>
            <w:r w:rsidR="00CC266A">
              <w:rPr>
                <w:rFonts w:ascii="Arial" w:hAnsi="Arial" w:cs="Arial"/>
                <w:sz w:val="20"/>
                <w:szCs w:val="20"/>
              </w:rPr>
              <w:t>a</w:t>
            </w:r>
            <w:r w:rsidR="00E03CA4">
              <w:rPr>
                <w:rFonts w:ascii="Arial" w:hAnsi="Arial" w:cs="Arial"/>
                <w:sz w:val="20"/>
                <w:szCs w:val="20"/>
              </w:rPr>
              <w:t xml:space="preserve">n </w:t>
            </w:r>
            <w:r w:rsidR="00E03CA4">
              <w:rPr>
                <w:rFonts w:ascii="Arial" w:hAnsi="Arial" w:cs="Arial"/>
                <w:sz w:val="20"/>
                <w:szCs w:val="20"/>
              </w:rPr>
              <w:t>institutionally-endorsed</w:t>
            </w:r>
            <w:r w:rsidR="00CC266A">
              <w:rPr>
                <w:rFonts w:ascii="Arial" w:hAnsi="Arial" w:cs="Arial"/>
                <w:sz w:val="20"/>
                <w:szCs w:val="20"/>
              </w:rPr>
              <w:t xml:space="preserve"> protocol for</w:t>
            </w:r>
            <w:r w:rsidRPr="29894B48">
              <w:rPr>
                <w:rFonts w:ascii="Arial" w:hAnsi="Arial" w:cs="Arial"/>
                <w:sz w:val="20"/>
                <w:szCs w:val="20"/>
              </w:rPr>
              <w:t xml:space="preserve"> insulin and hyperglycemia</w:t>
            </w:r>
            <w:r w:rsidR="00D40FB9">
              <w:rPr>
                <w:rFonts w:ascii="Arial" w:hAnsi="Arial" w:cs="Arial"/>
                <w:sz w:val="20"/>
                <w:szCs w:val="20"/>
              </w:rPr>
              <w:t xml:space="preserve"> </w:t>
            </w:r>
            <w:r w:rsidR="00DD04E0">
              <w:rPr>
                <w:rFonts w:ascii="Arial" w:hAnsi="Arial" w:cs="Arial"/>
                <w:sz w:val="20"/>
                <w:szCs w:val="20"/>
              </w:rPr>
              <w:t>management</w:t>
            </w:r>
            <w:r w:rsidRPr="29894B48" w:rsidR="29894B48">
              <w:rPr>
                <w:rFonts w:ascii="Arial" w:hAnsi="Arial" w:cs="Arial"/>
                <w:sz w:val="20"/>
                <w:szCs w:val="20"/>
              </w:rPr>
              <w:t xml:space="preserve"> (including, </w:t>
            </w:r>
            <w:r w:rsidRPr="29894B48" w:rsidR="00630F9B">
              <w:rPr>
                <w:rFonts w:ascii="Arial" w:hAnsi="Arial" w:cs="Arial"/>
                <w:sz w:val="20"/>
                <w:szCs w:val="20"/>
              </w:rPr>
              <w:t>s</w:t>
            </w:r>
            <w:r w:rsidRPr="29894B48">
              <w:rPr>
                <w:rFonts w:ascii="Arial" w:hAnsi="Arial" w:cs="Arial"/>
                <w:sz w:val="20"/>
                <w:szCs w:val="20"/>
              </w:rPr>
              <w:t xml:space="preserve">ubcutaneous insulin orders) </w:t>
            </w:r>
            <w:r>
              <w:rPr>
                <w:rFonts w:ascii="Arial" w:hAnsi="Arial" w:cs="Arial"/>
                <w:sz w:val="20"/>
                <w:szCs w:val="20"/>
              </w:rPr>
              <w:t xml:space="preserve">that </w:t>
            </w:r>
            <w:r w:rsidRPr="29894B48">
              <w:rPr>
                <w:rFonts w:ascii="Arial" w:hAnsi="Arial" w:cs="Arial"/>
                <w:sz w:val="20"/>
                <w:szCs w:val="20"/>
              </w:rPr>
              <w:t xml:space="preserve">are integrated into standardized order sets </w:t>
            </w:r>
            <w:r w:rsidR="00453C3C">
              <w:rPr>
                <w:rFonts w:ascii="Arial" w:hAnsi="Arial" w:cs="Arial"/>
                <w:sz w:val="20"/>
                <w:szCs w:val="20"/>
              </w:rPr>
              <w:t xml:space="preserve">and </w:t>
            </w:r>
            <w:r w:rsidRPr="29894B48">
              <w:rPr>
                <w:rFonts w:ascii="Arial" w:hAnsi="Arial" w:cs="Arial"/>
                <w:sz w:val="20"/>
                <w:szCs w:val="20"/>
              </w:rPr>
              <w:t>that require provider</w:t>
            </w:r>
            <w:r w:rsidR="00453C3C">
              <w:rPr>
                <w:rFonts w:ascii="Arial" w:hAnsi="Arial" w:cs="Arial"/>
                <w:sz w:val="20"/>
                <w:szCs w:val="20"/>
              </w:rPr>
              <w:t>s</w:t>
            </w:r>
            <w:r w:rsidRPr="29894B48">
              <w:rPr>
                <w:rFonts w:ascii="Arial" w:hAnsi="Arial" w:cs="Arial"/>
                <w:sz w:val="20"/>
                <w:szCs w:val="20"/>
              </w:rPr>
              <w:t xml:space="preserve"> to “opt out”</w:t>
            </w:r>
            <w:r w:rsidRPr="29894B48" w:rsidR="00254103">
              <w:rPr>
                <w:rFonts w:ascii="Arial" w:hAnsi="Arial" w:cs="Arial"/>
                <w:sz w:val="20"/>
                <w:szCs w:val="20"/>
              </w:rPr>
              <w:t xml:space="preserve"> </w:t>
            </w:r>
          </w:p>
          <w:p w:rsidR="002F4B19" w:rsidRPr="00BF1795" w:rsidP="00F05AC5" w14:paraId="26D686AD" w14:textId="07412615">
            <w:pPr>
              <w:pStyle w:val="ListParagraph"/>
              <w:numPr>
                <w:ilvl w:val="0"/>
                <w:numId w:val="36"/>
              </w:numPr>
              <w:spacing w:after="160" w:line="259" w:lineRule="auto"/>
              <w:ind w:left="690"/>
              <w:rPr>
                <w:sz w:val="20"/>
                <w:szCs w:val="20"/>
              </w:rPr>
            </w:pPr>
            <w:r w:rsidRPr="00BF1795">
              <w:rPr>
                <w:rFonts w:ascii="Arial" w:hAnsi="Arial" w:cs="Arial"/>
                <w:sz w:val="20"/>
                <w:szCs w:val="20"/>
              </w:rPr>
              <w:t xml:space="preserve">Our facility has </w:t>
            </w:r>
            <w:r w:rsidR="00DD04E0">
              <w:rPr>
                <w:rFonts w:ascii="Arial" w:hAnsi="Arial" w:cs="Arial"/>
                <w:sz w:val="20"/>
                <w:szCs w:val="20"/>
              </w:rPr>
              <w:t xml:space="preserve">an </w:t>
            </w:r>
            <w:r w:rsidR="00DD04E0">
              <w:rPr>
                <w:rFonts w:ascii="Arial" w:hAnsi="Arial" w:cs="Arial"/>
                <w:sz w:val="20"/>
                <w:szCs w:val="20"/>
              </w:rPr>
              <w:t>institutionally-endorsed</w:t>
            </w:r>
            <w:r w:rsidR="00DD04E0">
              <w:rPr>
                <w:rFonts w:ascii="Arial" w:hAnsi="Arial" w:cs="Arial"/>
                <w:sz w:val="20"/>
                <w:szCs w:val="20"/>
              </w:rPr>
              <w:t xml:space="preserve"> protocol </w:t>
            </w:r>
            <w:r w:rsidRPr="00BF1795">
              <w:rPr>
                <w:rFonts w:ascii="Arial" w:hAnsi="Arial" w:cs="Arial"/>
                <w:sz w:val="20"/>
                <w:szCs w:val="20"/>
              </w:rPr>
              <w:t>for insulin and hyperglycemia</w:t>
            </w:r>
            <w:r w:rsidR="00DD04E0">
              <w:rPr>
                <w:rFonts w:ascii="Arial" w:hAnsi="Arial" w:cs="Arial"/>
                <w:sz w:val="20"/>
                <w:szCs w:val="20"/>
              </w:rPr>
              <w:t xml:space="preserve"> management</w:t>
            </w:r>
            <w:r w:rsidRPr="00BF1795">
              <w:rPr>
                <w:rFonts w:ascii="Arial" w:hAnsi="Arial" w:cs="Arial"/>
                <w:sz w:val="20"/>
                <w:szCs w:val="20"/>
              </w:rPr>
              <w:t xml:space="preserve"> (including, subcutaneous insulin orders) that are integrated into standardized order sets that require the provider to “opt out” and h</w:t>
            </w:r>
            <w:r w:rsidRPr="00BF1795">
              <w:rPr>
                <w:rFonts w:ascii="Arial" w:hAnsi="Arial" w:cs="Arial"/>
                <w:sz w:val="20"/>
                <w:szCs w:val="20"/>
              </w:rPr>
              <w:t>yperglycemia</w:t>
            </w:r>
            <w:r>
              <w:rPr>
                <w:rFonts w:ascii="Arial" w:hAnsi="Arial" w:cs="Arial"/>
                <w:sz w:val="20"/>
                <w:szCs w:val="20"/>
              </w:rPr>
              <w:t>/</w:t>
            </w:r>
            <w:r w:rsidRPr="00BF1795">
              <w:rPr>
                <w:rFonts w:ascii="Arial" w:hAnsi="Arial" w:cs="Arial"/>
                <w:sz w:val="20"/>
                <w:szCs w:val="20"/>
              </w:rPr>
              <w:t xml:space="preserve"> hypoglycemia are monitored on a regular (daily) basis to allow correcting deficiencies in insulin / diabetes management</w:t>
            </w:r>
          </w:p>
          <w:p w:rsidR="00731C3C" w:rsidRPr="00212BF8" w:rsidP="00731C3C" w14:paraId="72994510" w14:textId="03C13AC9">
            <w:pPr>
              <w:pStyle w:val="ListParagraph"/>
              <w:numPr>
                <w:ilvl w:val="0"/>
                <w:numId w:val="36"/>
              </w:numPr>
              <w:spacing w:after="160" w:line="259" w:lineRule="auto"/>
              <w:ind w:left="690"/>
              <w:rPr>
                <w:rFonts w:ascii="Arial" w:hAnsi="Arial" w:cs="Arial"/>
                <w:sz w:val="20"/>
                <w:szCs w:val="20"/>
              </w:rPr>
            </w:pPr>
            <w:r w:rsidRPr="29894B48">
              <w:rPr>
                <w:rFonts w:ascii="Arial" w:hAnsi="Arial" w:cs="Arial"/>
                <w:sz w:val="20"/>
                <w:szCs w:val="20"/>
              </w:rPr>
              <w:t>Protocol</w:t>
            </w:r>
            <w:r w:rsidR="00BF1795">
              <w:rPr>
                <w:rFonts w:ascii="Arial" w:hAnsi="Arial" w:cs="Arial"/>
                <w:sz w:val="20"/>
                <w:szCs w:val="20"/>
              </w:rPr>
              <w:t>-</w:t>
            </w:r>
            <w:r w:rsidRPr="29894B48">
              <w:rPr>
                <w:rFonts w:ascii="Arial" w:hAnsi="Arial" w:cs="Arial"/>
                <w:sz w:val="20"/>
                <w:szCs w:val="20"/>
              </w:rPr>
              <w:t>driven insulin management and hyperglycemia protocols are reinforced by other method</w:t>
            </w:r>
            <w:r w:rsidR="007A7DC3">
              <w:rPr>
                <w:rFonts w:ascii="Arial" w:hAnsi="Arial" w:cs="Arial"/>
                <w:sz w:val="20"/>
                <w:szCs w:val="20"/>
              </w:rPr>
              <w:t>s</w:t>
            </w:r>
            <w:r w:rsidR="00BF1795">
              <w:rPr>
                <w:rFonts w:ascii="Arial" w:hAnsi="Arial" w:cs="Arial"/>
                <w:sz w:val="20"/>
                <w:szCs w:val="20"/>
              </w:rPr>
              <w:t xml:space="preserve"> at our facility</w:t>
            </w:r>
            <w:r w:rsidRPr="29894B48">
              <w:rPr>
                <w:rFonts w:ascii="Arial" w:hAnsi="Arial" w:cs="Arial"/>
                <w:sz w:val="20"/>
                <w:szCs w:val="20"/>
              </w:rPr>
              <w:t>. Please briefly describe: __________________________________</w:t>
            </w:r>
          </w:p>
          <w:p w:rsidR="00426A72" w:rsidRPr="00212BF8" w:rsidP="00B12AC5" w14:paraId="50221EEE" w14:textId="77777777">
            <w:pPr>
              <w:rPr>
                <w:rFonts w:ascii="Arial" w:eastAsia="Times New Roman" w:hAnsi="Arial" w:cs="Arial"/>
                <w:b/>
                <w:bCs/>
                <w:color w:val="000000"/>
                <w:sz w:val="20"/>
                <w:szCs w:val="20"/>
              </w:rPr>
            </w:pPr>
          </w:p>
        </w:tc>
      </w:tr>
      <w:tr w14:paraId="5C4238E4" w14:textId="77777777" w:rsidTr="65F8E753">
        <w:tblPrEx>
          <w:tblW w:w="10795" w:type="dxa"/>
          <w:tblLayout w:type="fixed"/>
          <w:tblLook w:val="04A0"/>
        </w:tblPrEx>
        <w:trPr>
          <w:trHeight w:val="360"/>
        </w:trPr>
        <w:tc>
          <w:tcPr>
            <w:tcW w:w="10795" w:type="dxa"/>
            <w:gridSpan w:val="6"/>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C368A3" w:rsidRPr="00212BF8" w:rsidP="00B12AC5" w14:paraId="56F3A65E" w14:textId="58BC3CA7">
            <w:pPr>
              <w:rPr>
                <w:rFonts w:ascii="Arial" w:eastAsia="Times New Roman" w:hAnsi="Arial" w:cs="Arial"/>
                <w:b/>
                <w:bCs/>
                <w:color w:val="000000"/>
                <w:sz w:val="20"/>
                <w:szCs w:val="20"/>
              </w:rPr>
            </w:pPr>
            <w:r w:rsidRPr="00212BF8">
              <w:rPr>
                <w:rFonts w:ascii="Arial" w:eastAsia="Times New Roman" w:hAnsi="Arial" w:cs="Arial"/>
                <w:b/>
                <w:bCs/>
                <w:color w:val="000000"/>
                <w:sz w:val="20"/>
                <w:szCs w:val="20"/>
              </w:rPr>
              <w:t xml:space="preserve">Section </w:t>
            </w:r>
            <w:r w:rsidRPr="00212BF8" w:rsidR="007117B3">
              <w:rPr>
                <w:rFonts w:ascii="Arial" w:eastAsia="Times New Roman" w:hAnsi="Arial" w:cs="Arial"/>
                <w:b/>
                <w:bCs/>
                <w:color w:val="000000"/>
                <w:sz w:val="20"/>
                <w:szCs w:val="20"/>
              </w:rPr>
              <w:t>5</w:t>
            </w:r>
            <w:r w:rsidRPr="00212BF8">
              <w:rPr>
                <w:rFonts w:ascii="Arial" w:eastAsia="Times New Roman" w:hAnsi="Arial" w:cs="Arial"/>
                <w:b/>
                <w:bCs/>
                <w:color w:val="000000"/>
                <w:sz w:val="20"/>
                <w:szCs w:val="20"/>
              </w:rPr>
              <w:t xml:space="preserve">. </w:t>
            </w:r>
            <w:r w:rsidRPr="00212BF8">
              <w:rPr>
                <w:rFonts w:ascii="Arial" w:eastAsia="Times New Roman" w:hAnsi="Arial" w:cs="Arial"/>
                <w:b/>
                <w:bCs/>
                <w:color w:val="000000"/>
                <w:sz w:val="20"/>
                <w:szCs w:val="20"/>
              </w:rPr>
              <w:t>Glycemic Control Software Tools</w:t>
            </w:r>
            <w:r w:rsidRPr="00212BF8" w:rsidR="00EE54BA">
              <w:rPr>
                <w:rFonts w:ascii="Arial" w:eastAsia="Times New Roman" w:hAnsi="Arial" w:cs="Arial"/>
                <w:b/>
                <w:bCs/>
                <w:color w:val="000000"/>
                <w:sz w:val="20"/>
                <w:szCs w:val="20"/>
              </w:rPr>
              <w:t xml:space="preserve"> &amp; Additional Information</w:t>
            </w:r>
          </w:p>
        </w:tc>
      </w:tr>
      <w:tr w14:paraId="7727CBD3" w14:textId="77777777" w:rsidTr="65F8E753">
        <w:tblPrEx>
          <w:tblW w:w="10795" w:type="dxa"/>
          <w:tblLayout w:type="fixed"/>
          <w:tblLook w:val="04A0"/>
        </w:tblPrEx>
        <w:trPr>
          <w:trHeight w:val="1808"/>
        </w:trPr>
        <w:tc>
          <w:tcPr>
            <w:tcW w:w="10795" w:type="dxa"/>
            <w:gridSpan w:val="6"/>
            <w:tcBorders>
              <w:top w:val="single" w:sz="4" w:space="0" w:color="auto"/>
              <w:left w:val="single" w:sz="4" w:space="0" w:color="auto"/>
              <w:bottom w:val="single" w:sz="4" w:space="0" w:color="auto"/>
              <w:right w:val="single" w:sz="4" w:space="0" w:color="auto"/>
            </w:tcBorders>
            <w:vAlign w:val="center"/>
          </w:tcPr>
          <w:p w:rsidR="00C368A3" w:rsidRPr="00774F4E" w:rsidP="008613E1" w14:paraId="51875E2B" w14:textId="1B615A79">
            <w:pPr>
              <w:pStyle w:val="ListParagraph"/>
              <w:numPr>
                <w:ilvl w:val="0"/>
                <w:numId w:val="35"/>
              </w:numPr>
              <w:ind w:left="240" w:hanging="270"/>
              <w:rPr>
                <w:rFonts w:ascii="Arial" w:eastAsia="Times New Roman" w:hAnsi="Arial" w:cs="Calibri"/>
                <w:b/>
                <w:bCs/>
                <w:color w:val="000000"/>
                <w:sz w:val="20"/>
                <w:szCs w:val="20"/>
              </w:rPr>
            </w:pPr>
            <w:r w:rsidRPr="29894B48">
              <w:rPr>
                <w:rFonts w:ascii="Arial" w:eastAsia="Times New Roman" w:hAnsi="Arial" w:cs="Calibri"/>
                <w:b/>
                <w:bCs/>
                <w:color w:val="000000" w:themeColor="text1"/>
                <w:sz w:val="20"/>
                <w:szCs w:val="20"/>
              </w:rPr>
              <w:t>Does your facility have an EHR-based glycemic control (</w:t>
            </w:r>
            <w:r w:rsidR="00AF02E1">
              <w:rPr>
                <w:rFonts w:ascii="Arial" w:eastAsia="Times New Roman" w:hAnsi="Arial" w:cs="Calibri"/>
                <w:b/>
                <w:bCs/>
                <w:color w:val="000000" w:themeColor="text1"/>
                <w:sz w:val="20"/>
                <w:szCs w:val="20"/>
              </w:rPr>
              <w:t>“</w:t>
            </w:r>
            <w:r w:rsidRPr="29894B48">
              <w:rPr>
                <w:rFonts w:ascii="Arial" w:eastAsia="Times New Roman" w:hAnsi="Arial" w:cs="Calibri"/>
                <w:b/>
                <w:bCs/>
                <w:color w:val="000000" w:themeColor="text1"/>
                <w:sz w:val="20"/>
                <w:szCs w:val="20"/>
              </w:rPr>
              <w:t>glucometrics</w:t>
            </w:r>
            <w:r w:rsidR="00AF02E1">
              <w:rPr>
                <w:rFonts w:ascii="Arial" w:eastAsia="Times New Roman" w:hAnsi="Arial" w:cs="Calibri"/>
                <w:b/>
                <w:bCs/>
                <w:color w:val="000000" w:themeColor="text1"/>
                <w:sz w:val="20"/>
                <w:szCs w:val="20"/>
              </w:rPr>
              <w:t>”</w:t>
            </w:r>
            <w:r w:rsidRPr="29894B48">
              <w:rPr>
                <w:rFonts w:ascii="Arial" w:eastAsia="Times New Roman" w:hAnsi="Arial" w:cs="Calibri"/>
                <w:b/>
                <w:bCs/>
                <w:color w:val="000000" w:themeColor="text1"/>
                <w:sz w:val="20"/>
                <w:szCs w:val="20"/>
              </w:rPr>
              <w:t xml:space="preserve">) </w:t>
            </w:r>
            <w:r w:rsidR="004B0E19">
              <w:rPr>
                <w:rFonts w:ascii="Arial" w:eastAsia="Times New Roman" w:hAnsi="Arial" w:cs="Calibri"/>
                <w:b/>
                <w:bCs/>
                <w:color w:val="000000" w:themeColor="text1"/>
                <w:sz w:val="20"/>
                <w:szCs w:val="20"/>
              </w:rPr>
              <w:t xml:space="preserve">software or </w:t>
            </w:r>
            <w:r w:rsidRPr="29894B48">
              <w:rPr>
                <w:rFonts w:ascii="Arial" w:eastAsia="Times New Roman" w:hAnsi="Arial" w:cs="Calibri"/>
                <w:b/>
                <w:bCs/>
                <w:color w:val="000000" w:themeColor="text1"/>
                <w:sz w:val="20"/>
                <w:szCs w:val="20"/>
              </w:rPr>
              <w:t xml:space="preserve">tool to support </w:t>
            </w:r>
            <w:r w:rsidR="000E003B">
              <w:rPr>
                <w:rFonts w:ascii="Arial" w:eastAsia="Times New Roman" w:hAnsi="Arial" w:cs="Calibri"/>
                <w:b/>
                <w:bCs/>
                <w:color w:val="000000" w:themeColor="text1"/>
                <w:sz w:val="20"/>
                <w:szCs w:val="20"/>
              </w:rPr>
              <w:t xml:space="preserve">a </w:t>
            </w:r>
            <w:r w:rsidRPr="29894B48">
              <w:rPr>
                <w:rFonts w:ascii="Arial" w:eastAsia="Times New Roman" w:hAnsi="Arial" w:cs="Calibri"/>
                <w:b/>
                <w:bCs/>
                <w:color w:val="000000" w:themeColor="text1"/>
                <w:sz w:val="20"/>
                <w:szCs w:val="20"/>
              </w:rPr>
              <w:t xml:space="preserve">glycemic control quality program or </w:t>
            </w:r>
            <w:r w:rsidR="0064051F">
              <w:rPr>
                <w:rFonts w:ascii="Arial" w:eastAsia="Times New Roman" w:hAnsi="Arial" w:cs="Calibri"/>
                <w:b/>
                <w:bCs/>
                <w:color w:val="000000" w:themeColor="text1"/>
                <w:sz w:val="20"/>
                <w:szCs w:val="20"/>
              </w:rPr>
              <w:t>activities</w:t>
            </w:r>
            <w:r w:rsidRPr="29894B48">
              <w:rPr>
                <w:rFonts w:ascii="Arial" w:eastAsia="Times New Roman" w:hAnsi="Arial" w:cs="Calibri"/>
                <w:b/>
                <w:bCs/>
                <w:color w:val="000000" w:themeColor="text1"/>
                <w:sz w:val="20"/>
                <w:szCs w:val="20"/>
              </w:rPr>
              <w:t>?</w:t>
            </w:r>
            <w:r w:rsidR="00926B1C">
              <w:rPr>
                <w:rFonts w:ascii="Arial" w:eastAsia="Times New Roman" w:hAnsi="Arial" w:cs="Calibri"/>
                <w:b/>
                <w:bCs/>
                <w:color w:val="000000" w:themeColor="text1"/>
                <w:sz w:val="20"/>
                <w:szCs w:val="20"/>
              </w:rPr>
              <w:t xml:space="preserve"> (Check one.)</w:t>
            </w:r>
          </w:p>
          <w:p w:rsidR="00C368A3" w:rsidRPr="00DB3119" w:rsidP="00DB3119" w14:paraId="4898A01D" w14:textId="4FD12B82">
            <w:pPr>
              <w:pStyle w:val="ListParagraph"/>
              <w:numPr>
                <w:ilvl w:val="0"/>
                <w:numId w:val="30"/>
              </w:numPr>
              <w:rPr>
                <w:rFonts w:ascii="Arial" w:eastAsia="Times New Roman" w:hAnsi="Arial" w:cs="Calibri"/>
                <w:color w:val="000000"/>
                <w:sz w:val="20"/>
                <w:szCs w:val="20"/>
              </w:rPr>
            </w:pPr>
            <w:r w:rsidRPr="00DB3119">
              <w:rPr>
                <w:rFonts w:ascii="Arial" w:eastAsia="Times New Roman" w:hAnsi="Arial" w:cs="Calibri"/>
                <w:color w:val="000000"/>
                <w:sz w:val="20"/>
                <w:szCs w:val="20"/>
              </w:rPr>
              <w:t>Yes</w:t>
            </w:r>
          </w:p>
          <w:p w:rsidR="00C368A3" w:rsidRPr="00DB3119" w:rsidP="00DB3119" w14:paraId="50B86D17" w14:textId="2CD71FBD">
            <w:pPr>
              <w:pStyle w:val="ListParagraph"/>
              <w:ind w:left="870"/>
              <w:rPr>
                <w:rFonts w:ascii="Arial" w:eastAsia="Times New Roman" w:hAnsi="Arial" w:cs="Calibri"/>
                <w:color w:val="000000"/>
                <w:sz w:val="20"/>
                <w:szCs w:val="20"/>
              </w:rPr>
            </w:pPr>
            <w:r w:rsidRPr="00DB3119">
              <w:rPr>
                <w:rFonts w:ascii="Arial" w:eastAsia="Times New Roman" w:hAnsi="Arial" w:cs="Calibri"/>
                <w:color w:val="000000"/>
                <w:sz w:val="20"/>
                <w:szCs w:val="20"/>
              </w:rPr>
              <w:t>If yes, what is the name of the software / tool:</w:t>
            </w:r>
            <w:r w:rsidR="00B26646">
              <w:rPr>
                <w:rFonts w:ascii="Arial" w:eastAsia="Times New Roman" w:hAnsi="Arial" w:cs="Calibri"/>
                <w:color w:val="000000"/>
                <w:sz w:val="20"/>
                <w:szCs w:val="20"/>
              </w:rPr>
              <w:t xml:space="preserve"> _____________________</w:t>
            </w:r>
          </w:p>
          <w:p w:rsidR="00C368A3" w:rsidRPr="00DB3119" w:rsidP="00DB3119" w14:paraId="299AB9A3" w14:textId="267EF2A5">
            <w:pPr>
              <w:pStyle w:val="ListParagraph"/>
              <w:numPr>
                <w:ilvl w:val="0"/>
                <w:numId w:val="30"/>
              </w:numPr>
              <w:rPr>
                <w:rFonts w:ascii="Arial" w:eastAsia="Times New Roman" w:hAnsi="Arial" w:cs="Calibri"/>
                <w:color w:val="000000"/>
                <w:sz w:val="20"/>
                <w:szCs w:val="20"/>
              </w:rPr>
            </w:pPr>
            <w:r w:rsidRPr="00DB3119">
              <w:rPr>
                <w:rFonts w:ascii="Arial" w:eastAsia="Times New Roman" w:hAnsi="Arial" w:cs="Calibri"/>
                <w:color w:val="000000"/>
                <w:sz w:val="20"/>
                <w:szCs w:val="20"/>
              </w:rPr>
              <w:t>No</w:t>
            </w:r>
          </w:p>
          <w:p w:rsidR="00C368A3" w:rsidRPr="00DB3119" w:rsidP="00DB3119" w14:paraId="24A8A73B" w14:textId="6F2F644D">
            <w:pPr>
              <w:pStyle w:val="ListParagraph"/>
              <w:numPr>
                <w:ilvl w:val="0"/>
                <w:numId w:val="30"/>
              </w:numPr>
              <w:rPr>
                <w:rFonts w:ascii="Arial" w:eastAsia="Times New Roman" w:hAnsi="Arial" w:cs="Calibri"/>
                <w:color w:val="000000"/>
                <w:sz w:val="20"/>
                <w:szCs w:val="20"/>
              </w:rPr>
            </w:pPr>
            <w:r w:rsidRPr="00DB3119">
              <w:rPr>
                <w:rFonts w:ascii="Arial" w:eastAsia="Times New Roman" w:hAnsi="Arial" w:cs="Calibri"/>
                <w:color w:val="000000"/>
                <w:sz w:val="20"/>
                <w:szCs w:val="20"/>
              </w:rPr>
              <w:t>Unsure</w:t>
            </w:r>
          </w:p>
          <w:p w:rsidR="000552E6" w:rsidP="000552E6" w14:paraId="259D9FB7" w14:textId="77777777">
            <w:pPr>
              <w:rPr>
                <w:rFonts w:ascii="Arial" w:eastAsia="Times New Roman" w:hAnsi="Arial" w:cs="Calibri"/>
                <w:color w:val="000000"/>
                <w:sz w:val="20"/>
                <w:szCs w:val="20"/>
              </w:rPr>
            </w:pPr>
          </w:p>
          <w:p w:rsidR="000552E6" w:rsidRPr="00F10C16" w:rsidP="008613E1" w14:paraId="2524A8AD" w14:textId="419C974A">
            <w:pPr>
              <w:pStyle w:val="ListParagraph"/>
              <w:numPr>
                <w:ilvl w:val="0"/>
                <w:numId w:val="35"/>
              </w:numPr>
              <w:tabs>
                <w:tab w:val="left" w:pos="330"/>
              </w:tabs>
              <w:ind w:left="240" w:hanging="270"/>
              <w:rPr>
                <w:rFonts w:ascii="Arial" w:eastAsia="Times New Roman" w:hAnsi="Arial" w:cs="Calibri"/>
                <w:b/>
                <w:bCs/>
                <w:color w:val="000000"/>
                <w:sz w:val="20"/>
                <w:szCs w:val="20"/>
              </w:rPr>
            </w:pPr>
            <w:r w:rsidRPr="29894B48">
              <w:rPr>
                <w:rFonts w:ascii="Arial" w:eastAsia="Times New Roman" w:hAnsi="Arial" w:cs="Calibri"/>
                <w:b/>
                <w:bCs/>
                <w:color w:val="000000" w:themeColor="text1"/>
                <w:sz w:val="20"/>
                <w:szCs w:val="20"/>
              </w:rPr>
              <w:t>Approximately what percentage of your inpatient population with diabetes is utilizing continuous glucose monitoring</w:t>
            </w:r>
            <w:r w:rsidRPr="29894B48" w:rsidR="00A93FB6">
              <w:rPr>
                <w:rFonts w:ascii="Arial" w:eastAsia="Times New Roman" w:hAnsi="Arial" w:cs="Calibri"/>
                <w:b/>
                <w:bCs/>
                <w:color w:val="000000" w:themeColor="text1"/>
                <w:sz w:val="20"/>
                <w:szCs w:val="20"/>
              </w:rPr>
              <w:t xml:space="preserve"> (</w:t>
            </w:r>
            <w:r w:rsidRPr="29894B48" w:rsidR="00B9397E">
              <w:rPr>
                <w:rFonts w:ascii="Arial" w:eastAsia="Times New Roman" w:hAnsi="Arial" w:cs="Calibri"/>
                <w:b/>
                <w:bCs/>
                <w:color w:val="000000" w:themeColor="text1"/>
                <w:sz w:val="20"/>
                <w:szCs w:val="20"/>
              </w:rPr>
              <w:t>C</w:t>
            </w:r>
            <w:r w:rsidRPr="29894B48" w:rsidR="00A93FB6">
              <w:rPr>
                <w:rFonts w:ascii="Arial" w:eastAsia="Times New Roman" w:hAnsi="Arial" w:cs="Calibri"/>
                <w:b/>
                <w:bCs/>
                <w:color w:val="000000" w:themeColor="text1"/>
                <w:sz w:val="20"/>
                <w:szCs w:val="20"/>
              </w:rPr>
              <w:t>GM)</w:t>
            </w:r>
            <w:r w:rsidRPr="29894B48">
              <w:rPr>
                <w:rFonts w:ascii="Arial" w:eastAsia="Times New Roman" w:hAnsi="Arial" w:cs="Calibri"/>
                <w:b/>
                <w:bCs/>
                <w:color w:val="000000" w:themeColor="text1"/>
                <w:sz w:val="20"/>
                <w:szCs w:val="20"/>
              </w:rPr>
              <w:t xml:space="preserve">: </w:t>
            </w:r>
            <w:r w:rsidR="00926B1C">
              <w:rPr>
                <w:rFonts w:ascii="Arial" w:eastAsia="Times New Roman" w:hAnsi="Arial" w:cs="Calibri"/>
                <w:b/>
                <w:bCs/>
                <w:color w:val="000000" w:themeColor="text1"/>
                <w:sz w:val="20"/>
                <w:szCs w:val="20"/>
              </w:rPr>
              <w:t>(Check one.)</w:t>
            </w:r>
          </w:p>
          <w:p w:rsidR="000552E6" w:rsidRPr="00DB3119" w:rsidP="00DB3119" w14:paraId="4BAA84F1" w14:textId="57551AD3">
            <w:pPr>
              <w:pStyle w:val="ListParagraph"/>
              <w:numPr>
                <w:ilvl w:val="0"/>
                <w:numId w:val="31"/>
              </w:numPr>
              <w:rPr>
                <w:rFonts w:ascii="Arial" w:eastAsia="Times New Roman" w:hAnsi="Arial" w:cs="Calibri"/>
                <w:color w:val="000000"/>
                <w:sz w:val="20"/>
                <w:szCs w:val="20"/>
              </w:rPr>
            </w:pPr>
            <w:r w:rsidRPr="00DB3119">
              <w:rPr>
                <w:rFonts w:ascii="Arial" w:eastAsia="Times New Roman" w:hAnsi="Arial" w:cs="Calibri"/>
                <w:color w:val="000000"/>
                <w:sz w:val="20"/>
                <w:szCs w:val="20"/>
              </w:rPr>
              <w:t>______ %</w:t>
            </w:r>
          </w:p>
          <w:p w:rsidR="000552E6" w:rsidRPr="00DB3119" w:rsidP="00DB3119" w14:paraId="407FDED8" w14:textId="7CAE543A">
            <w:pPr>
              <w:pStyle w:val="ListParagraph"/>
              <w:numPr>
                <w:ilvl w:val="0"/>
                <w:numId w:val="31"/>
              </w:numPr>
              <w:rPr>
                <w:rFonts w:ascii="Arial" w:eastAsia="Times New Roman" w:hAnsi="Arial" w:cs="Calibri"/>
                <w:color w:val="000000"/>
                <w:sz w:val="20"/>
                <w:szCs w:val="20"/>
              </w:rPr>
            </w:pPr>
            <w:r w:rsidRPr="00DB3119">
              <w:rPr>
                <w:rFonts w:ascii="Arial" w:eastAsia="Times New Roman" w:hAnsi="Arial" w:cs="Calibri"/>
                <w:color w:val="000000"/>
                <w:sz w:val="20"/>
                <w:szCs w:val="20"/>
              </w:rPr>
              <w:t>Unsure</w:t>
            </w:r>
          </w:p>
          <w:p w:rsidR="000552E6" w:rsidRPr="000552E6" w:rsidP="000552E6" w14:paraId="13A9E0F5" w14:textId="20B6F012">
            <w:pPr>
              <w:pStyle w:val="ListParagraph"/>
              <w:rPr>
                <w:rFonts w:ascii="Arial" w:eastAsia="Times New Roman" w:hAnsi="Arial" w:cs="Calibri"/>
                <w:color w:val="000000"/>
                <w:sz w:val="20"/>
                <w:szCs w:val="20"/>
              </w:rPr>
            </w:pPr>
          </w:p>
        </w:tc>
      </w:tr>
    </w:tbl>
    <w:tbl>
      <w:tblPr>
        <w:tblW w:w="15708" w:type="dxa"/>
        <w:tblInd w:w="-108" w:type="dxa"/>
        <w:tblBorders>
          <w:top w:val="nil"/>
          <w:left w:val="nil"/>
          <w:bottom w:val="nil"/>
          <w:right w:val="nil"/>
        </w:tblBorders>
        <w:tblLayout w:type="fixed"/>
        <w:tblLook w:val="0000"/>
      </w:tblPr>
      <w:tblGrid>
        <w:gridCol w:w="5250"/>
        <w:gridCol w:w="5208"/>
        <w:gridCol w:w="42"/>
        <w:gridCol w:w="5208"/>
      </w:tblGrid>
      <w:tr w14:paraId="23475D11" w14:textId="77777777" w:rsidTr="007C1C18">
        <w:tblPrEx>
          <w:tblW w:w="15708" w:type="dxa"/>
          <w:tblInd w:w="-108" w:type="dxa"/>
          <w:tblBorders>
            <w:top w:val="nil"/>
            <w:left w:val="nil"/>
            <w:bottom w:val="nil"/>
            <w:right w:val="nil"/>
          </w:tblBorders>
          <w:tblLayout w:type="fixed"/>
          <w:tblLook w:val="0000"/>
        </w:tblPrEx>
        <w:trPr>
          <w:trHeight w:val="545"/>
        </w:trPr>
        <w:tc>
          <w:tcPr>
            <w:tcW w:w="10458" w:type="dxa"/>
            <w:gridSpan w:val="2"/>
          </w:tcPr>
          <w:p w:rsidR="002E42DD" w:rsidRPr="00D56BAA" w:rsidP="002E42DD" w14:paraId="179CC529" w14:textId="40BFD1A5">
            <w:pPr>
              <w:autoSpaceDE w:val="0"/>
              <w:autoSpaceDN w:val="0"/>
              <w:adjustRightInd w:val="0"/>
              <w:spacing w:after="0" w:line="241" w:lineRule="atLeast"/>
              <w:rPr>
                <w:rFonts w:ascii="Arial" w:hAnsi="Arial" w:cs="Arial"/>
                <w:sz w:val="18"/>
                <w:szCs w:val="18"/>
              </w:rPr>
            </w:pPr>
            <w:r w:rsidRPr="00D56BAA">
              <w:rPr>
                <w:rFonts w:ascii="Arial" w:hAnsi="Arial" w:cs="Arial"/>
                <w:color w:val="000000"/>
                <w:sz w:val="18"/>
                <w:szCs w:val="18"/>
              </w:rPr>
              <w:t xml:space="preserve">*Adapted from </w:t>
            </w:r>
            <w:r w:rsidRPr="00D56BAA" w:rsidR="00D467C6">
              <w:rPr>
                <w:rFonts w:ascii="Arial" w:hAnsi="Arial" w:cs="Arial"/>
                <w:color w:val="000000"/>
                <w:sz w:val="18"/>
                <w:szCs w:val="18"/>
              </w:rPr>
              <w:t>Society for Hospital Medicine. The Glycemic Control Implementation Guide. 2</w:t>
            </w:r>
            <w:r w:rsidRPr="00D56BAA" w:rsidR="00D467C6">
              <w:rPr>
                <w:rFonts w:ascii="Arial" w:hAnsi="Arial" w:cs="Arial"/>
                <w:color w:val="000000"/>
                <w:sz w:val="18"/>
                <w:szCs w:val="18"/>
                <w:vertAlign w:val="superscript"/>
              </w:rPr>
              <w:t>nd</w:t>
            </w:r>
            <w:r w:rsidRPr="00D56BAA" w:rsidR="00D467C6">
              <w:rPr>
                <w:rFonts w:ascii="Arial" w:hAnsi="Arial" w:cs="Arial"/>
                <w:color w:val="000000"/>
                <w:sz w:val="18"/>
                <w:szCs w:val="18"/>
              </w:rPr>
              <w:t xml:space="preserve"> ed.</w:t>
            </w:r>
            <w:r w:rsidRPr="00D56BAA" w:rsidR="007C1C18">
              <w:rPr>
                <w:rFonts w:ascii="Arial" w:hAnsi="Arial" w:cs="Arial"/>
                <w:color w:val="000000"/>
                <w:sz w:val="18"/>
                <w:szCs w:val="18"/>
              </w:rPr>
              <w:t xml:space="preserve"> </w:t>
            </w:r>
            <w:r w:rsidRPr="00D56BAA" w:rsidR="00753C8B">
              <w:rPr>
                <w:rFonts w:ascii="Arial" w:hAnsi="Arial" w:cs="Arial"/>
                <w:color w:val="000000"/>
                <w:sz w:val="18"/>
                <w:szCs w:val="18"/>
              </w:rPr>
              <w:t xml:space="preserve">Ed. Maynard G, Berg K, Kulasa K, O’Malley C, Rogers KM. Available at: </w:t>
            </w:r>
            <w:hyperlink r:id="rId8" w:history="1">
              <w:r w:rsidRPr="00D56BAA" w:rsidR="00ED3A97">
                <w:rPr>
                  <w:rStyle w:val="Hyperlink"/>
                  <w:rFonts w:ascii="Arial" w:hAnsi="Arial" w:cs="Arial"/>
                  <w:sz w:val="18"/>
                  <w:szCs w:val="18"/>
                </w:rPr>
                <w:t>https://www.hospitalmedicine.org/globalassets/clinical-topics/clinical-pdf/gcmi-guide-m4.pdf</w:t>
              </w:r>
            </w:hyperlink>
            <w:r w:rsidRPr="00D56BAA" w:rsidR="00ED3A97">
              <w:rPr>
                <w:rFonts w:ascii="Arial" w:hAnsi="Arial" w:cs="Arial"/>
                <w:sz w:val="18"/>
                <w:szCs w:val="18"/>
              </w:rPr>
              <w:t>.</w:t>
            </w:r>
          </w:p>
          <w:p w:rsidR="000D3B5A" w:rsidRPr="0039105C" w:rsidP="002E42DD" w14:paraId="68D1A0E5" w14:textId="3AE79BC7">
            <w:pPr>
              <w:autoSpaceDE w:val="0"/>
              <w:autoSpaceDN w:val="0"/>
              <w:adjustRightInd w:val="0"/>
              <w:spacing w:after="0" w:line="241" w:lineRule="atLeast"/>
              <w:rPr>
                <w:rFonts w:ascii="Arial" w:hAnsi="Arial" w:cs="Arial"/>
                <w:color w:val="000000"/>
                <w:sz w:val="18"/>
                <w:szCs w:val="18"/>
              </w:rPr>
            </w:pPr>
            <w:r w:rsidRPr="00D56BAA">
              <w:rPr>
                <w:rFonts w:ascii="Arial" w:hAnsi="Arial" w:cs="Arial"/>
                <w:sz w:val="18"/>
                <w:szCs w:val="18"/>
              </w:rPr>
              <w:t>**</w:t>
            </w:r>
            <w:r w:rsidRPr="00D56BAA" w:rsidR="0039105C">
              <w:rPr>
                <w:rFonts w:ascii="Arial" w:hAnsi="Arial" w:cs="Arial"/>
                <w:sz w:val="18"/>
                <w:szCs w:val="18"/>
              </w:rPr>
              <w:t xml:space="preserve">Adapted from the University of California, San Diego Center for </w:t>
            </w:r>
            <w:r w:rsidRPr="00D56BAA" w:rsidR="0039105C">
              <w:rPr>
                <w:rFonts w:ascii="Arial" w:hAnsi="Arial" w:cs="Arial"/>
                <w:sz w:val="18"/>
                <w:szCs w:val="18"/>
              </w:rPr>
              <w:t>Innovation</w:t>
            </w:r>
            <w:r w:rsidRPr="00D56BAA" w:rsidR="0039105C">
              <w:rPr>
                <w:rFonts w:ascii="Arial" w:hAnsi="Arial" w:cs="Arial"/>
                <w:sz w:val="18"/>
                <w:szCs w:val="18"/>
              </w:rPr>
              <w:t xml:space="preserve"> and Improvement Science,</w:t>
            </w:r>
            <w:r w:rsidRPr="00D56BAA" w:rsidR="00584227">
              <w:rPr>
                <w:rFonts w:ascii="Arial" w:hAnsi="Arial" w:cs="Arial"/>
                <w:sz w:val="18"/>
                <w:szCs w:val="18"/>
              </w:rPr>
              <w:t xml:space="preserve"> with permission from Greg Maynard, MD, MSc</w:t>
            </w:r>
          </w:p>
        </w:tc>
        <w:tc>
          <w:tcPr>
            <w:tcW w:w="5250" w:type="dxa"/>
            <w:gridSpan w:val="2"/>
          </w:tcPr>
          <w:p w:rsidR="002E42DD" w:rsidRPr="002E42DD" w:rsidP="002E42DD" w14:paraId="062DBA0E" w14:textId="6C027958">
            <w:pPr>
              <w:autoSpaceDE w:val="0"/>
              <w:autoSpaceDN w:val="0"/>
              <w:adjustRightInd w:val="0"/>
              <w:spacing w:after="0" w:line="241" w:lineRule="atLeast"/>
              <w:rPr>
                <w:rFonts w:ascii="HelveticaNeueLT Std Cn" w:hAnsi="HelveticaNeueLT Std Cn" w:cs="HelveticaNeueLT Std Cn"/>
                <w:color w:val="000000"/>
                <w:sz w:val="20"/>
                <w:szCs w:val="20"/>
              </w:rPr>
            </w:pPr>
          </w:p>
        </w:tc>
      </w:tr>
      <w:tr w14:paraId="1DC30631" w14:textId="77777777" w:rsidTr="007C1C18">
        <w:tblPrEx>
          <w:tblW w:w="15708" w:type="dxa"/>
          <w:tblInd w:w="-108" w:type="dxa"/>
          <w:tblLayout w:type="fixed"/>
          <w:tblLook w:val="0000"/>
        </w:tblPrEx>
        <w:trPr>
          <w:gridAfter w:val="1"/>
          <w:wAfter w:w="5208" w:type="dxa"/>
          <w:trHeight w:val="545"/>
        </w:trPr>
        <w:tc>
          <w:tcPr>
            <w:tcW w:w="5250" w:type="dxa"/>
          </w:tcPr>
          <w:p w:rsidR="002E42DD" w:rsidRPr="002E42DD" w:rsidP="002E42DD" w14:paraId="03CA0E93" w14:textId="6A9DA26B">
            <w:pPr>
              <w:autoSpaceDE w:val="0"/>
              <w:autoSpaceDN w:val="0"/>
              <w:adjustRightInd w:val="0"/>
              <w:spacing w:after="0" w:line="241" w:lineRule="atLeast"/>
              <w:rPr>
                <w:rFonts w:ascii="Helvetica Condensed" w:hAnsi="Helvetica Condensed" w:cs="Helvetica Condensed"/>
                <w:color w:val="000000"/>
                <w:sz w:val="20"/>
                <w:szCs w:val="20"/>
              </w:rPr>
            </w:pPr>
          </w:p>
        </w:tc>
        <w:tc>
          <w:tcPr>
            <w:tcW w:w="5250" w:type="dxa"/>
            <w:gridSpan w:val="2"/>
          </w:tcPr>
          <w:p w:rsidR="002E42DD" w:rsidRPr="002E42DD" w:rsidP="002E42DD" w14:paraId="3A139EE2" w14:textId="3A0EF36E">
            <w:pPr>
              <w:autoSpaceDE w:val="0"/>
              <w:autoSpaceDN w:val="0"/>
              <w:adjustRightInd w:val="0"/>
              <w:spacing w:after="0" w:line="241" w:lineRule="atLeast"/>
              <w:rPr>
                <w:rFonts w:ascii="HelveticaNeueLT Std Cn" w:hAnsi="HelveticaNeueLT Std Cn" w:cs="HelveticaNeueLT Std Cn"/>
                <w:color w:val="000000"/>
                <w:sz w:val="20"/>
                <w:szCs w:val="20"/>
              </w:rPr>
            </w:pPr>
          </w:p>
        </w:tc>
      </w:tr>
      <w:tr w14:paraId="3E84C908" w14:textId="77777777" w:rsidTr="007C1C18">
        <w:tblPrEx>
          <w:tblW w:w="15708" w:type="dxa"/>
          <w:tblInd w:w="-108" w:type="dxa"/>
          <w:tblLayout w:type="fixed"/>
          <w:tblLook w:val="0000"/>
        </w:tblPrEx>
        <w:trPr>
          <w:gridAfter w:val="1"/>
          <w:wAfter w:w="5208" w:type="dxa"/>
          <w:trHeight w:val="253"/>
        </w:trPr>
        <w:tc>
          <w:tcPr>
            <w:tcW w:w="5250" w:type="dxa"/>
          </w:tcPr>
          <w:p w:rsidR="002E42DD" w:rsidRPr="002E42DD" w:rsidP="002E42DD" w14:paraId="5DD14138" w14:textId="34EC08A2">
            <w:pPr>
              <w:autoSpaceDE w:val="0"/>
              <w:autoSpaceDN w:val="0"/>
              <w:adjustRightInd w:val="0"/>
              <w:spacing w:after="0" w:line="241" w:lineRule="atLeast"/>
              <w:rPr>
                <w:rFonts w:ascii="Helvetica Condensed" w:hAnsi="Helvetica Condensed" w:cs="Helvetica Condensed"/>
                <w:color w:val="000000"/>
                <w:sz w:val="20"/>
                <w:szCs w:val="20"/>
              </w:rPr>
            </w:pPr>
          </w:p>
        </w:tc>
        <w:tc>
          <w:tcPr>
            <w:tcW w:w="5250" w:type="dxa"/>
            <w:gridSpan w:val="2"/>
          </w:tcPr>
          <w:p w:rsidR="002E42DD" w:rsidRPr="002E42DD" w:rsidP="002E42DD" w14:paraId="3FBFDCC2" w14:textId="3C6CCC72">
            <w:pPr>
              <w:autoSpaceDE w:val="0"/>
              <w:autoSpaceDN w:val="0"/>
              <w:adjustRightInd w:val="0"/>
              <w:spacing w:after="0" w:line="241" w:lineRule="atLeast"/>
              <w:rPr>
                <w:rFonts w:ascii="HelveticaNeueLT Std Cn" w:hAnsi="HelveticaNeueLT Std Cn" w:cs="HelveticaNeueLT Std Cn"/>
                <w:color w:val="000000"/>
                <w:sz w:val="20"/>
                <w:szCs w:val="20"/>
              </w:rPr>
            </w:pPr>
          </w:p>
        </w:tc>
      </w:tr>
      <w:tr w14:paraId="4DB7D3D1" w14:textId="77777777" w:rsidTr="007C1C18">
        <w:tblPrEx>
          <w:tblW w:w="15708" w:type="dxa"/>
          <w:tblInd w:w="-108" w:type="dxa"/>
          <w:tblLayout w:type="fixed"/>
          <w:tblLook w:val="0000"/>
        </w:tblPrEx>
        <w:trPr>
          <w:gridAfter w:val="1"/>
          <w:wAfter w:w="5208" w:type="dxa"/>
          <w:trHeight w:val="253"/>
        </w:trPr>
        <w:tc>
          <w:tcPr>
            <w:tcW w:w="5250" w:type="dxa"/>
          </w:tcPr>
          <w:p w:rsidR="002E42DD" w:rsidRPr="002E42DD" w:rsidP="002E42DD" w14:paraId="0721077C" w14:textId="7ACD7D0C">
            <w:pPr>
              <w:autoSpaceDE w:val="0"/>
              <w:autoSpaceDN w:val="0"/>
              <w:adjustRightInd w:val="0"/>
              <w:spacing w:after="0" w:line="241" w:lineRule="atLeast"/>
              <w:rPr>
                <w:rFonts w:ascii="Helvetica Condensed" w:hAnsi="Helvetica Condensed" w:cs="Helvetica Condensed"/>
                <w:color w:val="000000"/>
                <w:sz w:val="20"/>
                <w:szCs w:val="20"/>
              </w:rPr>
            </w:pPr>
          </w:p>
        </w:tc>
        <w:tc>
          <w:tcPr>
            <w:tcW w:w="5250" w:type="dxa"/>
            <w:gridSpan w:val="2"/>
          </w:tcPr>
          <w:p w:rsidR="002E42DD" w:rsidRPr="002E42DD" w:rsidP="002E42DD" w14:paraId="1928CFC7" w14:textId="7CAC5889">
            <w:pPr>
              <w:autoSpaceDE w:val="0"/>
              <w:autoSpaceDN w:val="0"/>
              <w:adjustRightInd w:val="0"/>
              <w:spacing w:after="0" w:line="241" w:lineRule="atLeast"/>
              <w:rPr>
                <w:rFonts w:ascii="HelveticaNeueLT Std Cn" w:hAnsi="HelveticaNeueLT Std Cn" w:cs="HelveticaNeueLT Std Cn"/>
                <w:color w:val="000000"/>
                <w:sz w:val="20"/>
                <w:szCs w:val="20"/>
              </w:rPr>
            </w:pPr>
          </w:p>
        </w:tc>
      </w:tr>
    </w:tbl>
    <w:p w:rsidR="002E42DD" w:rsidP="00B12AC5" w14:paraId="358EC48A" w14:textId="77777777"/>
    <w:sectPr w:rsidSect="00F8561A">
      <w:headerReference w:type="default" r:id="rI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NeueLT Std Cn">
    <w:altName w:val="Arial"/>
    <w:panose1 w:val="00000000000000000000"/>
    <w:charset w:val="00"/>
    <w:family w:val="swiss"/>
    <w:notTrueType/>
    <w:pitch w:val="default"/>
    <w:sig w:usb0="00000003" w:usb1="00000000" w:usb2="00000000" w:usb3="00000000" w:csb0="00000001" w:csb1="00000000"/>
  </w:font>
  <w:font w:name="Galliard-Roma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Condense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23EE" w:rsidP="002823EE" w14:paraId="355BAB88" w14:textId="77777777">
    <w:pPr>
      <w:pStyle w:val="Header"/>
      <w:jc w:val="right"/>
      <w:rPr>
        <w:sz w:val="16"/>
        <w:szCs w:val="16"/>
      </w:rPr>
    </w:pPr>
    <w:r>
      <w:rPr>
        <w:sz w:val="16"/>
        <w:szCs w:val="16"/>
      </w:rPr>
      <w:t>Form Approved</w:t>
    </w:r>
  </w:p>
  <w:p w:rsidR="002823EE" w:rsidRPr="00E160E7" w:rsidP="002823EE" w14:paraId="18D0480B" w14:textId="77777777">
    <w:pPr>
      <w:pStyle w:val="Header"/>
      <w:jc w:val="right"/>
      <w:rPr>
        <w:sz w:val="16"/>
        <w:szCs w:val="16"/>
      </w:rPr>
    </w:pPr>
    <w:r>
      <w:rPr>
        <w:noProof/>
        <w:sz w:val="16"/>
        <w:szCs w:val="16"/>
      </w:rPr>
      <w:drawing>
        <wp:anchor distT="0" distB="0" distL="114300" distR="114300" simplePos="0" relativeHeight="251658240" behindDoc="1" locked="0" layoutInCell="1" allowOverlap="0">
          <wp:simplePos x="0" y="0"/>
          <wp:positionH relativeFrom="character">
            <wp:posOffset>-5948045</wp:posOffset>
          </wp:positionH>
          <wp:positionV relativeFrom="line">
            <wp:posOffset>-17145</wp:posOffset>
          </wp:positionV>
          <wp:extent cx="1033145" cy="476250"/>
          <wp:effectExtent l="19050" t="0" r="0" b="0"/>
          <wp:wrapNone/>
          <wp:docPr id="9"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NHSN Logo_sml"/>
                  <pic:cNvPicPr>
                    <a:picLocks noChangeAspect="1" noChangeArrowheads="1"/>
                  </pic:cNvPicPr>
                </pic:nvPicPr>
                <pic:blipFill>
                  <a:blip xmlns:r="http://schemas.openxmlformats.org/officeDocument/2006/relationships" r:embed="rId1"/>
                  <a:stretch>
                    <a:fillRect/>
                  </a:stretch>
                </pic:blipFill>
                <pic:spPr bwMode="auto">
                  <a:xfrm>
                    <a:off x="0" y="0"/>
                    <a:ext cx="1033145" cy="476250"/>
                  </a:xfrm>
                  <a:prstGeom prst="rect">
                    <a:avLst/>
                  </a:prstGeom>
                  <a:noFill/>
                  <a:ln w="9525">
                    <a:noFill/>
                    <a:miter lim="800000"/>
                    <a:headEnd/>
                    <a:tailEnd/>
                  </a:ln>
                </pic:spPr>
              </pic:pic>
            </a:graphicData>
          </a:graphic>
        </wp:anchor>
      </w:drawing>
    </w:r>
    <w:r w:rsidRPr="00E160E7">
      <w:rPr>
        <w:sz w:val="16"/>
        <w:szCs w:val="16"/>
      </w:rPr>
      <w:t>OMB No. 0920-0666</w:t>
    </w:r>
  </w:p>
  <w:p w:rsidR="002823EE" w:rsidP="002823EE" w14:paraId="096881A0" w14:textId="5C122868">
    <w:pPr>
      <w:pStyle w:val="Header"/>
      <w:jc w:val="right"/>
      <w:rPr>
        <w:sz w:val="16"/>
        <w:szCs w:val="16"/>
      </w:rPr>
    </w:pPr>
    <w:r w:rsidRPr="00B55EE6">
      <w:rPr>
        <w:sz w:val="16"/>
        <w:szCs w:val="16"/>
      </w:rPr>
      <w:t xml:space="preserve">Exp. Date: </w:t>
    </w:r>
    <w:r>
      <w:rPr>
        <w:sz w:val="16"/>
        <w:szCs w:val="16"/>
      </w:rPr>
      <w:t>0</w:t>
    </w:r>
    <w:r w:rsidR="00567991">
      <w:rPr>
        <w:sz w:val="16"/>
        <w:szCs w:val="16"/>
      </w:rPr>
      <w:t>6/30/2026</w:t>
    </w:r>
  </w:p>
  <w:p w:rsidR="002823EE" w:rsidRPr="00E160E7" w:rsidP="002823EE" w14:paraId="09419060" w14:textId="77777777">
    <w:pPr>
      <w:pStyle w:val="Header"/>
      <w:jc w:val="right"/>
      <w:rPr>
        <w:sz w:val="16"/>
        <w:szCs w:val="16"/>
      </w:rPr>
    </w:pPr>
    <w:r>
      <w:rPr>
        <w:sz w:val="16"/>
        <w:szCs w:val="16"/>
      </w:rPr>
      <w:t>www.cdc.gov/nhsn</w:t>
    </w:r>
  </w:p>
  <w:p w:rsidR="0071737D" w:rsidRPr="002823EE" w:rsidP="002823EE" w14:paraId="29A2F0B6" w14:textId="00115E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3B27EF"/>
    <w:multiLevelType w:val="hybridMultilevel"/>
    <w:tmpl w:val="2892BC30"/>
    <w:lvl w:ilvl="0">
      <w:start w:val="1"/>
      <w:numFmt w:val="bullet"/>
      <w:lvlText w:val="o"/>
      <w:lvlJc w:val="left"/>
      <w:pPr>
        <w:ind w:left="1604" w:hanging="360"/>
      </w:pPr>
      <w:rPr>
        <w:rFonts w:ascii="Courier New" w:hAnsi="Courier New" w:cs="Courier New" w:hint="default"/>
        <w:sz w:val="40"/>
        <w:szCs w:val="40"/>
      </w:rPr>
    </w:lvl>
    <w:lvl w:ilvl="1" w:tentative="1">
      <w:start w:val="1"/>
      <w:numFmt w:val="bullet"/>
      <w:lvlText w:val="o"/>
      <w:lvlJc w:val="left"/>
      <w:pPr>
        <w:ind w:left="2324" w:hanging="360"/>
      </w:pPr>
      <w:rPr>
        <w:rFonts w:ascii="Courier New" w:hAnsi="Courier New" w:cs="Courier New" w:hint="default"/>
      </w:rPr>
    </w:lvl>
    <w:lvl w:ilvl="2" w:tentative="1">
      <w:start w:val="1"/>
      <w:numFmt w:val="bullet"/>
      <w:lvlText w:val=""/>
      <w:lvlJc w:val="left"/>
      <w:pPr>
        <w:ind w:left="3044" w:hanging="360"/>
      </w:pPr>
      <w:rPr>
        <w:rFonts w:ascii="Wingdings" w:hAnsi="Wingdings" w:hint="default"/>
      </w:rPr>
    </w:lvl>
    <w:lvl w:ilvl="3" w:tentative="1">
      <w:start w:val="1"/>
      <w:numFmt w:val="bullet"/>
      <w:lvlText w:val=""/>
      <w:lvlJc w:val="left"/>
      <w:pPr>
        <w:ind w:left="3764" w:hanging="360"/>
      </w:pPr>
      <w:rPr>
        <w:rFonts w:ascii="Symbol" w:hAnsi="Symbol" w:hint="default"/>
      </w:rPr>
    </w:lvl>
    <w:lvl w:ilvl="4" w:tentative="1">
      <w:start w:val="1"/>
      <w:numFmt w:val="bullet"/>
      <w:lvlText w:val="o"/>
      <w:lvlJc w:val="left"/>
      <w:pPr>
        <w:ind w:left="4484" w:hanging="360"/>
      </w:pPr>
      <w:rPr>
        <w:rFonts w:ascii="Courier New" w:hAnsi="Courier New" w:cs="Courier New" w:hint="default"/>
      </w:rPr>
    </w:lvl>
    <w:lvl w:ilvl="5" w:tentative="1">
      <w:start w:val="1"/>
      <w:numFmt w:val="bullet"/>
      <w:lvlText w:val=""/>
      <w:lvlJc w:val="left"/>
      <w:pPr>
        <w:ind w:left="5204" w:hanging="360"/>
      </w:pPr>
      <w:rPr>
        <w:rFonts w:ascii="Wingdings" w:hAnsi="Wingdings" w:hint="default"/>
      </w:rPr>
    </w:lvl>
    <w:lvl w:ilvl="6" w:tentative="1">
      <w:start w:val="1"/>
      <w:numFmt w:val="bullet"/>
      <w:lvlText w:val=""/>
      <w:lvlJc w:val="left"/>
      <w:pPr>
        <w:ind w:left="5924" w:hanging="360"/>
      </w:pPr>
      <w:rPr>
        <w:rFonts w:ascii="Symbol" w:hAnsi="Symbol" w:hint="default"/>
      </w:rPr>
    </w:lvl>
    <w:lvl w:ilvl="7" w:tentative="1">
      <w:start w:val="1"/>
      <w:numFmt w:val="bullet"/>
      <w:lvlText w:val="o"/>
      <w:lvlJc w:val="left"/>
      <w:pPr>
        <w:ind w:left="6644" w:hanging="360"/>
      </w:pPr>
      <w:rPr>
        <w:rFonts w:ascii="Courier New" w:hAnsi="Courier New" w:cs="Courier New" w:hint="default"/>
      </w:rPr>
    </w:lvl>
    <w:lvl w:ilvl="8" w:tentative="1">
      <w:start w:val="1"/>
      <w:numFmt w:val="bullet"/>
      <w:lvlText w:val=""/>
      <w:lvlJc w:val="left"/>
      <w:pPr>
        <w:ind w:left="7364" w:hanging="360"/>
      </w:pPr>
      <w:rPr>
        <w:rFonts w:ascii="Wingdings" w:hAnsi="Wingdings" w:hint="default"/>
      </w:rPr>
    </w:lvl>
  </w:abstractNum>
  <w:abstractNum w:abstractNumId="1">
    <w:nsid w:val="126552B3"/>
    <w:multiLevelType w:val="hybridMultilevel"/>
    <w:tmpl w:val="CABA007E"/>
    <w:lvl w:ilvl="0">
      <w:start w:val="0"/>
      <w:numFmt w:val="bullet"/>
      <w:lvlText w:val="-"/>
      <w:lvlJc w:val="left"/>
      <w:pPr>
        <w:ind w:left="1080" w:hanging="360"/>
      </w:pPr>
      <w:rPr>
        <w:rFonts w:ascii="Symbol" w:hAnsi="Symbol" w:eastAsiaTheme="minorHAns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66141A1"/>
    <w:multiLevelType w:val="hybridMultilevel"/>
    <w:tmpl w:val="119289B2"/>
    <w:lvl w:ilvl="0">
      <w:start w:val="0"/>
      <w:numFmt w:val="bullet"/>
      <w:lvlText w:val=""/>
      <w:lvlJc w:val="left"/>
      <w:pPr>
        <w:ind w:left="600" w:hanging="360"/>
      </w:pPr>
      <w:rPr>
        <w:rFonts w:ascii="Wingdings" w:hAnsi="Wingdings" w:eastAsiaTheme="minorHAnsi" w:hint="default"/>
      </w:rPr>
    </w:lvl>
    <w:lvl w:ilvl="1" w:tentative="1">
      <w:start w:val="1"/>
      <w:numFmt w:val="bullet"/>
      <w:lvlText w:val="o"/>
      <w:lvlJc w:val="left"/>
      <w:pPr>
        <w:ind w:left="1320" w:hanging="360"/>
      </w:pPr>
      <w:rPr>
        <w:rFonts w:ascii="Courier New" w:hAnsi="Courier New" w:cs="Courier New" w:hint="default"/>
      </w:rPr>
    </w:lvl>
    <w:lvl w:ilvl="2" w:tentative="1">
      <w:start w:val="1"/>
      <w:numFmt w:val="bullet"/>
      <w:lvlText w:val=""/>
      <w:lvlJc w:val="left"/>
      <w:pPr>
        <w:ind w:left="2040" w:hanging="360"/>
      </w:pPr>
      <w:rPr>
        <w:rFonts w:ascii="Wingdings" w:hAnsi="Wingdings" w:hint="default"/>
      </w:rPr>
    </w:lvl>
    <w:lvl w:ilvl="3" w:tentative="1">
      <w:start w:val="1"/>
      <w:numFmt w:val="bullet"/>
      <w:lvlText w:val=""/>
      <w:lvlJc w:val="left"/>
      <w:pPr>
        <w:ind w:left="2760" w:hanging="360"/>
      </w:pPr>
      <w:rPr>
        <w:rFonts w:ascii="Symbol" w:hAnsi="Symbol" w:hint="default"/>
      </w:rPr>
    </w:lvl>
    <w:lvl w:ilvl="4" w:tentative="1">
      <w:start w:val="1"/>
      <w:numFmt w:val="bullet"/>
      <w:lvlText w:val="o"/>
      <w:lvlJc w:val="left"/>
      <w:pPr>
        <w:ind w:left="3480" w:hanging="360"/>
      </w:pPr>
      <w:rPr>
        <w:rFonts w:ascii="Courier New" w:hAnsi="Courier New" w:cs="Courier New" w:hint="default"/>
      </w:rPr>
    </w:lvl>
    <w:lvl w:ilvl="5" w:tentative="1">
      <w:start w:val="1"/>
      <w:numFmt w:val="bullet"/>
      <w:lvlText w:val=""/>
      <w:lvlJc w:val="left"/>
      <w:pPr>
        <w:ind w:left="4200" w:hanging="360"/>
      </w:pPr>
      <w:rPr>
        <w:rFonts w:ascii="Wingdings" w:hAnsi="Wingdings" w:hint="default"/>
      </w:rPr>
    </w:lvl>
    <w:lvl w:ilvl="6" w:tentative="1">
      <w:start w:val="1"/>
      <w:numFmt w:val="bullet"/>
      <w:lvlText w:val=""/>
      <w:lvlJc w:val="left"/>
      <w:pPr>
        <w:ind w:left="4920" w:hanging="360"/>
      </w:pPr>
      <w:rPr>
        <w:rFonts w:ascii="Symbol" w:hAnsi="Symbol" w:hint="default"/>
      </w:rPr>
    </w:lvl>
    <w:lvl w:ilvl="7" w:tentative="1">
      <w:start w:val="1"/>
      <w:numFmt w:val="bullet"/>
      <w:lvlText w:val="o"/>
      <w:lvlJc w:val="left"/>
      <w:pPr>
        <w:ind w:left="5640" w:hanging="360"/>
      </w:pPr>
      <w:rPr>
        <w:rFonts w:ascii="Courier New" w:hAnsi="Courier New" w:cs="Courier New" w:hint="default"/>
      </w:rPr>
    </w:lvl>
    <w:lvl w:ilvl="8" w:tentative="1">
      <w:start w:val="1"/>
      <w:numFmt w:val="bullet"/>
      <w:lvlText w:val=""/>
      <w:lvlJc w:val="left"/>
      <w:pPr>
        <w:ind w:left="6360" w:hanging="360"/>
      </w:pPr>
      <w:rPr>
        <w:rFonts w:ascii="Wingdings" w:hAnsi="Wingdings" w:hint="default"/>
      </w:rPr>
    </w:lvl>
  </w:abstractNum>
  <w:abstractNum w:abstractNumId="3">
    <w:nsid w:val="16904F92"/>
    <w:multiLevelType w:val="hybridMultilevel"/>
    <w:tmpl w:val="C71AA6B8"/>
    <w:lvl w:ilvl="0">
      <w:start w:val="0"/>
      <w:numFmt w:val="bullet"/>
      <w:lvlText w:val="-"/>
      <w:lvlJc w:val="left"/>
      <w:pPr>
        <w:ind w:left="720" w:hanging="360"/>
      </w:pPr>
      <w:rPr>
        <w:rFonts w:ascii="Symbol" w:hAnsi="Symbol" w:eastAsiaTheme="minorHAns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9370E98"/>
    <w:multiLevelType w:val="hybridMultilevel"/>
    <w:tmpl w:val="45869E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534491"/>
    <w:multiLevelType w:val="hybridMultilevel"/>
    <w:tmpl w:val="4A74A8AE"/>
    <w:lvl w:ilvl="0">
      <w:start w:val="0"/>
      <w:numFmt w:val="bullet"/>
      <w:lvlText w:val=""/>
      <w:lvlJc w:val="left"/>
      <w:pPr>
        <w:ind w:left="720" w:hanging="360"/>
      </w:pPr>
      <w:rPr>
        <w:rFonts w:ascii="Wingdings" w:hAnsi="Wingdings" w:eastAsia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7B50C40"/>
    <w:multiLevelType w:val="hybridMultilevel"/>
    <w:tmpl w:val="4C9A07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7CE36A8"/>
    <w:multiLevelType w:val="hybridMultilevel"/>
    <w:tmpl w:val="6F6AAC1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HelveticaNeueLT Std Cn" w:hAnsi="HelveticaNeueLT Std Cn" w:eastAsiaTheme="minorHAnsi" w:cs="HelveticaNeueLT Std Cn" w:hint="default"/>
        <w:sz w:val="23"/>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BF63F6E"/>
    <w:multiLevelType w:val="hybridMultilevel"/>
    <w:tmpl w:val="0096C99C"/>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C36B6D"/>
    <w:multiLevelType w:val="hybridMultilevel"/>
    <w:tmpl w:val="129081A2"/>
    <w:lvl w:ilvl="0">
      <w:start w:val="1"/>
      <w:numFmt w:val="decimal"/>
      <w:lvlText w:val="%1."/>
      <w:lvlJc w:val="left"/>
      <w:pPr>
        <w:ind w:left="720" w:hanging="360"/>
      </w:pPr>
      <w:rPr>
        <w:rFonts w:cs="Galliard-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0561668"/>
    <w:multiLevelType w:val="hybridMultilevel"/>
    <w:tmpl w:val="43DA84C2"/>
    <w:lvl w:ilvl="0">
      <w:start w:val="1"/>
      <w:numFmt w:val="bullet"/>
      <w:lvlText w:val="o"/>
      <w:lvlJc w:val="left"/>
      <w:pPr>
        <w:ind w:left="1035" w:hanging="360"/>
      </w:pPr>
      <w:rPr>
        <w:rFonts w:ascii="Courier New" w:hAnsi="Courier New" w:cs="Courier New" w:hint="default"/>
        <w:sz w:val="40"/>
        <w:szCs w:val="40"/>
      </w:rPr>
    </w:lvl>
    <w:lvl w:ilvl="1" w:tentative="1">
      <w:start w:val="1"/>
      <w:numFmt w:val="bullet"/>
      <w:lvlText w:val="o"/>
      <w:lvlJc w:val="left"/>
      <w:pPr>
        <w:ind w:left="1755" w:hanging="360"/>
      </w:pPr>
      <w:rPr>
        <w:rFonts w:ascii="Courier New" w:hAnsi="Courier New" w:cs="Courier New" w:hint="default"/>
      </w:rPr>
    </w:lvl>
    <w:lvl w:ilvl="2" w:tentative="1">
      <w:start w:val="1"/>
      <w:numFmt w:val="bullet"/>
      <w:lvlText w:val=""/>
      <w:lvlJc w:val="left"/>
      <w:pPr>
        <w:ind w:left="2475" w:hanging="360"/>
      </w:pPr>
      <w:rPr>
        <w:rFonts w:ascii="Wingdings" w:hAnsi="Wingdings" w:hint="default"/>
      </w:rPr>
    </w:lvl>
    <w:lvl w:ilvl="3" w:tentative="1">
      <w:start w:val="1"/>
      <w:numFmt w:val="bullet"/>
      <w:lvlText w:val=""/>
      <w:lvlJc w:val="left"/>
      <w:pPr>
        <w:ind w:left="3195" w:hanging="360"/>
      </w:pPr>
      <w:rPr>
        <w:rFonts w:ascii="Symbol" w:hAnsi="Symbol" w:hint="default"/>
      </w:rPr>
    </w:lvl>
    <w:lvl w:ilvl="4" w:tentative="1">
      <w:start w:val="1"/>
      <w:numFmt w:val="bullet"/>
      <w:lvlText w:val="o"/>
      <w:lvlJc w:val="left"/>
      <w:pPr>
        <w:ind w:left="3915" w:hanging="360"/>
      </w:pPr>
      <w:rPr>
        <w:rFonts w:ascii="Courier New" w:hAnsi="Courier New" w:cs="Courier New" w:hint="default"/>
      </w:rPr>
    </w:lvl>
    <w:lvl w:ilvl="5" w:tentative="1">
      <w:start w:val="1"/>
      <w:numFmt w:val="bullet"/>
      <w:lvlText w:val=""/>
      <w:lvlJc w:val="left"/>
      <w:pPr>
        <w:ind w:left="4635" w:hanging="360"/>
      </w:pPr>
      <w:rPr>
        <w:rFonts w:ascii="Wingdings" w:hAnsi="Wingdings" w:hint="default"/>
      </w:rPr>
    </w:lvl>
    <w:lvl w:ilvl="6" w:tentative="1">
      <w:start w:val="1"/>
      <w:numFmt w:val="bullet"/>
      <w:lvlText w:val=""/>
      <w:lvlJc w:val="left"/>
      <w:pPr>
        <w:ind w:left="5355" w:hanging="360"/>
      </w:pPr>
      <w:rPr>
        <w:rFonts w:ascii="Symbol" w:hAnsi="Symbol" w:hint="default"/>
      </w:rPr>
    </w:lvl>
    <w:lvl w:ilvl="7" w:tentative="1">
      <w:start w:val="1"/>
      <w:numFmt w:val="bullet"/>
      <w:lvlText w:val="o"/>
      <w:lvlJc w:val="left"/>
      <w:pPr>
        <w:ind w:left="6075" w:hanging="360"/>
      </w:pPr>
      <w:rPr>
        <w:rFonts w:ascii="Courier New" w:hAnsi="Courier New" w:cs="Courier New" w:hint="default"/>
      </w:rPr>
    </w:lvl>
    <w:lvl w:ilvl="8" w:tentative="1">
      <w:start w:val="1"/>
      <w:numFmt w:val="bullet"/>
      <w:lvlText w:val=""/>
      <w:lvlJc w:val="left"/>
      <w:pPr>
        <w:ind w:left="6795" w:hanging="360"/>
      </w:pPr>
      <w:rPr>
        <w:rFonts w:ascii="Wingdings" w:hAnsi="Wingdings" w:hint="default"/>
      </w:rPr>
    </w:lvl>
  </w:abstractNum>
  <w:abstractNum w:abstractNumId="11">
    <w:nsid w:val="34781AF3"/>
    <w:multiLevelType w:val="hybridMultilevel"/>
    <w:tmpl w:val="2BC0DE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5FD7349"/>
    <w:multiLevelType w:val="hybridMultilevel"/>
    <w:tmpl w:val="17EE830E"/>
    <w:lvl w:ilvl="0">
      <w:start w:val="0"/>
      <w:numFmt w:val="bullet"/>
      <w:lvlText w:val=""/>
      <w:lvlJc w:val="left"/>
      <w:pPr>
        <w:ind w:left="1080" w:hanging="360"/>
      </w:pPr>
      <w:rPr>
        <w:rFonts w:ascii="Wingdings" w:hAnsi="Wingdings" w:eastAsiaTheme="minorHAns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AB26EDC"/>
    <w:multiLevelType w:val="hybridMultilevel"/>
    <w:tmpl w:val="4D448DA2"/>
    <w:lvl w:ilvl="0">
      <w:start w:val="3"/>
      <w:numFmt w:val="decimal"/>
      <w:lvlText w:val="%1."/>
      <w:lvlJc w:val="left"/>
      <w:pPr>
        <w:ind w:left="720" w:hanging="360"/>
      </w:pPr>
      <w:rPr>
        <w:rFonts w:hint="default"/>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C361863"/>
    <w:multiLevelType w:val="hybridMultilevel"/>
    <w:tmpl w:val="120CB1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6AE5593"/>
    <w:multiLevelType w:val="hybridMultilevel"/>
    <w:tmpl w:val="6A8C0E7C"/>
    <w:lvl w:ilvl="0">
      <w:start w:val="1"/>
      <w:numFmt w:val="lowerLetter"/>
      <w:lvlText w:val="%1."/>
      <w:lvlJc w:val="left"/>
      <w:pPr>
        <w:ind w:left="108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7142037"/>
    <w:multiLevelType w:val="hybridMultilevel"/>
    <w:tmpl w:val="BBDC658E"/>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2FE1809"/>
    <w:multiLevelType w:val="hybridMultilevel"/>
    <w:tmpl w:val="6CE030E8"/>
    <w:lvl w:ilvl="0">
      <w:start w:val="1"/>
      <w:numFmt w:val="bullet"/>
      <w:lvlText w:val=""/>
      <w:lvlJc w:val="left"/>
      <w:pPr>
        <w:ind w:left="690" w:hanging="360"/>
      </w:pPr>
      <w:rPr>
        <w:rFonts w:ascii="Wingdings" w:hAnsi="Wingdings" w:hint="default"/>
      </w:rPr>
    </w:lvl>
    <w:lvl w:ilvl="1">
      <w:start w:val="1"/>
      <w:numFmt w:val="bullet"/>
      <w:lvlText w:val="o"/>
      <w:lvlJc w:val="left"/>
      <w:pPr>
        <w:ind w:left="1410" w:hanging="360"/>
      </w:pPr>
      <w:rPr>
        <w:rFonts w:ascii="Courier New" w:hAnsi="Courier New" w:cs="Courier New" w:hint="default"/>
      </w:rPr>
    </w:lvl>
    <w:lvl w:ilvl="2">
      <w:start w:val="1"/>
      <w:numFmt w:val="bullet"/>
      <w:lvlText w:val=""/>
      <w:lvlJc w:val="left"/>
      <w:pPr>
        <w:ind w:left="2130" w:hanging="360"/>
      </w:pPr>
      <w:rPr>
        <w:rFonts w:ascii="Wingdings" w:hAnsi="Wingdings" w:hint="default"/>
      </w:rPr>
    </w:lvl>
    <w:lvl w:ilvl="3">
      <w:start w:val="1"/>
      <w:numFmt w:val="bullet"/>
      <w:lvlText w:val=""/>
      <w:lvlJc w:val="left"/>
      <w:pPr>
        <w:ind w:left="2850" w:hanging="360"/>
      </w:pPr>
      <w:rPr>
        <w:rFonts w:ascii="Symbol" w:hAnsi="Symbol" w:hint="default"/>
      </w:rPr>
    </w:lvl>
    <w:lvl w:ilvl="4">
      <w:start w:val="1"/>
      <w:numFmt w:val="bullet"/>
      <w:lvlText w:val="o"/>
      <w:lvlJc w:val="left"/>
      <w:pPr>
        <w:ind w:left="3570" w:hanging="360"/>
      </w:pPr>
      <w:rPr>
        <w:rFonts w:ascii="Courier New" w:hAnsi="Courier New" w:cs="Courier New" w:hint="default"/>
      </w:rPr>
    </w:lvl>
    <w:lvl w:ilvl="5">
      <w:start w:val="1"/>
      <w:numFmt w:val="bullet"/>
      <w:lvlText w:val=""/>
      <w:lvlJc w:val="left"/>
      <w:pPr>
        <w:ind w:left="4290" w:hanging="360"/>
      </w:pPr>
      <w:rPr>
        <w:rFonts w:ascii="Wingdings" w:hAnsi="Wingdings" w:hint="default"/>
      </w:rPr>
    </w:lvl>
    <w:lvl w:ilvl="6">
      <w:start w:val="1"/>
      <w:numFmt w:val="bullet"/>
      <w:lvlText w:val=""/>
      <w:lvlJc w:val="left"/>
      <w:pPr>
        <w:ind w:left="5010" w:hanging="360"/>
      </w:pPr>
      <w:rPr>
        <w:rFonts w:ascii="Symbol" w:hAnsi="Symbol" w:hint="default"/>
      </w:rPr>
    </w:lvl>
    <w:lvl w:ilvl="7">
      <w:start w:val="1"/>
      <w:numFmt w:val="bullet"/>
      <w:lvlText w:val="o"/>
      <w:lvlJc w:val="left"/>
      <w:pPr>
        <w:ind w:left="5730" w:hanging="360"/>
      </w:pPr>
      <w:rPr>
        <w:rFonts w:ascii="Courier New" w:hAnsi="Courier New" w:cs="Courier New" w:hint="default"/>
      </w:rPr>
    </w:lvl>
    <w:lvl w:ilvl="8">
      <w:start w:val="1"/>
      <w:numFmt w:val="bullet"/>
      <w:lvlText w:val=""/>
      <w:lvlJc w:val="left"/>
      <w:pPr>
        <w:ind w:left="6450" w:hanging="360"/>
      </w:pPr>
      <w:rPr>
        <w:rFonts w:ascii="Wingdings" w:hAnsi="Wingdings" w:hint="default"/>
      </w:rPr>
    </w:lvl>
  </w:abstractNum>
  <w:abstractNum w:abstractNumId="18">
    <w:nsid w:val="541743FC"/>
    <w:multiLevelType w:val="hybridMultilevel"/>
    <w:tmpl w:val="4776DB7E"/>
    <w:lvl w:ilvl="0">
      <w:start w:val="1"/>
      <w:numFmt w:val="bullet"/>
      <w:lvlText w:val="o"/>
      <w:lvlJc w:val="left"/>
      <w:pPr>
        <w:ind w:left="1604" w:hanging="360"/>
      </w:pPr>
      <w:rPr>
        <w:rFonts w:ascii="Courier New" w:hAnsi="Courier New" w:cs="Courier New" w:hint="default"/>
        <w:sz w:val="40"/>
        <w:szCs w:val="40"/>
      </w:rPr>
    </w:lvl>
    <w:lvl w:ilvl="1" w:tentative="1">
      <w:start w:val="1"/>
      <w:numFmt w:val="bullet"/>
      <w:lvlText w:val="o"/>
      <w:lvlJc w:val="left"/>
      <w:pPr>
        <w:ind w:left="2324" w:hanging="360"/>
      </w:pPr>
      <w:rPr>
        <w:rFonts w:ascii="Courier New" w:hAnsi="Courier New" w:cs="Courier New" w:hint="default"/>
      </w:rPr>
    </w:lvl>
    <w:lvl w:ilvl="2" w:tentative="1">
      <w:start w:val="1"/>
      <w:numFmt w:val="bullet"/>
      <w:lvlText w:val=""/>
      <w:lvlJc w:val="left"/>
      <w:pPr>
        <w:ind w:left="3044" w:hanging="360"/>
      </w:pPr>
      <w:rPr>
        <w:rFonts w:ascii="Wingdings" w:hAnsi="Wingdings" w:hint="default"/>
      </w:rPr>
    </w:lvl>
    <w:lvl w:ilvl="3" w:tentative="1">
      <w:start w:val="1"/>
      <w:numFmt w:val="bullet"/>
      <w:lvlText w:val=""/>
      <w:lvlJc w:val="left"/>
      <w:pPr>
        <w:ind w:left="3764" w:hanging="360"/>
      </w:pPr>
      <w:rPr>
        <w:rFonts w:ascii="Symbol" w:hAnsi="Symbol" w:hint="default"/>
      </w:rPr>
    </w:lvl>
    <w:lvl w:ilvl="4" w:tentative="1">
      <w:start w:val="1"/>
      <w:numFmt w:val="bullet"/>
      <w:lvlText w:val="o"/>
      <w:lvlJc w:val="left"/>
      <w:pPr>
        <w:ind w:left="4484" w:hanging="360"/>
      </w:pPr>
      <w:rPr>
        <w:rFonts w:ascii="Courier New" w:hAnsi="Courier New" w:cs="Courier New" w:hint="default"/>
      </w:rPr>
    </w:lvl>
    <w:lvl w:ilvl="5" w:tentative="1">
      <w:start w:val="1"/>
      <w:numFmt w:val="bullet"/>
      <w:lvlText w:val=""/>
      <w:lvlJc w:val="left"/>
      <w:pPr>
        <w:ind w:left="5204" w:hanging="360"/>
      </w:pPr>
      <w:rPr>
        <w:rFonts w:ascii="Wingdings" w:hAnsi="Wingdings" w:hint="default"/>
      </w:rPr>
    </w:lvl>
    <w:lvl w:ilvl="6" w:tentative="1">
      <w:start w:val="1"/>
      <w:numFmt w:val="bullet"/>
      <w:lvlText w:val=""/>
      <w:lvlJc w:val="left"/>
      <w:pPr>
        <w:ind w:left="5924" w:hanging="360"/>
      </w:pPr>
      <w:rPr>
        <w:rFonts w:ascii="Symbol" w:hAnsi="Symbol" w:hint="default"/>
      </w:rPr>
    </w:lvl>
    <w:lvl w:ilvl="7" w:tentative="1">
      <w:start w:val="1"/>
      <w:numFmt w:val="bullet"/>
      <w:lvlText w:val="o"/>
      <w:lvlJc w:val="left"/>
      <w:pPr>
        <w:ind w:left="6644" w:hanging="360"/>
      </w:pPr>
      <w:rPr>
        <w:rFonts w:ascii="Courier New" w:hAnsi="Courier New" w:cs="Courier New" w:hint="default"/>
      </w:rPr>
    </w:lvl>
    <w:lvl w:ilvl="8" w:tentative="1">
      <w:start w:val="1"/>
      <w:numFmt w:val="bullet"/>
      <w:lvlText w:val=""/>
      <w:lvlJc w:val="left"/>
      <w:pPr>
        <w:ind w:left="7364" w:hanging="360"/>
      </w:pPr>
      <w:rPr>
        <w:rFonts w:ascii="Wingdings" w:hAnsi="Wingdings" w:hint="default"/>
      </w:rPr>
    </w:lvl>
  </w:abstractNum>
  <w:abstractNum w:abstractNumId="19">
    <w:nsid w:val="55D92DDA"/>
    <w:multiLevelType w:val="hybridMultilevel"/>
    <w:tmpl w:val="7F38ED48"/>
    <w:lvl w:ilvl="0">
      <w:start w:val="0"/>
      <w:numFmt w:val="bullet"/>
      <w:lvlText w:val="-"/>
      <w:lvlJc w:val="left"/>
      <w:pPr>
        <w:ind w:left="720" w:hanging="360"/>
      </w:pPr>
      <w:rPr>
        <w:rFonts w:ascii="Symbol" w:hAnsi="Symbol" w:eastAsiaTheme="minorHAns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6B81998"/>
    <w:multiLevelType w:val="hybridMultilevel"/>
    <w:tmpl w:val="08D0817A"/>
    <w:lvl w:ilvl="0">
      <w:start w:val="0"/>
      <w:numFmt w:val="bullet"/>
      <w:lvlText w:val=""/>
      <w:lvlJc w:val="left"/>
      <w:pPr>
        <w:ind w:left="870" w:hanging="360"/>
      </w:pPr>
      <w:rPr>
        <w:rFonts w:ascii="Wingdings" w:hAnsi="Wingdings" w:eastAsiaTheme="minorHAnsi" w:hint="default"/>
      </w:rPr>
    </w:lvl>
    <w:lvl w:ilvl="1" w:tentative="1">
      <w:start w:val="1"/>
      <w:numFmt w:val="bullet"/>
      <w:lvlText w:val="o"/>
      <w:lvlJc w:val="left"/>
      <w:pPr>
        <w:ind w:left="1590" w:hanging="360"/>
      </w:pPr>
      <w:rPr>
        <w:rFonts w:ascii="Courier New" w:hAnsi="Courier New" w:cs="Courier New" w:hint="default"/>
      </w:rPr>
    </w:lvl>
    <w:lvl w:ilvl="2" w:tentative="1">
      <w:start w:val="1"/>
      <w:numFmt w:val="bullet"/>
      <w:lvlText w:val=""/>
      <w:lvlJc w:val="left"/>
      <w:pPr>
        <w:ind w:left="2310" w:hanging="360"/>
      </w:pPr>
      <w:rPr>
        <w:rFonts w:ascii="Wingdings" w:hAnsi="Wingdings" w:hint="default"/>
      </w:rPr>
    </w:lvl>
    <w:lvl w:ilvl="3" w:tentative="1">
      <w:start w:val="1"/>
      <w:numFmt w:val="bullet"/>
      <w:lvlText w:val=""/>
      <w:lvlJc w:val="left"/>
      <w:pPr>
        <w:ind w:left="3030" w:hanging="360"/>
      </w:pPr>
      <w:rPr>
        <w:rFonts w:ascii="Symbol" w:hAnsi="Symbol" w:hint="default"/>
      </w:rPr>
    </w:lvl>
    <w:lvl w:ilvl="4" w:tentative="1">
      <w:start w:val="1"/>
      <w:numFmt w:val="bullet"/>
      <w:lvlText w:val="o"/>
      <w:lvlJc w:val="left"/>
      <w:pPr>
        <w:ind w:left="3750" w:hanging="360"/>
      </w:pPr>
      <w:rPr>
        <w:rFonts w:ascii="Courier New" w:hAnsi="Courier New" w:cs="Courier New" w:hint="default"/>
      </w:rPr>
    </w:lvl>
    <w:lvl w:ilvl="5" w:tentative="1">
      <w:start w:val="1"/>
      <w:numFmt w:val="bullet"/>
      <w:lvlText w:val=""/>
      <w:lvlJc w:val="left"/>
      <w:pPr>
        <w:ind w:left="4470" w:hanging="360"/>
      </w:pPr>
      <w:rPr>
        <w:rFonts w:ascii="Wingdings" w:hAnsi="Wingdings" w:hint="default"/>
      </w:rPr>
    </w:lvl>
    <w:lvl w:ilvl="6" w:tentative="1">
      <w:start w:val="1"/>
      <w:numFmt w:val="bullet"/>
      <w:lvlText w:val=""/>
      <w:lvlJc w:val="left"/>
      <w:pPr>
        <w:ind w:left="5190" w:hanging="360"/>
      </w:pPr>
      <w:rPr>
        <w:rFonts w:ascii="Symbol" w:hAnsi="Symbol" w:hint="default"/>
      </w:rPr>
    </w:lvl>
    <w:lvl w:ilvl="7" w:tentative="1">
      <w:start w:val="1"/>
      <w:numFmt w:val="bullet"/>
      <w:lvlText w:val="o"/>
      <w:lvlJc w:val="left"/>
      <w:pPr>
        <w:ind w:left="5910" w:hanging="360"/>
      </w:pPr>
      <w:rPr>
        <w:rFonts w:ascii="Courier New" w:hAnsi="Courier New" w:cs="Courier New" w:hint="default"/>
      </w:rPr>
    </w:lvl>
    <w:lvl w:ilvl="8" w:tentative="1">
      <w:start w:val="1"/>
      <w:numFmt w:val="bullet"/>
      <w:lvlText w:val=""/>
      <w:lvlJc w:val="left"/>
      <w:pPr>
        <w:ind w:left="6630" w:hanging="360"/>
      </w:pPr>
      <w:rPr>
        <w:rFonts w:ascii="Wingdings" w:hAnsi="Wingdings" w:hint="default"/>
      </w:rPr>
    </w:lvl>
  </w:abstractNum>
  <w:abstractNum w:abstractNumId="21">
    <w:nsid w:val="57470A16"/>
    <w:multiLevelType w:val="hybridMultilevel"/>
    <w:tmpl w:val="355ED270"/>
    <w:lvl w:ilvl="0">
      <w:start w:val="0"/>
      <w:numFmt w:val="bullet"/>
      <w:lvlText w:val="-"/>
      <w:lvlJc w:val="left"/>
      <w:pPr>
        <w:ind w:left="1080" w:hanging="360"/>
      </w:pPr>
      <w:rPr>
        <w:rFonts w:ascii="Symbol" w:hAnsi="Symbol" w:eastAsiaTheme="minorHAns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57F50F4E"/>
    <w:multiLevelType w:val="hybridMultilevel"/>
    <w:tmpl w:val="AB0681E4"/>
    <w:lvl w:ilvl="0">
      <w:start w:val="0"/>
      <w:numFmt w:val="bullet"/>
      <w:lvlText w:val="-"/>
      <w:lvlJc w:val="left"/>
      <w:pPr>
        <w:ind w:left="720" w:hanging="360"/>
      </w:pPr>
      <w:rPr>
        <w:rFonts w:ascii="Symbol" w:hAnsi="Symbol" w:eastAsiaTheme="minorHAnsi" w:hint="default"/>
      </w:rPr>
    </w:lvl>
    <w:lvl w:ilvl="1">
      <w:start w:val="0"/>
      <w:numFmt w:val="bullet"/>
      <w:lvlText w:val="-"/>
      <w:lvlJc w:val="left"/>
      <w:pPr>
        <w:ind w:left="1440" w:hanging="360"/>
      </w:pPr>
      <w:rPr>
        <w:rFonts w:ascii="Symbol" w:hAnsi="Symbol" w:eastAsiaTheme="minorHAns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AA53EE1"/>
    <w:multiLevelType w:val="hybridMultilevel"/>
    <w:tmpl w:val="166A5BFE"/>
    <w:lvl w:ilvl="0">
      <w:start w:val="0"/>
      <w:numFmt w:val="bullet"/>
      <w:lvlText w:val=""/>
      <w:lvlJc w:val="left"/>
      <w:pPr>
        <w:ind w:left="870" w:hanging="360"/>
      </w:pPr>
      <w:rPr>
        <w:rFonts w:ascii="Wingdings" w:hAnsi="Wingdings" w:eastAsiaTheme="minorHAnsi" w:hint="default"/>
      </w:rPr>
    </w:lvl>
    <w:lvl w:ilvl="1" w:tentative="1">
      <w:start w:val="1"/>
      <w:numFmt w:val="bullet"/>
      <w:lvlText w:val="o"/>
      <w:lvlJc w:val="left"/>
      <w:pPr>
        <w:ind w:left="1590" w:hanging="360"/>
      </w:pPr>
      <w:rPr>
        <w:rFonts w:ascii="Courier New" w:hAnsi="Courier New" w:cs="Courier New" w:hint="default"/>
      </w:rPr>
    </w:lvl>
    <w:lvl w:ilvl="2" w:tentative="1">
      <w:start w:val="1"/>
      <w:numFmt w:val="bullet"/>
      <w:lvlText w:val=""/>
      <w:lvlJc w:val="left"/>
      <w:pPr>
        <w:ind w:left="2310" w:hanging="360"/>
      </w:pPr>
      <w:rPr>
        <w:rFonts w:ascii="Wingdings" w:hAnsi="Wingdings" w:hint="default"/>
      </w:rPr>
    </w:lvl>
    <w:lvl w:ilvl="3" w:tentative="1">
      <w:start w:val="1"/>
      <w:numFmt w:val="bullet"/>
      <w:lvlText w:val=""/>
      <w:lvlJc w:val="left"/>
      <w:pPr>
        <w:ind w:left="3030" w:hanging="360"/>
      </w:pPr>
      <w:rPr>
        <w:rFonts w:ascii="Symbol" w:hAnsi="Symbol" w:hint="default"/>
      </w:rPr>
    </w:lvl>
    <w:lvl w:ilvl="4" w:tentative="1">
      <w:start w:val="1"/>
      <w:numFmt w:val="bullet"/>
      <w:lvlText w:val="o"/>
      <w:lvlJc w:val="left"/>
      <w:pPr>
        <w:ind w:left="3750" w:hanging="360"/>
      </w:pPr>
      <w:rPr>
        <w:rFonts w:ascii="Courier New" w:hAnsi="Courier New" w:cs="Courier New" w:hint="default"/>
      </w:rPr>
    </w:lvl>
    <w:lvl w:ilvl="5" w:tentative="1">
      <w:start w:val="1"/>
      <w:numFmt w:val="bullet"/>
      <w:lvlText w:val=""/>
      <w:lvlJc w:val="left"/>
      <w:pPr>
        <w:ind w:left="4470" w:hanging="360"/>
      </w:pPr>
      <w:rPr>
        <w:rFonts w:ascii="Wingdings" w:hAnsi="Wingdings" w:hint="default"/>
      </w:rPr>
    </w:lvl>
    <w:lvl w:ilvl="6" w:tentative="1">
      <w:start w:val="1"/>
      <w:numFmt w:val="bullet"/>
      <w:lvlText w:val=""/>
      <w:lvlJc w:val="left"/>
      <w:pPr>
        <w:ind w:left="5190" w:hanging="360"/>
      </w:pPr>
      <w:rPr>
        <w:rFonts w:ascii="Symbol" w:hAnsi="Symbol" w:hint="default"/>
      </w:rPr>
    </w:lvl>
    <w:lvl w:ilvl="7" w:tentative="1">
      <w:start w:val="1"/>
      <w:numFmt w:val="bullet"/>
      <w:lvlText w:val="o"/>
      <w:lvlJc w:val="left"/>
      <w:pPr>
        <w:ind w:left="5910" w:hanging="360"/>
      </w:pPr>
      <w:rPr>
        <w:rFonts w:ascii="Courier New" w:hAnsi="Courier New" w:cs="Courier New" w:hint="default"/>
      </w:rPr>
    </w:lvl>
    <w:lvl w:ilvl="8" w:tentative="1">
      <w:start w:val="1"/>
      <w:numFmt w:val="bullet"/>
      <w:lvlText w:val=""/>
      <w:lvlJc w:val="left"/>
      <w:pPr>
        <w:ind w:left="6630" w:hanging="360"/>
      </w:pPr>
      <w:rPr>
        <w:rFonts w:ascii="Wingdings" w:hAnsi="Wingdings" w:hint="default"/>
      </w:rPr>
    </w:lvl>
  </w:abstractNum>
  <w:abstractNum w:abstractNumId="24">
    <w:nsid w:val="613F03CF"/>
    <w:multiLevelType w:val="hybridMultilevel"/>
    <w:tmpl w:val="676E3D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25A6ADA"/>
    <w:multiLevelType w:val="hybridMultilevel"/>
    <w:tmpl w:val="0848EF5A"/>
    <w:lvl w:ilvl="0">
      <w:start w:val="0"/>
      <w:numFmt w:val="bullet"/>
      <w:lvlText w:val=""/>
      <w:lvlJc w:val="left"/>
      <w:pPr>
        <w:ind w:left="960" w:hanging="360"/>
      </w:pPr>
      <w:rPr>
        <w:rFonts w:ascii="Wingdings" w:hAnsi="Wingdings" w:eastAsiaTheme="minorHAnsi" w:hint="default"/>
      </w:rPr>
    </w:lvl>
    <w:lvl w:ilvl="1" w:tentative="1">
      <w:start w:val="1"/>
      <w:numFmt w:val="bullet"/>
      <w:lvlText w:val="o"/>
      <w:lvlJc w:val="left"/>
      <w:pPr>
        <w:ind w:left="1680" w:hanging="360"/>
      </w:pPr>
      <w:rPr>
        <w:rFonts w:ascii="Courier New" w:hAnsi="Courier New" w:cs="Courier New" w:hint="default"/>
      </w:rPr>
    </w:lvl>
    <w:lvl w:ilvl="2" w:tentative="1">
      <w:start w:val="1"/>
      <w:numFmt w:val="bullet"/>
      <w:lvlText w:val=""/>
      <w:lvlJc w:val="left"/>
      <w:pPr>
        <w:ind w:left="2400" w:hanging="360"/>
      </w:pPr>
      <w:rPr>
        <w:rFonts w:ascii="Wingdings" w:hAnsi="Wingdings" w:hint="default"/>
      </w:rPr>
    </w:lvl>
    <w:lvl w:ilvl="3" w:tentative="1">
      <w:start w:val="1"/>
      <w:numFmt w:val="bullet"/>
      <w:lvlText w:val=""/>
      <w:lvlJc w:val="left"/>
      <w:pPr>
        <w:ind w:left="3120" w:hanging="360"/>
      </w:pPr>
      <w:rPr>
        <w:rFonts w:ascii="Symbol" w:hAnsi="Symbol" w:hint="default"/>
      </w:rPr>
    </w:lvl>
    <w:lvl w:ilvl="4" w:tentative="1">
      <w:start w:val="1"/>
      <w:numFmt w:val="bullet"/>
      <w:lvlText w:val="o"/>
      <w:lvlJc w:val="left"/>
      <w:pPr>
        <w:ind w:left="3840" w:hanging="360"/>
      </w:pPr>
      <w:rPr>
        <w:rFonts w:ascii="Courier New" w:hAnsi="Courier New" w:cs="Courier New" w:hint="default"/>
      </w:rPr>
    </w:lvl>
    <w:lvl w:ilvl="5" w:tentative="1">
      <w:start w:val="1"/>
      <w:numFmt w:val="bullet"/>
      <w:lvlText w:val=""/>
      <w:lvlJc w:val="left"/>
      <w:pPr>
        <w:ind w:left="4560" w:hanging="360"/>
      </w:pPr>
      <w:rPr>
        <w:rFonts w:ascii="Wingdings" w:hAnsi="Wingdings" w:hint="default"/>
      </w:rPr>
    </w:lvl>
    <w:lvl w:ilvl="6" w:tentative="1">
      <w:start w:val="1"/>
      <w:numFmt w:val="bullet"/>
      <w:lvlText w:val=""/>
      <w:lvlJc w:val="left"/>
      <w:pPr>
        <w:ind w:left="5280" w:hanging="360"/>
      </w:pPr>
      <w:rPr>
        <w:rFonts w:ascii="Symbol" w:hAnsi="Symbol" w:hint="default"/>
      </w:rPr>
    </w:lvl>
    <w:lvl w:ilvl="7" w:tentative="1">
      <w:start w:val="1"/>
      <w:numFmt w:val="bullet"/>
      <w:lvlText w:val="o"/>
      <w:lvlJc w:val="left"/>
      <w:pPr>
        <w:ind w:left="6000" w:hanging="360"/>
      </w:pPr>
      <w:rPr>
        <w:rFonts w:ascii="Courier New" w:hAnsi="Courier New" w:cs="Courier New" w:hint="default"/>
      </w:rPr>
    </w:lvl>
    <w:lvl w:ilvl="8" w:tentative="1">
      <w:start w:val="1"/>
      <w:numFmt w:val="bullet"/>
      <w:lvlText w:val=""/>
      <w:lvlJc w:val="left"/>
      <w:pPr>
        <w:ind w:left="6720" w:hanging="360"/>
      </w:pPr>
      <w:rPr>
        <w:rFonts w:ascii="Wingdings" w:hAnsi="Wingdings" w:hint="default"/>
      </w:rPr>
    </w:lvl>
  </w:abstractNum>
  <w:abstractNum w:abstractNumId="26">
    <w:nsid w:val="62CB4E81"/>
    <w:multiLevelType w:val="hybridMultilevel"/>
    <w:tmpl w:val="84842CC8"/>
    <w:lvl w:ilvl="0">
      <w:start w:val="24"/>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5E24DC1"/>
    <w:multiLevelType w:val="hybridMultilevel"/>
    <w:tmpl w:val="705C058C"/>
    <w:lvl w:ilvl="0">
      <w:start w:val="0"/>
      <w:numFmt w:val="bullet"/>
      <w:lvlText w:val="-"/>
      <w:lvlJc w:val="left"/>
      <w:pPr>
        <w:ind w:left="1080" w:hanging="360"/>
      </w:pPr>
      <w:rPr>
        <w:rFonts w:ascii="Symbol" w:hAnsi="Symbol" w:eastAsiaTheme="minorHAns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74867B18"/>
    <w:multiLevelType w:val="hybridMultilevel"/>
    <w:tmpl w:val="217E5CF8"/>
    <w:lvl w:ilvl="0">
      <w:start w:val="0"/>
      <w:numFmt w:val="bullet"/>
      <w:lvlText w:val=""/>
      <w:lvlJc w:val="left"/>
      <w:pPr>
        <w:ind w:left="720" w:hanging="360"/>
      </w:pPr>
      <w:rPr>
        <w:rFonts w:ascii="Wingdings" w:hAnsi="Wingdings" w:eastAsia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4897BD3"/>
    <w:multiLevelType w:val="hybridMultilevel"/>
    <w:tmpl w:val="6756BA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5A226D6"/>
    <w:multiLevelType w:val="hybridMultilevel"/>
    <w:tmpl w:val="1E40EF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79D37701"/>
    <w:multiLevelType w:val="hybridMultilevel"/>
    <w:tmpl w:val="6074DEA0"/>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BF664E6"/>
    <w:multiLevelType w:val="hybridMultilevel"/>
    <w:tmpl w:val="73305634"/>
    <w:lvl w:ilvl="0">
      <w:start w:val="0"/>
      <w:numFmt w:val="bullet"/>
      <w:lvlText w:val=""/>
      <w:lvlJc w:val="left"/>
      <w:pPr>
        <w:ind w:left="1080" w:hanging="360"/>
      </w:pPr>
      <w:rPr>
        <w:rFonts w:ascii="Wingdings" w:hAnsi="Wingdings" w:eastAsiaTheme="minorHAnsi" w:hint="default"/>
      </w:rPr>
    </w:lvl>
    <w:lvl w:ilvl="1">
      <w:start w:val="0"/>
      <w:numFmt w:val="bullet"/>
      <w:lvlText w:val=""/>
      <w:lvlJc w:val="left"/>
      <w:pPr>
        <w:ind w:left="1800" w:hanging="360"/>
      </w:pPr>
      <w:rPr>
        <w:rFonts w:ascii="Symbol" w:eastAsia="Wingdings" w:hAnsi="Symbol" w:cs="Aria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726228293">
    <w:abstractNumId w:val="8"/>
  </w:num>
  <w:num w:numId="2" w16cid:durableId="271207089">
    <w:abstractNumId w:val="26"/>
  </w:num>
  <w:num w:numId="3" w16cid:durableId="2132630401">
    <w:abstractNumId w:val="30"/>
  </w:num>
  <w:num w:numId="4" w16cid:durableId="1542477627">
    <w:abstractNumId w:val="11"/>
  </w:num>
  <w:num w:numId="5" w16cid:durableId="1310401136">
    <w:abstractNumId w:val="26"/>
  </w:num>
  <w:num w:numId="6" w16cid:durableId="1498959297">
    <w:abstractNumId w:val="18"/>
  </w:num>
  <w:num w:numId="7" w16cid:durableId="526875778">
    <w:abstractNumId w:val="0"/>
  </w:num>
  <w:num w:numId="8" w16cid:durableId="886525517">
    <w:abstractNumId w:val="10"/>
  </w:num>
  <w:num w:numId="9" w16cid:durableId="343946706">
    <w:abstractNumId w:val="14"/>
  </w:num>
  <w:num w:numId="10" w16cid:durableId="2086798182">
    <w:abstractNumId w:val="16"/>
  </w:num>
  <w:num w:numId="11" w16cid:durableId="619605024">
    <w:abstractNumId w:val="29"/>
  </w:num>
  <w:num w:numId="12" w16cid:durableId="489953712">
    <w:abstractNumId w:val="7"/>
  </w:num>
  <w:num w:numId="13" w16cid:durableId="1431586746">
    <w:abstractNumId w:val="4"/>
  </w:num>
  <w:num w:numId="14" w16cid:durableId="2094468489">
    <w:abstractNumId w:val="6"/>
  </w:num>
  <w:num w:numId="15" w16cid:durableId="908853882">
    <w:abstractNumId w:val="24"/>
  </w:num>
  <w:num w:numId="16" w16cid:durableId="986669060">
    <w:abstractNumId w:val="3"/>
  </w:num>
  <w:num w:numId="17" w16cid:durableId="1437752464">
    <w:abstractNumId w:val="19"/>
  </w:num>
  <w:num w:numId="18" w16cid:durableId="222834884">
    <w:abstractNumId w:val="22"/>
  </w:num>
  <w:num w:numId="19" w16cid:durableId="19356715">
    <w:abstractNumId w:val="21"/>
  </w:num>
  <w:num w:numId="20" w16cid:durableId="2004702544">
    <w:abstractNumId w:val="27"/>
  </w:num>
  <w:num w:numId="21" w16cid:durableId="890993571">
    <w:abstractNumId w:val="28"/>
  </w:num>
  <w:num w:numId="22" w16cid:durableId="527565604">
    <w:abstractNumId w:val="1"/>
  </w:num>
  <w:num w:numId="23" w16cid:durableId="6718791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73778457">
    <w:abstractNumId w:val="17"/>
  </w:num>
  <w:num w:numId="25" w16cid:durableId="1252083590">
    <w:abstractNumId w:val="31"/>
  </w:num>
  <w:num w:numId="26" w16cid:durableId="1899972120">
    <w:abstractNumId w:val="15"/>
  </w:num>
  <w:num w:numId="27" w16cid:durableId="10175825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89927801">
    <w:abstractNumId w:val="9"/>
  </w:num>
  <w:num w:numId="29" w16cid:durableId="82381224">
    <w:abstractNumId w:val="5"/>
  </w:num>
  <w:num w:numId="30" w16cid:durableId="1738160821">
    <w:abstractNumId w:val="23"/>
  </w:num>
  <w:num w:numId="31" w16cid:durableId="162942574">
    <w:abstractNumId w:val="20"/>
  </w:num>
  <w:num w:numId="32" w16cid:durableId="1671061656">
    <w:abstractNumId w:val="2"/>
  </w:num>
  <w:num w:numId="33" w16cid:durableId="928386916">
    <w:abstractNumId w:val="25"/>
  </w:num>
  <w:num w:numId="34" w16cid:durableId="189268498">
    <w:abstractNumId w:val="32"/>
  </w:num>
  <w:num w:numId="35" w16cid:durableId="1939824867">
    <w:abstractNumId w:val="13"/>
  </w:num>
  <w:num w:numId="36" w16cid:durableId="4031842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98A"/>
    <w:rsid w:val="00002261"/>
    <w:rsid w:val="0000760A"/>
    <w:rsid w:val="00027044"/>
    <w:rsid w:val="00032993"/>
    <w:rsid w:val="000337F6"/>
    <w:rsid w:val="000338CF"/>
    <w:rsid w:val="00054221"/>
    <w:rsid w:val="000552E6"/>
    <w:rsid w:val="000611A2"/>
    <w:rsid w:val="00067E09"/>
    <w:rsid w:val="00094581"/>
    <w:rsid w:val="00096EB2"/>
    <w:rsid w:val="000B5417"/>
    <w:rsid w:val="000D3B5A"/>
    <w:rsid w:val="000E003B"/>
    <w:rsid w:val="000E7344"/>
    <w:rsid w:val="000F1581"/>
    <w:rsid w:val="00104688"/>
    <w:rsid w:val="001059B5"/>
    <w:rsid w:val="001100F7"/>
    <w:rsid w:val="001169B9"/>
    <w:rsid w:val="001237B4"/>
    <w:rsid w:val="0013538A"/>
    <w:rsid w:val="00137319"/>
    <w:rsid w:val="00140A2B"/>
    <w:rsid w:val="00145099"/>
    <w:rsid w:val="00147B94"/>
    <w:rsid w:val="00155706"/>
    <w:rsid w:val="00161A23"/>
    <w:rsid w:val="00170852"/>
    <w:rsid w:val="001751E4"/>
    <w:rsid w:val="00186189"/>
    <w:rsid w:val="00194FCE"/>
    <w:rsid w:val="00196B22"/>
    <w:rsid w:val="00196EC1"/>
    <w:rsid w:val="001A570B"/>
    <w:rsid w:val="001A7B9F"/>
    <w:rsid w:val="001B5BA2"/>
    <w:rsid w:val="001D4C1C"/>
    <w:rsid w:val="001E3D5A"/>
    <w:rsid w:val="001E78E9"/>
    <w:rsid w:val="00212BF8"/>
    <w:rsid w:val="00212E35"/>
    <w:rsid w:val="00214795"/>
    <w:rsid w:val="00222EA5"/>
    <w:rsid w:val="002323D2"/>
    <w:rsid w:val="00233BA8"/>
    <w:rsid w:val="00235B6E"/>
    <w:rsid w:val="00244A9F"/>
    <w:rsid w:val="0024789E"/>
    <w:rsid w:val="0025059A"/>
    <w:rsid w:val="00254103"/>
    <w:rsid w:val="002549E3"/>
    <w:rsid w:val="00255DA3"/>
    <w:rsid w:val="0026646E"/>
    <w:rsid w:val="00281662"/>
    <w:rsid w:val="002823EE"/>
    <w:rsid w:val="00296BD8"/>
    <w:rsid w:val="002A3256"/>
    <w:rsid w:val="002A7D79"/>
    <w:rsid w:val="002A7DC6"/>
    <w:rsid w:val="002C3A53"/>
    <w:rsid w:val="002C47B3"/>
    <w:rsid w:val="002C4BDF"/>
    <w:rsid w:val="002D0678"/>
    <w:rsid w:val="002E42DD"/>
    <w:rsid w:val="002F1363"/>
    <w:rsid w:val="002F4B19"/>
    <w:rsid w:val="002F63FE"/>
    <w:rsid w:val="00302B5D"/>
    <w:rsid w:val="00302F0D"/>
    <w:rsid w:val="0030665C"/>
    <w:rsid w:val="003137E7"/>
    <w:rsid w:val="00316E5F"/>
    <w:rsid w:val="00317E65"/>
    <w:rsid w:val="00332C53"/>
    <w:rsid w:val="00340A0C"/>
    <w:rsid w:val="00361C36"/>
    <w:rsid w:val="003623AA"/>
    <w:rsid w:val="00367139"/>
    <w:rsid w:val="0037555B"/>
    <w:rsid w:val="003809F6"/>
    <w:rsid w:val="0039105C"/>
    <w:rsid w:val="003915D3"/>
    <w:rsid w:val="003A287A"/>
    <w:rsid w:val="003A5220"/>
    <w:rsid w:val="003C2A16"/>
    <w:rsid w:val="003C4EAC"/>
    <w:rsid w:val="003C5501"/>
    <w:rsid w:val="003C7A02"/>
    <w:rsid w:val="003D0114"/>
    <w:rsid w:val="003E2EEE"/>
    <w:rsid w:val="003E3455"/>
    <w:rsid w:val="004060E8"/>
    <w:rsid w:val="00416A82"/>
    <w:rsid w:val="00423284"/>
    <w:rsid w:val="0042656E"/>
    <w:rsid w:val="00426A72"/>
    <w:rsid w:val="0044576F"/>
    <w:rsid w:val="00451E4D"/>
    <w:rsid w:val="00453C3C"/>
    <w:rsid w:val="00463EE4"/>
    <w:rsid w:val="00464C2E"/>
    <w:rsid w:val="004678C8"/>
    <w:rsid w:val="004708EE"/>
    <w:rsid w:val="004747F2"/>
    <w:rsid w:val="00491085"/>
    <w:rsid w:val="00491FA9"/>
    <w:rsid w:val="00497B81"/>
    <w:rsid w:val="004B0E19"/>
    <w:rsid w:val="004B0ECB"/>
    <w:rsid w:val="004B197F"/>
    <w:rsid w:val="004B2BE2"/>
    <w:rsid w:val="004C611A"/>
    <w:rsid w:val="004C70E7"/>
    <w:rsid w:val="004E0207"/>
    <w:rsid w:val="004E3C3A"/>
    <w:rsid w:val="004F0D90"/>
    <w:rsid w:val="005024EA"/>
    <w:rsid w:val="005051C3"/>
    <w:rsid w:val="00520A6C"/>
    <w:rsid w:val="00522A75"/>
    <w:rsid w:val="00523E65"/>
    <w:rsid w:val="00536C99"/>
    <w:rsid w:val="00537133"/>
    <w:rsid w:val="005401C0"/>
    <w:rsid w:val="005516DB"/>
    <w:rsid w:val="00566FB4"/>
    <w:rsid w:val="005673CD"/>
    <w:rsid w:val="00567991"/>
    <w:rsid w:val="005729ED"/>
    <w:rsid w:val="00584227"/>
    <w:rsid w:val="0059159D"/>
    <w:rsid w:val="00591BBE"/>
    <w:rsid w:val="00592869"/>
    <w:rsid w:val="00595D54"/>
    <w:rsid w:val="005A3D24"/>
    <w:rsid w:val="005C13CD"/>
    <w:rsid w:val="005C3DF9"/>
    <w:rsid w:val="005C3F90"/>
    <w:rsid w:val="005C5742"/>
    <w:rsid w:val="005C67A5"/>
    <w:rsid w:val="005C7854"/>
    <w:rsid w:val="005D6107"/>
    <w:rsid w:val="005E39C7"/>
    <w:rsid w:val="005E4960"/>
    <w:rsid w:val="005F6A8F"/>
    <w:rsid w:val="00605B98"/>
    <w:rsid w:val="00606831"/>
    <w:rsid w:val="006071A1"/>
    <w:rsid w:val="006079D7"/>
    <w:rsid w:val="006114BB"/>
    <w:rsid w:val="006209EC"/>
    <w:rsid w:val="00630F9B"/>
    <w:rsid w:val="006340FD"/>
    <w:rsid w:val="0063616A"/>
    <w:rsid w:val="00640208"/>
    <w:rsid w:val="0064051F"/>
    <w:rsid w:val="00641164"/>
    <w:rsid w:val="00644081"/>
    <w:rsid w:val="006458DE"/>
    <w:rsid w:val="00651E13"/>
    <w:rsid w:val="00651FB5"/>
    <w:rsid w:val="0065573F"/>
    <w:rsid w:val="00670A70"/>
    <w:rsid w:val="00671CD1"/>
    <w:rsid w:val="006864C5"/>
    <w:rsid w:val="006878F9"/>
    <w:rsid w:val="006939A1"/>
    <w:rsid w:val="00695431"/>
    <w:rsid w:val="006A2867"/>
    <w:rsid w:val="006B3A96"/>
    <w:rsid w:val="006C2CC5"/>
    <w:rsid w:val="006C47EA"/>
    <w:rsid w:val="006C6300"/>
    <w:rsid w:val="006C72DA"/>
    <w:rsid w:val="006D1E9B"/>
    <w:rsid w:val="006D412B"/>
    <w:rsid w:val="006E560D"/>
    <w:rsid w:val="006E6F3B"/>
    <w:rsid w:val="006E71B8"/>
    <w:rsid w:val="006F0F94"/>
    <w:rsid w:val="006F412C"/>
    <w:rsid w:val="0070195A"/>
    <w:rsid w:val="00706D63"/>
    <w:rsid w:val="007117B3"/>
    <w:rsid w:val="0071737D"/>
    <w:rsid w:val="00720150"/>
    <w:rsid w:val="00724F91"/>
    <w:rsid w:val="00726259"/>
    <w:rsid w:val="00727374"/>
    <w:rsid w:val="00730C02"/>
    <w:rsid w:val="00731C3C"/>
    <w:rsid w:val="0074013C"/>
    <w:rsid w:val="00753C8B"/>
    <w:rsid w:val="0075649B"/>
    <w:rsid w:val="00766687"/>
    <w:rsid w:val="00774F4E"/>
    <w:rsid w:val="00781E2E"/>
    <w:rsid w:val="00790D7B"/>
    <w:rsid w:val="007A0DD0"/>
    <w:rsid w:val="007A6BD1"/>
    <w:rsid w:val="007A7B04"/>
    <w:rsid w:val="007A7DC3"/>
    <w:rsid w:val="007B63E1"/>
    <w:rsid w:val="007C1C18"/>
    <w:rsid w:val="007D0EDB"/>
    <w:rsid w:val="007E3FAF"/>
    <w:rsid w:val="007F2CA5"/>
    <w:rsid w:val="007F48DF"/>
    <w:rsid w:val="007F7BB0"/>
    <w:rsid w:val="00800372"/>
    <w:rsid w:val="00821A31"/>
    <w:rsid w:val="008224CB"/>
    <w:rsid w:val="008255D8"/>
    <w:rsid w:val="00825F10"/>
    <w:rsid w:val="00826001"/>
    <w:rsid w:val="008409CE"/>
    <w:rsid w:val="00845068"/>
    <w:rsid w:val="008521AF"/>
    <w:rsid w:val="0085401E"/>
    <w:rsid w:val="0085588E"/>
    <w:rsid w:val="008572A6"/>
    <w:rsid w:val="00857FFA"/>
    <w:rsid w:val="008613E1"/>
    <w:rsid w:val="00872698"/>
    <w:rsid w:val="00882D6B"/>
    <w:rsid w:val="008851C6"/>
    <w:rsid w:val="0089338E"/>
    <w:rsid w:val="00895E28"/>
    <w:rsid w:val="0089720C"/>
    <w:rsid w:val="008A0952"/>
    <w:rsid w:val="008A0F12"/>
    <w:rsid w:val="008A6538"/>
    <w:rsid w:val="008C6B3D"/>
    <w:rsid w:val="008D31C8"/>
    <w:rsid w:val="008D3610"/>
    <w:rsid w:val="008D3989"/>
    <w:rsid w:val="008F2DD6"/>
    <w:rsid w:val="008F301F"/>
    <w:rsid w:val="008F4F26"/>
    <w:rsid w:val="00910DDF"/>
    <w:rsid w:val="00912121"/>
    <w:rsid w:val="00915643"/>
    <w:rsid w:val="00925EF6"/>
    <w:rsid w:val="00926B1C"/>
    <w:rsid w:val="009357C9"/>
    <w:rsid w:val="009369C2"/>
    <w:rsid w:val="00960183"/>
    <w:rsid w:val="00960DCF"/>
    <w:rsid w:val="00962426"/>
    <w:rsid w:val="00966929"/>
    <w:rsid w:val="00966B06"/>
    <w:rsid w:val="009763BE"/>
    <w:rsid w:val="00976A17"/>
    <w:rsid w:val="0098052C"/>
    <w:rsid w:val="00983AFE"/>
    <w:rsid w:val="009909CF"/>
    <w:rsid w:val="009928DA"/>
    <w:rsid w:val="009977EB"/>
    <w:rsid w:val="009A01C9"/>
    <w:rsid w:val="009A0D82"/>
    <w:rsid w:val="009A267B"/>
    <w:rsid w:val="009A6299"/>
    <w:rsid w:val="009A7800"/>
    <w:rsid w:val="009B58E4"/>
    <w:rsid w:val="009C3D1C"/>
    <w:rsid w:val="009C7437"/>
    <w:rsid w:val="009D0EC1"/>
    <w:rsid w:val="009D4558"/>
    <w:rsid w:val="009D6C98"/>
    <w:rsid w:val="009E3B3D"/>
    <w:rsid w:val="009E3EEE"/>
    <w:rsid w:val="009E56EC"/>
    <w:rsid w:val="009E5CE1"/>
    <w:rsid w:val="009F08C6"/>
    <w:rsid w:val="009F5C38"/>
    <w:rsid w:val="00A21A36"/>
    <w:rsid w:val="00A22390"/>
    <w:rsid w:val="00A22AC4"/>
    <w:rsid w:val="00A23CBE"/>
    <w:rsid w:val="00A360F3"/>
    <w:rsid w:val="00A36BBA"/>
    <w:rsid w:val="00A4127E"/>
    <w:rsid w:val="00A46BFF"/>
    <w:rsid w:val="00A55729"/>
    <w:rsid w:val="00A67183"/>
    <w:rsid w:val="00A67F3C"/>
    <w:rsid w:val="00A83D33"/>
    <w:rsid w:val="00A9024C"/>
    <w:rsid w:val="00A93FB6"/>
    <w:rsid w:val="00A9542C"/>
    <w:rsid w:val="00A95D44"/>
    <w:rsid w:val="00A977D7"/>
    <w:rsid w:val="00AA4BCD"/>
    <w:rsid w:val="00AB5E4D"/>
    <w:rsid w:val="00AC1705"/>
    <w:rsid w:val="00AC388F"/>
    <w:rsid w:val="00AC4571"/>
    <w:rsid w:val="00AD62A5"/>
    <w:rsid w:val="00AD6CFC"/>
    <w:rsid w:val="00AD7FE8"/>
    <w:rsid w:val="00AE59FA"/>
    <w:rsid w:val="00AF02E1"/>
    <w:rsid w:val="00AF7BA4"/>
    <w:rsid w:val="00B064BE"/>
    <w:rsid w:val="00B07570"/>
    <w:rsid w:val="00B12AC5"/>
    <w:rsid w:val="00B2118D"/>
    <w:rsid w:val="00B21743"/>
    <w:rsid w:val="00B25F00"/>
    <w:rsid w:val="00B26646"/>
    <w:rsid w:val="00B34BF8"/>
    <w:rsid w:val="00B50EC5"/>
    <w:rsid w:val="00B552CA"/>
    <w:rsid w:val="00B55EE6"/>
    <w:rsid w:val="00B6456F"/>
    <w:rsid w:val="00B80F30"/>
    <w:rsid w:val="00B830A7"/>
    <w:rsid w:val="00B830AF"/>
    <w:rsid w:val="00B83E33"/>
    <w:rsid w:val="00B86941"/>
    <w:rsid w:val="00B86A51"/>
    <w:rsid w:val="00B9397E"/>
    <w:rsid w:val="00B95B8B"/>
    <w:rsid w:val="00B95C55"/>
    <w:rsid w:val="00BA0841"/>
    <w:rsid w:val="00BA0AAE"/>
    <w:rsid w:val="00BB05B8"/>
    <w:rsid w:val="00BB0C2C"/>
    <w:rsid w:val="00BB32CB"/>
    <w:rsid w:val="00BB484A"/>
    <w:rsid w:val="00BB4C84"/>
    <w:rsid w:val="00BC2579"/>
    <w:rsid w:val="00BC46F2"/>
    <w:rsid w:val="00BC738B"/>
    <w:rsid w:val="00BD712E"/>
    <w:rsid w:val="00BF1795"/>
    <w:rsid w:val="00C03CD9"/>
    <w:rsid w:val="00C1031A"/>
    <w:rsid w:val="00C11D41"/>
    <w:rsid w:val="00C31456"/>
    <w:rsid w:val="00C346E0"/>
    <w:rsid w:val="00C368A3"/>
    <w:rsid w:val="00C36FE0"/>
    <w:rsid w:val="00C419ED"/>
    <w:rsid w:val="00C5204B"/>
    <w:rsid w:val="00C5544F"/>
    <w:rsid w:val="00C62207"/>
    <w:rsid w:val="00C94AC5"/>
    <w:rsid w:val="00C96AFA"/>
    <w:rsid w:val="00CA023A"/>
    <w:rsid w:val="00CA47A7"/>
    <w:rsid w:val="00CA62C9"/>
    <w:rsid w:val="00CA7F32"/>
    <w:rsid w:val="00CB0099"/>
    <w:rsid w:val="00CC266A"/>
    <w:rsid w:val="00CC2A2E"/>
    <w:rsid w:val="00CD7B87"/>
    <w:rsid w:val="00CF70A6"/>
    <w:rsid w:val="00D01668"/>
    <w:rsid w:val="00D041DE"/>
    <w:rsid w:val="00D17A73"/>
    <w:rsid w:val="00D24B22"/>
    <w:rsid w:val="00D26908"/>
    <w:rsid w:val="00D40FB9"/>
    <w:rsid w:val="00D467C6"/>
    <w:rsid w:val="00D4799D"/>
    <w:rsid w:val="00D54055"/>
    <w:rsid w:val="00D54C64"/>
    <w:rsid w:val="00D56602"/>
    <w:rsid w:val="00D5694F"/>
    <w:rsid w:val="00D56BAA"/>
    <w:rsid w:val="00D6280B"/>
    <w:rsid w:val="00D70F53"/>
    <w:rsid w:val="00D845B6"/>
    <w:rsid w:val="00D9191E"/>
    <w:rsid w:val="00DA6286"/>
    <w:rsid w:val="00DA74D1"/>
    <w:rsid w:val="00DB3119"/>
    <w:rsid w:val="00DB346A"/>
    <w:rsid w:val="00DB35FA"/>
    <w:rsid w:val="00DC7CC7"/>
    <w:rsid w:val="00DD04E0"/>
    <w:rsid w:val="00DD2CA7"/>
    <w:rsid w:val="00DD4C3E"/>
    <w:rsid w:val="00DD4E77"/>
    <w:rsid w:val="00DE14E3"/>
    <w:rsid w:val="00DE2083"/>
    <w:rsid w:val="00DE6C79"/>
    <w:rsid w:val="00DE7D4E"/>
    <w:rsid w:val="00DF4C24"/>
    <w:rsid w:val="00E00C6A"/>
    <w:rsid w:val="00E00D6A"/>
    <w:rsid w:val="00E03CA4"/>
    <w:rsid w:val="00E069B1"/>
    <w:rsid w:val="00E10498"/>
    <w:rsid w:val="00E13DC1"/>
    <w:rsid w:val="00E160E7"/>
    <w:rsid w:val="00E2144C"/>
    <w:rsid w:val="00E239EF"/>
    <w:rsid w:val="00E261BB"/>
    <w:rsid w:val="00E33A97"/>
    <w:rsid w:val="00E43FFF"/>
    <w:rsid w:val="00E44FF3"/>
    <w:rsid w:val="00E5055A"/>
    <w:rsid w:val="00E510D4"/>
    <w:rsid w:val="00E604CA"/>
    <w:rsid w:val="00E65189"/>
    <w:rsid w:val="00E67C9F"/>
    <w:rsid w:val="00E726B9"/>
    <w:rsid w:val="00E754A3"/>
    <w:rsid w:val="00E7798A"/>
    <w:rsid w:val="00E80D93"/>
    <w:rsid w:val="00E81EF6"/>
    <w:rsid w:val="00EB040E"/>
    <w:rsid w:val="00EB1F77"/>
    <w:rsid w:val="00EC3701"/>
    <w:rsid w:val="00ED3A97"/>
    <w:rsid w:val="00ED69DB"/>
    <w:rsid w:val="00EE3D41"/>
    <w:rsid w:val="00EE54BA"/>
    <w:rsid w:val="00EE7D89"/>
    <w:rsid w:val="00EF0CFF"/>
    <w:rsid w:val="00EF6131"/>
    <w:rsid w:val="00F047D4"/>
    <w:rsid w:val="00F05AC5"/>
    <w:rsid w:val="00F103A2"/>
    <w:rsid w:val="00F10C16"/>
    <w:rsid w:val="00F14EB9"/>
    <w:rsid w:val="00F1C512"/>
    <w:rsid w:val="00F209E1"/>
    <w:rsid w:val="00F2563D"/>
    <w:rsid w:val="00F32BCD"/>
    <w:rsid w:val="00F43D00"/>
    <w:rsid w:val="00F46841"/>
    <w:rsid w:val="00F46909"/>
    <w:rsid w:val="00F5128B"/>
    <w:rsid w:val="00F55117"/>
    <w:rsid w:val="00F560B1"/>
    <w:rsid w:val="00F57ABC"/>
    <w:rsid w:val="00F679E1"/>
    <w:rsid w:val="00F70A03"/>
    <w:rsid w:val="00F70F9F"/>
    <w:rsid w:val="00F764EE"/>
    <w:rsid w:val="00F855AF"/>
    <w:rsid w:val="00F8561A"/>
    <w:rsid w:val="00FB0B11"/>
    <w:rsid w:val="00FB1C71"/>
    <w:rsid w:val="00FB6F12"/>
    <w:rsid w:val="00FC19C7"/>
    <w:rsid w:val="00FC39DD"/>
    <w:rsid w:val="00FC40DE"/>
    <w:rsid w:val="00FC70C6"/>
    <w:rsid w:val="00FD067A"/>
    <w:rsid w:val="00FD0C0F"/>
    <w:rsid w:val="00FD7774"/>
    <w:rsid w:val="00FE1B3F"/>
    <w:rsid w:val="015347FA"/>
    <w:rsid w:val="01983EE9"/>
    <w:rsid w:val="01B03856"/>
    <w:rsid w:val="01BCB868"/>
    <w:rsid w:val="023A30CF"/>
    <w:rsid w:val="027B5E7D"/>
    <w:rsid w:val="02A363D1"/>
    <w:rsid w:val="056D3E07"/>
    <w:rsid w:val="0621CC85"/>
    <w:rsid w:val="067C2195"/>
    <w:rsid w:val="06EA5760"/>
    <w:rsid w:val="072F1B7E"/>
    <w:rsid w:val="081E4AEA"/>
    <w:rsid w:val="08D8FF88"/>
    <w:rsid w:val="08FC7250"/>
    <w:rsid w:val="09C765A6"/>
    <w:rsid w:val="0A392746"/>
    <w:rsid w:val="0BB6409F"/>
    <w:rsid w:val="0CACF7EF"/>
    <w:rsid w:val="0D16685D"/>
    <w:rsid w:val="0D5B5F4C"/>
    <w:rsid w:val="0F051085"/>
    <w:rsid w:val="0FD887DE"/>
    <w:rsid w:val="107576FB"/>
    <w:rsid w:val="10FF64D9"/>
    <w:rsid w:val="1150A909"/>
    <w:rsid w:val="11859411"/>
    <w:rsid w:val="11D2A961"/>
    <w:rsid w:val="14D463F7"/>
    <w:rsid w:val="158D1BE1"/>
    <w:rsid w:val="16664E94"/>
    <w:rsid w:val="171FFC7B"/>
    <w:rsid w:val="1754B4B2"/>
    <w:rsid w:val="180B3A70"/>
    <w:rsid w:val="189062F1"/>
    <w:rsid w:val="190EA4A3"/>
    <w:rsid w:val="1993CD24"/>
    <w:rsid w:val="1A01D01E"/>
    <w:rsid w:val="1AC04362"/>
    <w:rsid w:val="1C00B6FE"/>
    <w:rsid w:val="1C45ADED"/>
    <w:rsid w:val="1C7A6624"/>
    <w:rsid w:val="1DB255BD"/>
    <w:rsid w:val="1F9C6B59"/>
    <w:rsid w:val="1FD12390"/>
    <w:rsid w:val="20880EF0"/>
    <w:rsid w:val="2151C8BE"/>
    <w:rsid w:val="238D228A"/>
    <w:rsid w:val="23C6A01E"/>
    <w:rsid w:val="240B643C"/>
    <w:rsid w:val="249D0CCF"/>
    <w:rsid w:val="250ECE6F"/>
    <w:rsid w:val="255B8013"/>
    <w:rsid w:val="26D0ABE6"/>
    <w:rsid w:val="271D1B0E"/>
    <w:rsid w:val="273DA829"/>
    <w:rsid w:val="277AE463"/>
    <w:rsid w:val="287A8FF0"/>
    <w:rsid w:val="28A78D72"/>
    <w:rsid w:val="28BF540E"/>
    <w:rsid w:val="292C5051"/>
    <w:rsid w:val="29894B48"/>
    <w:rsid w:val="2CFB33E4"/>
    <w:rsid w:val="2D018240"/>
    <w:rsid w:val="2D613FBE"/>
    <w:rsid w:val="2EA6A0ED"/>
    <w:rsid w:val="2F4D4D95"/>
    <w:rsid w:val="30BD813A"/>
    <w:rsid w:val="31C5B0CA"/>
    <w:rsid w:val="32226E55"/>
    <w:rsid w:val="3232AD0D"/>
    <w:rsid w:val="3257268C"/>
    <w:rsid w:val="3342CA23"/>
    <w:rsid w:val="33728A2C"/>
    <w:rsid w:val="33E44BCC"/>
    <w:rsid w:val="35896A79"/>
    <w:rsid w:val="35CDA1BA"/>
    <w:rsid w:val="36293EC9"/>
    <w:rsid w:val="367ADA24"/>
    <w:rsid w:val="36BE978B"/>
    <w:rsid w:val="377812A1"/>
    <w:rsid w:val="37BD0990"/>
    <w:rsid w:val="37C9BC73"/>
    <w:rsid w:val="38700379"/>
    <w:rsid w:val="3929E431"/>
    <w:rsid w:val="39F0A8A7"/>
    <w:rsid w:val="3A8ED14C"/>
    <w:rsid w:val="3B510336"/>
    <w:rsid w:val="3BD6FF9D"/>
    <w:rsid w:val="3D53E625"/>
    <w:rsid w:val="3D7430C4"/>
    <w:rsid w:val="3D84A24D"/>
    <w:rsid w:val="3DFE1EA2"/>
    <w:rsid w:val="3E4F95A3"/>
    <w:rsid w:val="3EB14B5C"/>
    <w:rsid w:val="3EE10B65"/>
    <w:rsid w:val="3F42C11E"/>
    <w:rsid w:val="3F4E07A8"/>
    <w:rsid w:val="4011731A"/>
    <w:rsid w:val="40FFD938"/>
    <w:rsid w:val="4154DC0E"/>
    <w:rsid w:val="4315C801"/>
    <w:rsid w:val="43256F41"/>
    <w:rsid w:val="437D01CA"/>
    <w:rsid w:val="443F33B4"/>
    <w:rsid w:val="44AA0D9D"/>
    <w:rsid w:val="44E8D5B4"/>
    <w:rsid w:val="450561AD"/>
    <w:rsid w:val="45D05503"/>
    <w:rsid w:val="462A5007"/>
    <w:rsid w:val="46359691"/>
    <w:rsid w:val="4710FB70"/>
    <w:rsid w:val="474580D6"/>
    <w:rsid w:val="4750FA31"/>
    <w:rsid w:val="47F8E064"/>
    <w:rsid w:val="48595C92"/>
    <w:rsid w:val="4870F05D"/>
    <w:rsid w:val="4925F32F"/>
    <w:rsid w:val="49644EA9"/>
    <w:rsid w:val="49B1004D"/>
    <w:rsid w:val="4A8444D5"/>
    <w:rsid w:val="4AD4B51F"/>
    <w:rsid w:val="4AE13531"/>
    <w:rsid w:val="4C116A15"/>
    <w:rsid w:val="4D797F59"/>
    <w:rsid w:val="4DE38644"/>
    <w:rsid w:val="4EA9E70E"/>
    <w:rsid w:val="4F68F0CF"/>
    <w:rsid w:val="50DD5354"/>
    <w:rsid w:val="513A43B0"/>
    <w:rsid w:val="51C3FEBD"/>
    <w:rsid w:val="51EC36E2"/>
    <w:rsid w:val="52B10DB5"/>
    <w:rsid w:val="52C768F0"/>
    <w:rsid w:val="530C2D0E"/>
    <w:rsid w:val="5345AAA2"/>
    <w:rsid w:val="535DA40F"/>
    <w:rsid w:val="542790AE"/>
    <w:rsid w:val="54FCD90A"/>
    <w:rsid w:val="55A93C93"/>
    <w:rsid w:val="55D63A15"/>
    <w:rsid w:val="55F5EE37"/>
    <w:rsid w:val="56332A71"/>
    <w:rsid w:val="563AE526"/>
    <w:rsid w:val="570E29AE"/>
    <w:rsid w:val="583506A9"/>
    <w:rsid w:val="5A856F25"/>
    <w:rsid w:val="5BC21980"/>
    <w:rsid w:val="5C6400CB"/>
    <w:rsid w:val="5C7BFA38"/>
    <w:rsid w:val="5CC0BE56"/>
    <w:rsid w:val="5CE8F67B"/>
    <w:rsid w:val="5D1DAEB2"/>
    <w:rsid w:val="5D42BEAE"/>
    <w:rsid w:val="5E785162"/>
    <w:rsid w:val="5EE45186"/>
    <w:rsid w:val="5F7E187A"/>
    <w:rsid w:val="5F9611E7"/>
    <w:rsid w:val="60997C1A"/>
    <w:rsid w:val="60EB25EC"/>
    <w:rsid w:val="61C9B0FE"/>
    <w:rsid w:val="62036163"/>
    <w:rsid w:val="629011C8"/>
    <w:rsid w:val="62C4C9FF"/>
    <w:rsid w:val="631E9232"/>
    <w:rsid w:val="63DD3847"/>
    <w:rsid w:val="63F4FEE3"/>
    <w:rsid w:val="6451EF3F"/>
    <w:rsid w:val="64A6F215"/>
    <w:rsid w:val="65F8E753"/>
    <w:rsid w:val="688C2FEB"/>
    <w:rsid w:val="69491A30"/>
    <w:rsid w:val="6B7E4246"/>
    <w:rsid w:val="6C4AE57F"/>
    <w:rsid w:val="6C4CF442"/>
    <w:rsid w:val="6D401FBD"/>
    <w:rsid w:val="6D44E51A"/>
    <w:rsid w:val="6DA1A2A5"/>
    <w:rsid w:val="6DC74B14"/>
    <w:rsid w:val="6F1EBBFE"/>
    <w:rsid w:val="6F63801C"/>
    <w:rsid w:val="7066EA4F"/>
    <w:rsid w:val="707263AA"/>
    <w:rsid w:val="7255C548"/>
    <w:rsid w:val="729A8966"/>
    <w:rsid w:val="72B282D3"/>
    <w:rsid w:val="73FAB124"/>
    <w:rsid w:val="742F695B"/>
    <w:rsid w:val="7474604A"/>
    <w:rsid w:val="751614C4"/>
    <w:rsid w:val="76064AE7"/>
    <w:rsid w:val="76E830F3"/>
    <w:rsid w:val="786A0FA9"/>
    <w:rsid w:val="787D10E8"/>
    <w:rsid w:val="78AEA0F6"/>
    <w:rsid w:val="7948043E"/>
    <w:rsid w:val="7AAFBE7B"/>
    <w:rsid w:val="7AFA397A"/>
    <w:rsid w:val="7C3A1699"/>
    <w:rsid w:val="7D08C895"/>
    <w:rsid w:val="7D66BFAB"/>
    <w:rsid w:val="7DD81CA4"/>
    <w:rsid w:val="7EF7A38E"/>
    <w:rsid w:val="7F2C28F4"/>
    <w:rsid w:val="7FFADAF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C15B6D"/>
  <w15:chartTrackingRefBased/>
  <w15:docId w15:val="{AC8FB136-8694-4D16-8C59-5914FF926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52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79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98A"/>
    <w:rPr>
      <w:rFonts w:ascii="Segoe UI" w:hAnsi="Segoe UI" w:cs="Segoe UI"/>
      <w:sz w:val="18"/>
      <w:szCs w:val="18"/>
    </w:rPr>
  </w:style>
  <w:style w:type="paragraph" w:styleId="Header">
    <w:name w:val="header"/>
    <w:basedOn w:val="Normal"/>
    <w:link w:val="HeaderChar"/>
    <w:unhideWhenUsed/>
    <w:rsid w:val="00E779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798A"/>
  </w:style>
  <w:style w:type="paragraph" w:styleId="Footer">
    <w:name w:val="footer"/>
    <w:basedOn w:val="Normal"/>
    <w:link w:val="FooterChar"/>
    <w:uiPriority w:val="99"/>
    <w:unhideWhenUsed/>
    <w:rsid w:val="00E779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98A"/>
  </w:style>
  <w:style w:type="table" w:styleId="TableGrid">
    <w:name w:val="Table Grid"/>
    <w:basedOn w:val="TableNormal"/>
    <w:uiPriority w:val="39"/>
    <w:rsid w:val="00175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2AC4"/>
    <w:pPr>
      <w:ind w:left="720"/>
      <w:contextualSpacing/>
    </w:pPr>
  </w:style>
  <w:style w:type="character" w:styleId="CommentReference">
    <w:name w:val="annotation reference"/>
    <w:basedOn w:val="DefaultParagraphFont"/>
    <w:uiPriority w:val="99"/>
    <w:semiHidden/>
    <w:unhideWhenUsed/>
    <w:rsid w:val="00591BBE"/>
    <w:rPr>
      <w:sz w:val="16"/>
      <w:szCs w:val="16"/>
    </w:rPr>
  </w:style>
  <w:style w:type="paragraph" w:styleId="CommentText">
    <w:name w:val="annotation text"/>
    <w:basedOn w:val="Normal"/>
    <w:link w:val="CommentTextChar"/>
    <w:uiPriority w:val="99"/>
    <w:unhideWhenUsed/>
    <w:rsid w:val="00591BBE"/>
    <w:pPr>
      <w:spacing w:line="240" w:lineRule="auto"/>
    </w:pPr>
    <w:rPr>
      <w:sz w:val="20"/>
      <w:szCs w:val="20"/>
    </w:rPr>
  </w:style>
  <w:style w:type="character" w:customStyle="1" w:styleId="CommentTextChar">
    <w:name w:val="Comment Text Char"/>
    <w:basedOn w:val="DefaultParagraphFont"/>
    <w:link w:val="CommentText"/>
    <w:uiPriority w:val="99"/>
    <w:rsid w:val="00591BBE"/>
    <w:rPr>
      <w:sz w:val="20"/>
      <w:szCs w:val="20"/>
    </w:rPr>
  </w:style>
  <w:style w:type="paragraph" w:styleId="CommentSubject">
    <w:name w:val="annotation subject"/>
    <w:basedOn w:val="CommentText"/>
    <w:next w:val="CommentText"/>
    <w:link w:val="CommentSubjectChar"/>
    <w:uiPriority w:val="99"/>
    <w:semiHidden/>
    <w:unhideWhenUsed/>
    <w:rsid w:val="00591BBE"/>
    <w:rPr>
      <w:b/>
      <w:bCs/>
    </w:rPr>
  </w:style>
  <w:style w:type="character" w:customStyle="1" w:styleId="CommentSubjectChar">
    <w:name w:val="Comment Subject Char"/>
    <w:basedOn w:val="CommentTextChar"/>
    <w:link w:val="CommentSubject"/>
    <w:uiPriority w:val="99"/>
    <w:semiHidden/>
    <w:rsid w:val="00591BBE"/>
    <w:rPr>
      <w:b/>
      <w:bCs/>
      <w:sz w:val="20"/>
      <w:szCs w:val="20"/>
    </w:rPr>
  </w:style>
  <w:style w:type="paragraph" w:customStyle="1" w:styleId="CommentText1">
    <w:name w:val="Comment Text1"/>
    <w:basedOn w:val="Normal"/>
    <w:next w:val="CommentText"/>
    <w:uiPriority w:val="99"/>
    <w:unhideWhenUsed/>
    <w:rsid w:val="00915643"/>
    <w:pPr>
      <w:spacing w:after="200" w:line="240" w:lineRule="auto"/>
    </w:pPr>
    <w:rPr>
      <w:sz w:val="20"/>
      <w:szCs w:val="20"/>
    </w:rPr>
  </w:style>
  <w:style w:type="paragraph" w:customStyle="1" w:styleId="Default">
    <w:name w:val="Default"/>
    <w:rsid w:val="004060E8"/>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1E3D5A"/>
    <w:pPr>
      <w:spacing w:after="0" w:line="240" w:lineRule="auto"/>
    </w:pPr>
  </w:style>
  <w:style w:type="character" w:styleId="Hyperlink">
    <w:name w:val="Hyperlink"/>
    <w:basedOn w:val="DefaultParagraphFont"/>
    <w:uiPriority w:val="99"/>
    <w:unhideWhenUsed/>
    <w:rsid w:val="0071737D"/>
    <w:rPr>
      <w:color w:val="0563C1" w:themeColor="hyperlink"/>
      <w:u w:val="single"/>
    </w:rPr>
  </w:style>
  <w:style w:type="character" w:styleId="UnresolvedMention">
    <w:name w:val="Unresolved Mention"/>
    <w:basedOn w:val="DefaultParagraphFont"/>
    <w:uiPriority w:val="99"/>
    <w:semiHidden/>
    <w:unhideWhenUsed/>
    <w:rsid w:val="0071737D"/>
    <w:rPr>
      <w:color w:val="605E5C"/>
      <w:shd w:val="clear" w:color="auto" w:fill="E1DFDD"/>
    </w:rPr>
  </w:style>
  <w:style w:type="table" w:customStyle="1" w:styleId="TableGrid1">
    <w:name w:val="Table Grid1"/>
    <w:basedOn w:val="TableNormal"/>
    <w:next w:val="TableGrid"/>
    <w:uiPriority w:val="39"/>
    <w:rsid w:val="005A3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A3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Default"/>
    <w:next w:val="Default"/>
    <w:uiPriority w:val="99"/>
    <w:rsid w:val="002E42DD"/>
    <w:pPr>
      <w:spacing w:line="241" w:lineRule="atLeast"/>
    </w:pPr>
    <w:rPr>
      <w:rFonts w:ascii="Helvetica Condensed" w:hAnsi="Helvetica Condensed" w:cstheme="minorBidi"/>
      <w:color w:val="auto"/>
    </w:rPr>
  </w:style>
  <w:style w:type="character" w:customStyle="1" w:styleId="A6">
    <w:name w:val="A6"/>
    <w:uiPriority w:val="99"/>
    <w:rsid w:val="002E42DD"/>
    <w:rPr>
      <w:rFonts w:cs="Helvetica Condensed"/>
      <w:color w:val="000000"/>
      <w:sz w:val="20"/>
      <w:szCs w:val="20"/>
    </w:rPr>
  </w:style>
  <w:style w:type="character" w:styleId="Mention">
    <w:name w:val="Mention"/>
    <w:basedOn w:val="DefaultParagraphFont"/>
    <w:uiPriority w:val="99"/>
    <w:unhideWhenUsed/>
    <w:rsid w:val="0082600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hospitalmedicine.org/globalassets/clinical-topics/clinical-pdf/gcmi-guide-m4.pdf"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13" ma:contentTypeDescription="Create a new document." ma:contentTypeScope="" ma:versionID="64fb34a7f8ec956e15a56894ff71f8cf">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477f28e79d47d8e97e9b79db1406d23c"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c697e34-8d4f-4da9-ba98-6e6ffd29aac3" xsi:nil="true"/>
    <lcf76f155ced4ddcb4097134ff3c332f xmlns="e3077af0-6fc0-4200-a300-39d4b8ef3a1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EAFF0D-E691-4499-9B34-32F8CD09258F}">
  <ds:schemaRefs>
    <ds:schemaRef ds:uri="http://schemas.microsoft.com/sharepoint/v3/contenttype/forms"/>
  </ds:schemaRefs>
</ds:datastoreItem>
</file>

<file path=customXml/itemProps2.xml><?xml version="1.0" encoding="utf-8"?>
<ds:datastoreItem xmlns:ds="http://schemas.openxmlformats.org/officeDocument/2006/customXml" ds:itemID="{EA6F0799-7718-4BF4-8FD4-DACDABD74452}">
  <ds:schemaRefs>
    <ds:schemaRef ds:uri="http://schemas.openxmlformats.org/officeDocument/2006/bibliography"/>
  </ds:schemaRefs>
</ds:datastoreItem>
</file>

<file path=customXml/itemProps3.xml><?xml version="1.0" encoding="utf-8"?>
<ds:datastoreItem xmlns:ds="http://schemas.openxmlformats.org/officeDocument/2006/customXml" ds:itemID="{552BF8A1-4CAD-4E3D-AB34-B38EE695C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9089F0-FF8A-458B-B9A2-256AFA7DFE59}">
  <ds:schemaRefs>
    <ds:schemaRef ds:uri="http://schemas.microsoft.com/office/2006/metadata/properties"/>
    <ds:schemaRef ds:uri="http://schemas.microsoft.com/office/infopath/2007/PartnerControls"/>
    <ds:schemaRef ds:uri="2c697e34-8d4f-4da9-ba98-6e6ffd29aac3"/>
    <ds:schemaRef ds:uri="e3077af0-6fc0-4200-a300-39d4b8ef3a1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1221</Words>
  <Characters>6962</Characters>
  <Application>Microsoft Office Word</Application>
  <DocSecurity>0</DocSecurity>
  <Lines>58</Lines>
  <Paragraphs>16</Paragraphs>
  <ScaleCrop>false</ScaleCrop>
  <Company>Centers for Disease Control and Prevention</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Karen (CDC/DDID/NCEZID/DHQP) (CTR)</dc:creator>
  <cp:lastModifiedBy>Farrell, Paula (CDC/DDID/NCEZID/DHQP) (CTR)</cp:lastModifiedBy>
  <cp:revision>3</cp:revision>
  <dcterms:created xsi:type="dcterms:W3CDTF">2023-09-06T14:23:00Z</dcterms:created>
  <dcterms:modified xsi:type="dcterms:W3CDTF">2023-09-25T19:18:00Z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GrammarlyDocumentId">
    <vt:lpwstr>a64c16ed7ec4f8a2d41e4b233ded0bf5d823c6ad6ca3fc9f387b0a209f39c5dd</vt:lpwstr>
  </property>
  <property fmtid="{D5CDD505-2E9C-101B-9397-08002B2CF9AE}" pid="4" name="MediaServiceImageTags">
    <vt:lpwstr/>
  </property>
  <property fmtid="{D5CDD505-2E9C-101B-9397-08002B2CF9AE}" pid="5" name="MSIP_Label_7b94a7b8-f06c-4dfe-bdcc-9b548fd58c31_ActionId">
    <vt:lpwstr>d460e282-0951-4d38-80bc-1a68fe7995b0</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2021-03-02T16:24:22Z</vt:lpwstr>
  </property>
  <property fmtid="{D5CDD505-2E9C-101B-9397-08002B2CF9AE}" pid="11" name="MSIP_Label_7b94a7b8-f06c-4dfe-bdcc-9b548fd58c31_SiteId">
    <vt:lpwstr>9ce70869-60db-44fd-abe8-d2767077fc8f</vt:lpwstr>
  </property>
</Properties>
</file>