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2678D" w:rsidP="0092678D" w14:paraId="013A1175" w14:textId="77777777">
      <w:r>
        <w:t>Q1 Based on my experience on Medicare.gov, I trust that Medicare is working in the best interest of the American public.</w:t>
      </w:r>
    </w:p>
    <w:p w:rsidR="0092678D" w:rsidP="0092678D" w14:paraId="2BBC6084" w14:textId="77777777">
      <w:pPr>
        <w:ind w:firstLine="720"/>
      </w:pPr>
      <w:r>
        <w:t xml:space="preserve">1 Yes </w:t>
      </w:r>
    </w:p>
    <w:p w:rsidR="0092678D" w:rsidP="0092678D" w14:paraId="74CF6578" w14:textId="77777777">
      <w:pPr>
        <w:ind w:firstLine="720"/>
      </w:pPr>
      <w:r>
        <w:t>2 No</w:t>
      </w:r>
    </w:p>
    <w:p w:rsidR="0092678D" w:rsidP="0092678D" w14:paraId="537496CE" w14:textId="77777777"/>
    <w:p w:rsidR="0092678D" w:rsidP="0092678D" w14:paraId="3ACA35C7" w14:textId="77777777">
      <w:r>
        <w:t xml:space="preserve">Q2a (for those who select Yes) What about using Medicare.gov made the difference? (Select all that apply) </w:t>
      </w:r>
    </w:p>
    <w:p w:rsidR="0092678D" w:rsidP="0092678D" w14:paraId="7A7DDE11" w14:textId="77777777">
      <w:r>
        <w:t>              I found what I needed</w:t>
      </w:r>
    </w:p>
    <w:p w:rsidR="0092678D" w:rsidP="0092678D" w14:paraId="49BD3D05" w14:textId="77777777">
      <w:r>
        <w:t>              It was easy to complete what I came to the site to do</w:t>
      </w:r>
    </w:p>
    <w:p w:rsidR="0092678D" w:rsidP="0092678D" w14:paraId="7BDAB29E" w14:textId="77777777">
      <w:r>
        <w:t>              I found what I needed on this site quicky</w:t>
      </w:r>
    </w:p>
    <w:p w:rsidR="0092678D" w:rsidP="0092678D" w14:paraId="10035462" w14:textId="77777777">
      <w:r>
        <w:t>              I understand the next steps I need to take</w:t>
      </w:r>
    </w:p>
    <w:p w:rsidR="0092678D" w:rsidP="0092678D" w14:paraId="6AC8E62D" w14:textId="77777777">
      <w:r>
        <w:t>              None of the above</w:t>
      </w:r>
    </w:p>
    <w:p w:rsidR="0092678D" w:rsidP="0092678D" w14:paraId="38333D7D" w14:textId="77777777">
      <w:r>
        <w:t xml:space="preserve">              </w:t>
      </w:r>
    </w:p>
    <w:p w:rsidR="0092678D" w:rsidP="0092678D" w14:paraId="20CAC90B" w14:textId="77777777">
      <w:r>
        <w:t>Q2b. (for those who select No) What about using Medicare.gov could have been better?</w:t>
      </w:r>
    </w:p>
    <w:p w:rsidR="0092678D" w:rsidP="0092678D" w14:paraId="1E8F5C4D" w14:textId="77777777">
      <w:r>
        <w:t>              I did not find what I needed</w:t>
      </w:r>
    </w:p>
    <w:p w:rsidR="0092678D" w:rsidP="0092678D" w14:paraId="7CD4BD60" w14:textId="77777777">
      <w:r>
        <w:t>              It was difficult to complete what I came to the site to do</w:t>
      </w:r>
    </w:p>
    <w:p w:rsidR="0092678D" w:rsidP="0092678D" w14:paraId="0872100D" w14:textId="77777777">
      <w:r>
        <w:t>              It took too long to find what I needed on this site</w:t>
      </w:r>
    </w:p>
    <w:p w:rsidR="0092678D" w:rsidP="0092678D" w14:paraId="1ADE8616" w14:textId="77777777">
      <w:r>
        <w:t>              I do not understand the next steps I need to take</w:t>
      </w:r>
    </w:p>
    <w:p w:rsidR="0092678D" w:rsidP="0092678D" w14:paraId="65CAB8C8" w14:textId="77777777">
      <w:pPr>
        <w:ind w:firstLine="720"/>
      </w:pPr>
      <w:r>
        <w:t xml:space="preserve">None of the above </w:t>
      </w:r>
    </w:p>
    <w:p w:rsidR="0092678D" w:rsidP="0092678D" w14:paraId="2D1FB2BD" w14:textId="77777777"/>
    <w:p w:rsidR="0092678D" w:rsidP="0092678D" w14:paraId="3418CD95" w14:textId="77777777">
      <w:r>
        <w:t>Q3. What can we do to improve your experience on Medicare.gov?</w:t>
      </w:r>
    </w:p>
    <w:p w:rsidR="0092678D" w:rsidP="0092678D" w14:paraId="3693AD90" w14:textId="77777777">
      <w:r>
        <w:t>              [Open ended question]</w:t>
      </w:r>
    </w:p>
    <w:p w:rsidR="0092678D" w:rsidP="0092678D" w14:paraId="5A763E62" w14:textId="77777777"/>
    <w:p w:rsidR="00B52ECD" w:rsidRPr="00B52ECD" w:rsidP="00B52ECD" w14:paraId="19E30501" w14:textId="0EAC7734">
      <w:pPr>
        <w:numPr>
          <w:ilvl w:val="0"/>
          <w:numId w:val="1"/>
        </w:numPr>
        <w:shd w:val="clear" w:color="auto" w:fill="FFFFFF"/>
        <w:spacing w:before="100" w:beforeAutospacing="1" w:after="100" w:afterAutospacing="1"/>
        <w:rPr>
          <w:rFonts w:ascii="Segoe UI" w:eastAsia="Times New Roman" w:hAnsi="Segoe UI" w:cs="Segoe UI"/>
          <w:sz w:val="21"/>
          <w:szCs w:val="21"/>
          <w14:ligatures w14:val="none"/>
        </w:rPr>
      </w:pPr>
      <w:bookmarkStart w:id="0" w:name="_Hlk158254950"/>
      <w:r w:rsidRPr="00B52ECD">
        <w:rPr>
          <w:rFonts w:ascii="Segoe UI" w:eastAsia="Times New Roman" w:hAnsi="Segoe UI" w:cs="Segoe UI"/>
          <w:sz w:val="21"/>
          <w:szCs w:val="21"/>
          <w14:ligatures w14:val="none"/>
        </w:rPr>
        <w:t xml:space="preserve">OMB Control No. </w:t>
      </w:r>
      <w:r w:rsidRPr="00C56CFD" w:rsidR="00C56CFD">
        <w:rPr>
          <w:rFonts w:ascii="Segoe UI" w:eastAsia="Times New Roman" w:hAnsi="Segoe UI" w:cs="Segoe UI"/>
          <w:sz w:val="21"/>
          <w:szCs w:val="21"/>
          <w14:ligatures w14:val="none"/>
        </w:rPr>
        <w:t>0938-1382</w:t>
      </w:r>
      <w:r w:rsidRPr="00B52ECD">
        <w:rPr>
          <w:rFonts w:ascii="Segoe UI" w:eastAsia="Times New Roman" w:hAnsi="Segoe UI" w:cs="Segoe UI"/>
          <w:sz w:val="21"/>
          <w:szCs w:val="21"/>
          <w14:ligatures w14:val="none"/>
        </w:rPr>
        <w:t xml:space="preserve"> (exp. 12/3</w:t>
      </w:r>
      <w:r w:rsidR="00217DCC">
        <w:rPr>
          <w:rFonts w:ascii="Segoe UI" w:eastAsia="Times New Roman" w:hAnsi="Segoe UI" w:cs="Segoe UI"/>
          <w:sz w:val="21"/>
          <w:szCs w:val="21"/>
          <w14:ligatures w14:val="none"/>
        </w:rPr>
        <w:t>1</w:t>
      </w:r>
      <w:r w:rsidRPr="00B52ECD">
        <w:rPr>
          <w:rFonts w:ascii="Segoe UI" w:eastAsia="Times New Roman" w:hAnsi="Segoe UI" w:cs="Segoe UI"/>
          <w:sz w:val="21"/>
          <w:szCs w:val="21"/>
          <w14:ligatures w14:val="none"/>
        </w:rPr>
        <w:t>/202</w:t>
      </w:r>
      <w:r w:rsidR="00217DCC">
        <w:rPr>
          <w:rFonts w:ascii="Segoe UI" w:eastAsia="Times New Roman" w:hAnsi="Segoe UI" w:cs="Segoe UI"/>
          <w:sz w:val="21"/>
          <w:szCs w:val="21"/>
          <w14:ligatures w14:val="none"/>
        </w:rPr>
        <w:t>6</w:t>
      </w:r>
      <w:r w:rsidRPr="00B52ECD">
        <w:rPr>
          <w:rFonts w:ascii="Segoe UI" w:eastAsia="Times New Roman" w:hAnsi="Segoe UI" w:cs="Segoe UI"/>
          <w:sz w:val="21"/>
          <w:szCs w:val="21"/>
          <w14:ligatures w14:val="none"/>
        </w:rPr>
        <w:t>)</w:t>
      </w:r>
    </w:p>
    <w:p w:rsidR="00B52ECD" w:rsidRPr="00B52ECD" w:rsidP="00B52ECD" w14:paraId="3543C058" w14:textId="3D1F2CC5">
      <w:pPr>
        <w:numPr>
          <w:ilvl w:val="0"/>
          <w:numId w:val="1"/>
        </w:numPr>
        <w:shd w:val="clear" w:color="auto" w:fill="FFFFFF"/>
        <w:spacing w:before="100" w:beforeAutospacing="1" w:after="100" w:afterAutospacing="1"/>
        <w:rPr>
          <w:rFonts w:ascii="Segoe UI" w:eastAsia="Times New Roman" w:hAnsi="Segoe UI" w:cs="Segoe UI"/>
          <w:sz w:val="21"/>
          <w:szCs w:val="21"/>
          <w14:ligatures w14:val="none"/>
        </w:rPr>
      </w:pPr>
      <w:r w:rsidRPr="00B52ECD">
        <w:rPr>
          <w:rFonts w:ascii="Segoe UI" w:eastAsia="Times New Roman" w:hAnsi="Segoe UI" w:cs="Segoe UI"/>
          <w:sz w:val="21"/>
          <w:szCs w:val="21"/>
          <w14:ligatures w14:val="none"/>
        </w:rPr>
        <w:t>Estimated burden time: 3 minutes</w:t>
      </w:r>
    </w:p>
    <w:p w:rsidR="00B52ECD" w:rsidRPr="00B52ECD" w:rsidP="00B52ECD" w14:paraId="0336C6AA" w14:textId="77777777">
      <w:pPr>
        <w:numPr>
          <w:ilvl w:val="0"/>
          <w:numId w:val="1"/>
        </w:numPr>
        <w:shd w:val="clear" w:color="auto" w:fill="FFFFFF"/>
        <w:spacing w:before="100" w:beforeAutospacing="1" w:after="100" w:afterAutospacing="1"/>
        <w:rPr>
          <w:rFonts w:ascii="Segoe UI" w:eastAsia="Times New Roman" w:hAnsi="Segoe UI" w:cs="Segoe UI"/>
          <w:sz w:val="21"/>
          <w:szCs w:val="21"/>
          <w14:ligatures w14:val="none"/>
        </w:rPr>
      </w:pPr>
      <w:r w:rsidRPr="00B52ECD">
        <w:rPr>
          <w:rFonts w:ascii="Segoe UI" w:eastAsia="Times New Roman" w:hAnsi="Segoe UI" w:cs="Segoe UI"/>
          <w:sz w:val="21"/>
          <w:szCs w:val="21"/>
          <w14:ligatures w14:val="none"/>
        </w:rPr>
        <w:t>All responses to this survey are voluntary.</w:t>
      </w:r>
    </w:p>
    <w:p w:rsidR="00B52ECD" w:rsidP="00B52ECD" w14:paraId="6770214D" w14:textId="5226EBC2">
      <w:pPr>
        <w:numPr>
          <w:ilvl w:val="0"/>
          <w:numId w:val="1"/>
        </w:numPr>
        <w:shd w:val="clear" w:color="auto" w:fill="FFFFFF"/>
        <w:spacing w:before="100" w:beforeAutospacing="1" w:after="100" w:afterAutospacing="1"/>
        <w:rPr>
          <w:rFonts w:ascii="Segoe UI" w:eastAsia="Times New Roman" w:hAnsi="Segoe UI" w:cs="Segoe UI"/>
          <w:sz w:val="21"/>
          <w:szCs w:val="21"/>
          <w14:ligatures w14:val="none"/>
        </w:rPr>
      </w:pPr>
      <w:r w:rsidRPr="00B52ECD">
        <w:rPr>
          <w:rFonts w:ascii="Segoe UI" w:eastAsia="Times New Roman" w:hAnsi="Segoe UI" w:cs="Segoe UI"/>
          <w:sz w:val="21"/>
          <w:szCs w:val="21"/>
          <w14:ligatures w14:val="none"/>
        </w:rPr>
        <w:t>Send comments about this survey to:</w:t>
      </w:r>
      <w:r w:rsidR="003B5679">
        <w:rPr>
          <w:rFonts w:ascii="Segoe UI" w:eastAsia="Times New Roman" w:hAnsi="Segoe UI" w:cs="Segoe UI"/>
          <w:sz w:val="21"/>
          <w:szCs w:val="21"/>
          <w14:ligatures w14:val="none"/>
        </w:rPr>
        <w:t xml:space="preserve"> </w:t>
      </w:r>
      <w:r w:rsidRPr="003B5679" w:rsidR="003B5679">
        <w:rPr>
          <w:rFonts w:ascii="Segoe UI" w:eastAsia="Times New Roman" w:hAnsi="Segoe UI" w:cs="Segoe UI"/>
          <w:sz w:val="21"/>
          <w:szCs w:val="21"/>
          <w14:ligatures w14:val="none"/>
        </w:rPr>
        <w:t>CMS, 7500 Security Boulevard, Attn: PRA Reports Clearance Officer, Mail Stop C4-26-05, Baltimore, Maryland 21244-1850.</w:t>
      </w:r>
    </w:p>
    <w:p w:rsidR="005669B0" w:rsidRPr="00B52ECD" w:rsidP="005669B0" w14:paraId="5E547B24" w14:textId="77777777">
      <w:pPr>
        <w:shd w:val="clear" w:color="auto" w:fill="FFFFFF"/>
        <w:spacing w:before="100" w:beforeAutospacing="1" w:after="100" w:afterAutospacing="1"/>
        <w:rPr>
          <w:rFonts w:ascii="Segoe UI" w:eastAsia="Times New Roman" w:hAnsi="Segoe UI" w:cs="Segoe UI"/>
          <w:sz w:val="21"/>
          <w:szCs w:val="21"/>
          <w14:ligatures w14:val="none"/>
        </w:rPr>
      </w:pPr>
    </w:p>
    <w:bookmarkEnd w:id="0"/>
    <w:p w:rsidR="005669B0" w:rsidRPr="005669B0" w:rsidP="005669B0" w14:paraId="219EE8D1" w14:textId="77777777">
      <w:pPr>
        <w:pStyle w:val="ListParagraph"/>
        <w:jc w:val="center"/>
        <w:rPr>
          <w:sz w:val="20"/>
          <w:szCs w:val="20"/>
        </w:rPr>
      </w:pPr>
      <w:r w:rsidRPr="005669B0">
        <w:rPr>
          <w:sz w:val="20"/>
          <w:szCs w:val="20"/>
        </w:rPr>
        <w:t>PRA Disclosure Statement</w:t>
      </w:r>
    </w:p>
    <w:p w:rsidR="005669B0" w:rsidP="005669B0" w14:paraId="685668AC" w14:textId="66671C44">
      <w:r w:rsidRPr="005669B0">
        <w:rPr>
          <w:sz w:val="20"/>
          <w:szCs w:val="20"/>
        </w:rPr>
        <w:t xml:space="preserve">According to the Paperwork Reduction Act of 1995, no persons are required to respond to a collection of information unless it displays a valid OMB control number. The valid OMB control number for this information collection is </w:t>
      </w:r>
      <w:r w:rsidRPr="005669B0">
        <w:rPr>
          <w:b/>
          <w:bCs/>
          <w:sz w:val="20"/>
          <w:szCs w:val="20"/>
        </w:rPr>
        <w:t xml:space="preserve">0938-1382 (Expires 12/31/2026). </w:t>
      </w:r>
      <w:r w:rsidRPr="005669B0">
        <w:rPr>
          <w:sz w:val="20"/>
          <w:szCs w:val="20"/>
        </w:rPr>
        <w:t xml:space="preserve">This is a voluntary information collection. Although CMS is not invoking statutory support for confidentiality, the quality of this type of information requires respondent candor and anonymity. Therefore, CMS pledges to keep the information collected private unless otherwise required by law. Respondents will be notified on the data collection form that their information will only be reported in aggregated form and no personally identifiable responses will be publicly released. The time required to complete this information collection is estimated to average </w:t>
      </w:r>
      <w:r w:rsidR="000D1533">
        <w:rPr>
          <w:sz w:val="20"/>
          <w:szCs w:val="20"/>
        </w:rPr>
        <w:t>3</w:t>
      </w:r>
      <w:r w:rsidRPr="005669B0">
        <w:rPr>
          <w:sz w:val="20"/>
          <w:szCs w:val="20"/>
        </w:rPr>
        <w:t xml:space="preserve"> minutes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 Officer, Mail Stop C4-26-05, Baltimore, Maryland 21244-1850.</w:t>
      </w:r>
    </w:p>
    <w:p w:rsidR="00985794" w14:paraId="4F4FF545"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69658BB"/>
    <w:multiLevelType w:val="multilevel"/>
    <w:tmpl w:val="8042C76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1481797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78D"/>
    <w:rsid w:val="000D1533"/>
    <w:rsid w:val="00217DCC"/>
    <w:rsid w:val="002D1FDE"/>
    <w:rsid w:val="003B5679"/>
    <w:rsid w:val="005669B0"/>
    <w:rsid w:val="006426AB"/>
    <w:rsid w:val="008D1C06"/>
    <w:rsid w:val="0092678D"/>
    <w:rsid w:val="00985794"/>
    <w:rsid w:val="00B52ECD"/>
    <w:rsid w:val="00C56CF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5E66A76"/>
  <w15:chartTrackingRefBased/>
  <w15:docId w15:val="{CD2974D1-0492-4090-B158-81F4FD18F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2678D"/>
    <w:pPr>
      <w:spacing w:after="0" w:line="240" w:lineRule="auto"/>
    </w:pPr>
    <w:rPr>
      <w:rFonts w:ascii="Calibri" w:hAnsi="Calibri" w:cs="Calibri"/>
      <w:kern w:val="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52ECD"/>
    <w:rPr>
      <w:color w:val="0000FF"/>
      <w:u w:val="single"/>
    </w:rPr>
  </w:style>
  <w:style w:type="paragraph" w:styleId="ListParagraph">
    <w:name w:val="List Paragraph"/>
    <w:basedOn w:val="Normal"/>
    <w:uiPriority w:val="34"/>
    <w:qFormat/>
    <w:rsid w:val="005669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373</Words>
  <Characters>2129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Center For Medicaid Services</Company>
  <LinksUpToDate>false</LinksUpToDate>
  <CharactersWithSpaces>2498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Ashley Church</dc:creator>
  <cp:lastModifiedBy>Parham, William (CMS/OSORA)</cp:lastModifiedBy>
  <cp:revision>3</cp:revision>
  <dcterms:created xsi:type="dcterms:W3CDTF">2024-03-06T15:47:00Z</dcterms:created>
  <dcterms:modified xsi:type="dcterms:W3CDTF">2024-03-06T15:48:00Z</dcterms:modified>
</cp:coreProperties>
</file>