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03EDF" w:rsidP="00C03EDF" w14:paraId="4CC8C475" w14:textId="77777777">
      <w:pPr>
        <w:jc w:val="center"/>
        <w:rPr>
          <w:rFonts w:ascii="Times New Roman" w:hAnsi="Times New Roman"/>
          <w:b/>
        </w:rPr>
      </w:pPr>
      <w:bookmarkStart w:id="0" w:name="_Hlk157413641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6F6A32">
        <w:rPr>
          <w:rFonts w:ascii="Times New Roman" w:hAnsi="Times New Roman"/>
          <w:b/>
        </w:rPr>
        <w:t>(</w:t>
      </w:r>
      <w:r w:rsidR="00C1532C">
        <w:rPr>
          <w:rFonts w:ascii="Times New Roman" w:hAnsi="Times New Roman"/>
          <w:b/>
        </w:rPr>
        <w:t xml:space="preserve">SSA </w:t>
      </w:r>
      <w:r w:rsidR="003F1F1E">
        <w:rPr>
          <w:rFonts w:ascii="Times New Roman" w:hAnsi="Times New Roman"/>
          <w:b/>
        </w:rPr>
        <w:t>FORM- 3820</w:t>
      </w:r>
      <w:r w:rsidR="00C1532C">
        <w:rPr>
          <w:rFonts w:ascii="Times New Roman" w:hAnsi="Times New Roman"/>
          <w:b/>
        </w:rPr>
        <w:t>-BK</w:t>
      </w:r>
      <w:r w:rsidR="006F6A32">
        <w:rPr>
          <w:rFonts w:ascii="Times New Roman" w:hAnsi="Times New Roman"/>
          <w:b/>
        </w:rPr>
        <w:t>)</w:t>
      </w:r>
    </w:p>
    <w:p w:rsidR="00855A2B" w:rsidP="00C03EDF" w14:paraId="4D258C74" w14:textId="223348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Disability Report</w:t>
      </w:r>
      <w:r w:rsidR="00B340E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- Child</w:t>
      </w:r>
    </w:p>
    <w:p w:rsidR="00330A53" w:rsidP="00C03EDF" w14:paraId="348A10B6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CFR Citation</w:t>
      </w:r>
      <w:r w:rsidR="005C4386">
        <w:rPr>
          <w:rFonts w:ascii="Times New Roman" w:hAnsi="Times New Roman"/>
          <w:b/>
        </w:rPr>
        <w:t>s</w:t>
      </w:r>
    </w:p>
    <w:p w:rsidR="00855A2B" w:rsidRPr="001A48B3" w:rsidP="00C03EDF" w14:paraId="2FAFF667" w14:textId="77777777">
      <w:pPr>
        <w:jc w:val="center"/>
        <w:rPr>
          <w:rFonts w:ascii="Times New Roman" w:hAnsi="Times New Roman"/>
          <w:b/>
        </w:rPr>
      </w:pPr>
      <w:r w:rsidRPr="001A48B3">
        <w:rPr>
          <w:rFonts w:ascii="Times New Roman" w:hAnsi="Times New Roman"/>
          <w:b/>
        </w:rPr>
        <w:t>OMB No. 0960-</w:t>
      </w:r>
      <w:r w:rsidRPr="001A48B3" w:rsidR="001D4949">
        <w:rPr>
          <w:rFonts w:ascii="Times New Roman" w:hAnsi="Times New Roman"/>
          <w:b/>
        </w:rPr>
        <w:t>0577</w:t>
      </w:r>
    </w:p>
    <w:bookmarkEnd w:id="0"/>
    <w:p w:rsidR="000873D6" w:rsidP="00ED19F7" w14:paraId="666177AB" w14:textId="77777777">
      <w:pPr>
        <w:rPr>
          <w:rFonts w:ascii="Times New Roman" w:hAnsi="Times New Roman"/>
        </w:rPr>
      </w:pPr>
    </w:p>
    <w:p w:rsidR="000873D6" w:rsidRPr="000873D6" w:rsidP="00ED19F7" w14:paraId="4F74882D" w14:textId="57221245">
      <w:pPr>
        <w:rPr>
          <w:rFonts w:ascii="Times New Roman" w:hAnsi="Times New Roman"/>
          <w:b/>
          <w:bCs/>
        </w:rPr>
      </w:pPr>
      <w:r w:rsidRPr="000873D6">
        <w:rPr>
          <w:rFonts w:ascii="Times New Roman" w:hAnsi="Times New Roman"/>
          <w:b/>
          <w:bCs/>
          <w:u w:val="single"/>
        </w:rPr>
        <w:t>Terms of Clearance</w:t>
      </w:r>
      <w:r w:rsidRPr="000873D6">
        <w:rPr>
          <w:rFonts w:ascii="Times New Roman" w:hAnsi="Times New Roman"/>
          <w:b/>
          <w:bCs/>
        </w:rPr>
        <w:t>:</w:t>
      </w:r>
    </w:p>
    <w:p w:rsidR="000873D6" w:rsidP="00ED19F7" w14:paraId="66A2FB77" w14:textId="77777777">
      <w:pPr>
        <w:rPr>
          <w:rFonts w:ascii="Times New Roman" w:hAnsi="Times New Roman"/>
        </w:rPr>
      </w:pPr>
    </w:p>
    <w:p w:rsidR="000873D6" w:rsidP="00ED19F7" w14:paraId="31A8E7E2" w14:textId="13AECB90">
      <w:pPr>
        <w:rPr>
          <w:rFonts w:ascii="Times New Roman" w:hAnsi="Times New Roman"/>
        </w:rPr>
      </w:pPr>
      <w:r>
        <w:rPr>
          <w:rFonts w:ascii="Times New Roman" w:hAnsi="Times New Roman"/>
        </w:rPr>
        <w:t>OMB placed the following Terms of Clearance on the approval dated 2/16/23:</w:t>
      </w:r>
    </w:p>
    <w:p w:rsidR="000873D6" w:rsidP="00ED19F7" w14:paraId="7EAD7E5E" w14:textId="77777777">
      <w:pPr>
        <w:rPr>
          <w:rFonts w:ascii="Times New Roman" w:hAnsi="Times New Roman"/>
        </w:rPr>
      </w:pPr>
    </w:p>
    <w:p w:rsidR="000873D6" w:rsidP="000873D6" w14:paraId="5824F098" w14:textId="35C5E474">
      <w:pPr>
        <w:widowControl/>
        <w:numPr>
          <w:ilvl w:val="0"/>
          <w:numId w:val="7"/>
        </w:numPr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0873D6">
        <w:rPr>
          <w:rFonts w:ascii="Times New Roman" w:hAnsi="Times New Roman"/>
        </w:rPr>
        <w:t>The agency made changes to the supporting statement to provide greater detail on how the</w:t>
      </w:r>
      <w:r w:rsidRPr="000873D6">
        <w:rPr>
          <w:rFonts w:ascii="Times New Roman" w:hAnsi="Times New Roman"/>
        </w:rPr>
        <w:t xml:space="preserve"> </w:t>
      </w:r>
      <w:r w:rsidRPr="000873D6">
        <w:rPr>
          <w:rFonts w:ascii="Times New Roman" w:hAnsi="Times New Roman"/>
        </w:rPr>
        <w:t>information collection operates. It also made modifications to the instrument to improve clarity</w:t>
      </w:r>
      <w:r w:rsidRPr="000873D6">
        <w:rPr>
          <w:rFonts w:ascii="Times New Roman" w:hAnsi="Times New Roman"/>
        </w:rPr>
        <w:t xml:space="preserve"> </w:t>
      </w:r>
      <w:r w:rsidRPr="000873D6">
        <w:rPr>
          <w:rFonts w:ascii="Times New Roman" w:hAnsi="Times New Roman"/>
        </w:rPr>
        <w:t>to respondents and reduce burden. Within one year of approval of this ICR, the agency will</w:t>
      </w:r>
      <w:r w:rsidRPr="000873D6">
        <w:rPr>
          <w:rFonts w:ascii="Times New Roman" w:hAnsi="Times New Roman"/>
        </w:rPr>
        <w:t xml:space="preserve"> </w:t>
      </w:r>
      <w:r w:rsidRPr="000873D6">
        <w:rPr>
          <w:rFonts w:ascii="Times New Roman" w:hAnsi="Times New Roman"/>
        </w:rPr>
        <w:t>ensure that all agreed-upon changes to the electronic and paper versions of this collection are</w:t>
      </w:r>
      <w:r w:rsidRPr="000873D6">
        <w:rPr>
          <w:rFonts w:ascii="Times New Roman" w:hAnsi="Times New Roman"/>
        </w:rPr>
        <w:t xml:space="preserve"> </w:t>
      </w:r>
      <w:r w:rsidRPr="000873D6">
        <w:rPr>
          <w:rFonts w:ascii="Times New Roman" w:hAnsi="Times New Roman"/>
        </w:rPr>
        <w:t>implemented and that it conducts a non</w:t>
      </w:r>
      <w:r>
        <w:rPr>
          <w:rFonts w:ascii="Times New Roman" w:hAnsi="Times New Roman"/>
        </w:rPr>
        <w:noBreakHyphen/>
      </w:r>
      <w:r w:rsidRPr="000873D6">
        <w:rPr>
          <w:rFonts w:ascii="Times New Roman" w:hAnsi="Times New Roman"/>
        </w:rPr>
        <w:t>substantive change to ensure all instruments are</w:t>
      </w:r>
      <w:r w:rsidRPr="000873D6">
        <w:rPr>
          <w:rFonts w:ascii="Times New Roman" w:hAnsi="Times New Roman"/>
        </w:rPr>
        <w:t xml:space="preserve"> </w:t>
      </w:r>
      <w:r w:rsidRPr="000873D6">
        <w:rPr>
          <w:rFonts w:ascii="Times New Roman" w:hAnsi="Times New Roman"/>
        </w:rPr>
        <w:t>accurately recorded in ROCIS; the agency will inform OMB when it is prepared to take this</w:t>
      </w:r>
      <w:r w:rsidRPr="000873D6">
        <w:rPr>
          <w:rFonts w:ascii="Times New Roman" w:hAnsi="Times New Roman"/>
        </w:rPr>
        <w:t xml:space="preserve"> </w:t>
      </w:r>
      <w:r w:rsidRPr="000873D6">
        <w:rPr>
          <w:rFonts w:ascii="Times New Roman" w:hAnsi="Times New Roman"/>
        </w:rPr>
        <w:t>action.</w:t>
      </w:r>
    </w:p>
    <w:p w:rsidR="000873D6" w:rsidP="000873D6" w14:paraId="5C31698F" w14:textId="77777777">
      <w:pPr>
        <w:widowControl/>
        <w:autoSpaceDE w:val="0"/>
        <w:autoSpaceDN w:val="0"/>
        <w:adjustRightInd w:val="0"/>
        <w:snapToGrid/>
        <w:ind w:left="360"/>
        <w:rPr>
          <w:rFonts w:ascii="Times New Roman" w:hAnsi="Times New Roman"/>
        </w:rPr>
      </w:pPr>
    </w:p>
    <w:p w:rsidR="000873D6" w:rsidRPr="000873D6" w:rsidP="000873D6" w14:paraId="41487541" w14:textId="58194238">
      <w:pPr>
        <w:widowControl/>
        <w:autoSpaceDE w:val="0"/>
        <w:autoSpaceDN w:val="0"/>
        <w:adjustRightInd w:val="0"/>
        <w:snapToGrid/>
        <w:ind w:left="360"/>
        <w:rPr>
          <w:rFonts w:ascii="Times New Roman" w:hAnsi="Times New Roman"/>
          <w:color w:val="0000FF"/>
        </w:rPr>
      </w:pPr>
      <w:r w:rsidRPr="000873D6">
        <w:rPr>
          <w:rFonts w:ascii="Times New Roman" w:hAnsi="Times New Roman"/>
          <w:b/>
          <w:bCs/>
          <w:color w:val="0000FF"/>
        </w:rPr>
        <w:t>SSA Response:</w:t>
      </w:r>
      <w:r w:rsidRPr="000873D6">
        <w:rPr>
          <w:rFonts w:ascii="Times New Roman" w:hAnsi="Times New Roman"/>
          <w:color w:val="0000FF"/>
        </w:rPr>
        <w:t xml:space="preserve">  We are submitting this Change Request within a year of the OMB approval to satisfy this Term.  As per this Term, we have updated the information collections under this ICR to implement the agreed-upon changes.  We are now conducting the required Change Request to ensure these updated collection instruments are accurately recorded in ROCIS.</w:t>
      </w:r>
    </w:p>
    <w:p w:rsidR="000873D6" w:rsidP="000873D6" w14:paraId="4BBAD6C0" w14:textId="77777777">
      <w:pPr>
        <w:widowControl/>
        <w:autoSpaceDE w:val="0"/>
        <w:autoSpaceDN w:val="0"/>
        <w:adjustRightInd w:val="0"/>
        <w:snapToGrid/>
        <w:ind w:left="360"/>
        <w:rPr>
          <w:rFonts w:ascii="Times New Roman" w:hAnsi="Times New Roman"/>
        </w:rPr>
      </w:pPr>
    </w:p>
    <w:p w:rsidR="000873D6" w:rsidP="000873D6" w14:paraId="067645D4" w14:textId="05087A8E">
      <w:pPr>
        <w:widowControl/>
        <w:numPr>
          <w:ilvl w:val="0"/>
          <w:numId w:val="7"/>
        </w:numPr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0873D6">
        <w:rPr>
          <w:rFonts w:ascii="Times New Roman" w:hAnsi="Times New Roman"/>
        </w:rPr>
        <w:t>Prior to triannual renewal, the agency will review this ICR for consistency with M</w:t>
      </w:r>
      <w:r>
        <w:rPr>
          <w:rFonts w:ascii="Times New Roman" w:hAnsi="Times New Roman"/>
        </w:rPr>
        <w:noBreakHyphen/>
      </w:r>
      <w:r w:rsidRPr="000873D6">
        <w:rPr>
          <w:rFonts w:ascii="Times New Roman" w:hAnsi="Times New Roman"/>
        </w:rPr>
        <w:t>22-10.</w:t>
      </w:r>
    </w:p>
    <w:p w:rsidR="000873D6" w:rsidP="000873D6" w14:paraId="3BCB02D9" w14:textId="77777777">
      <w:pPr>
        <w:widowControl/>
        <w:autoSpaceDE w:val="0"/>
        <w:autoSpaceDN w:val="0"/>
        <w:adjustRightInd w:val="0"/>
        <w:snapToGrid/>
        <w:ind w:left="360"/>
        <w:rPr>
          <w:rFonts w:ascii="Times New Roman" w:hAnsi="Times New Roman"/>
        </w:rPr>
      </w:pPr>
    </w:p>
    <w:p w:rsidR="000873D6" w:rsidRPr="000873D6" w:rsidP="000873D6" w14:paraId="08D8C020" w14:textId="61BC0423">
      <w:pPr>
        <w:widowControl/>
        <w:autoSpaceDE w:val="0"/>
        <w:autoSpaceDN w:val="0"/>
        <w:adjustRightInd w:val="0"/>
        <w:snapToGrid/>
        <w:ind w:left="360"/>
        <w:rPr>
          <w:rFonts w:ascii="Times New Roman" w:hAnsi="Times New Roman"/>
          <w:color w:val="0000FF"/>
        </w:rPr>
      </w:pPr>
      <w:r w:rsidRPr="000873D6">
        <w:rPr>
          <w:rFonts w:ascii="Times New Roman" w:hAnsi="Times New Roman"/>
          <w:b/>
          <w:bCs/>
          <w:color w:val="0000FF"/>
        </w:rPr>
        <w:t>SSA Response:</w:t>
      </w:r>
      <w:r w:rsidRPr="000873D6">
        <w:rPr>
          <w:rFonts w:ascii="Times New Roman" w:hAnsi="Times New Roman"/>
          <w:color w:val="0000FF"/>
        </w:rPr>
        <w:t xml:space="preserve">  We are working on updating the ICR documentation for consistency with M-22-10.  When we next submit the full ICR, it will include the necessary, revised information.</w:t>
      </w:r>
    </w:p>
    <w:p w:rsidR="00ED19F7" w:rsidP="00ED19F7" w14:paraId="575580C6" w14:textId="5488F5FB">
      <w:pPr>
        <w:rPr>
          <w:rFonts w:ascii="Calibri" w:hAnsi="Calibri"/>
          <w:sz w:val="22"/>
          <w:szCs w:val="22"/>
        </w:rPr>
      </w:pPr>
      <w:r>
        <w:t xml:space="preserve"> </w:t>
      </w:r>
    </w:p>
    <w:p w:rsidR="000873D6" w:rsidP="00ED19F7" w14:paraId="43FFF2A0" w14:textId="258CD592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Revisions to the Collection Instruments:</w:t>
      </w:r>
    </w:p>
    <w:p w:rsidR="000873D6" w:rsidP="00ED19F7" w14:paraId="7D452387" w14:textId="77777777">
      <w:pPr>
        <w:rPr>
          <w:rFonts w:ascii="Times New Roman" w:hAnsi="Times New Roman"/>
        </w:rPr>
      </w:pPr>
    </w:p>
    <w:p w:rsidR="000873D6" w:rsidP="00ED19F7" w14:paraId="309CDA13" w14:textId="0C66E75E">
      <w:pPr>
        <w:rPr>
          <w:rFonts w:ascii="Times New Roman" w:hAnsi="Times New Roman"/>
        </w:rPr>
      </w:pPr>
      <w:r>
        <w:rPr>
          <w:rFonts w:ascii="Times New Roman" w:hAnsi="Times New Roman"/>
        </w:rPr>
        <w:t>As per the information above, we made the following revisions to the collection instruments in accordance with the Terms of Clearance OMB placed on this information collection on 2/16/23:</w:t>
      </w:r>
    </w:p>
    <w:p w:rsidR="000873D6" w:rsidRPr="000873D6" w:rsidP="00ED19F7" w14:paraId="7CE0E639" w14:textId="77777777">
      <w:pPr>
        <w:rPr>
          <w:rFonts w:ascii="Times New Roman" w:hAnsi="Times New Roman"/>
        </w:rPr>
      </w:pPr>
    </w:p>
    <w:p w:rsidR="00ED19F7" w:rsidRPr="001C51E5" w:rsidP="00ED19F7" w14:paraId="063A1475" w14:textId="255188F5">
      <w:pPr>
        <w:rPr>
          <w:rFonts w:ascii="Times New Roman" w:hAnsi="Times New Roman"/>
          <w:b/>
          <w:bCs/>
          <w:u w:val="single"/>
        </w:rPr>
      </w:pPr>
      <w:r w:rsidRPr="001C51E5">
        <w:rPr>
          <w:rFonts w:ascii="Times New Roman" w:hAnsi="Times New Roman"/>
          <w:b/>
          <w:bCs/>
          <w:u w:val="single"/>
        </w:rPr>
        <w:t>SSA-3820-BK</w:t>
      </w:r>
    </w:p>
    <w:p w:rsidR="00222AD7" w:rsidRPr="00222AD7" w:rsidP="00222AD7" w14:paraId="7830CBDD" w14:textId="77777777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CE6C92" w:rsidRPr="001A48B3" w:rsidP="00CE6C92" w14:paraId="1969D09A" w14:textId="2B8301BE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584BBC">
        <w:rPr>
          <w:rFonts w:ascii="Times New Roman" w:hAnsi="Times New Roman"/>
          <w:b/>
          <w:bCs/>
          <w:snapToGrid w:val="0"/>
          <w:u w:val="single"/>
        </w:rPr>
        <w:t>Change #</w:t>
      </w:r>
      <w:r w:rsidR="00222AD7">
        <w:rPr>
          <w:rFonts w:ascii="Times New Roman" w:hAnsi="Times New Roman"/>
          <w:b/>
          <w:bCs/>
          <w:snapToGrid w:val="0"/>
          <w:u w:val="single"/>
        </w:rPr>
        <w:t>1</w:t>
      </w:r>
      <w:r w:rsidRPr="00584BBC">
        <w:rPr>
          <w:rFonts w:ascii="Times New Roman" w:hAnsi="Times New Roman"/>
          <w:b/>
          <w:bCs/>
          <w:snapToGrid w:val="0"/>
          <w:u w:val="single"/>
        </w:rPr>
        <w:t>:</w:t>
      </w:r>
      <w:r w:rsidRPr="001A48B3">
        <w:rPr>
          <w:rFonts w:ascii="Times New Roman" w:hAnsi="Times New Roman"/>
          <w:snapToGrid w:val="0"/>
        </w:rPr>
        <w:t xml:space="preserve"> </w:t>
      </w:r>
      <w:r w:rsidR="009962BE">
        <w:rPr>
          <w:rFonts w:ascii="Times New Roman" w:hAnsi="Times New Roman"/>
          <w:snapToGrid w:val="0"/>
        </w:rPr>
        <w:t xml:space="preserve">We are removing the language </w:t>
      </w:r>
      <w:r w:rsidRPr="001A48B3" w:rsidR="009962BE">
        <w:rPr>
          <w:rFonts w:ascii="Times New Roman" w:hAnsi="Times New Roman"/>
        </w:rPr>
        <w:t>DO NOT LEAVE ANSWERS BLANK”</w:t>
      </w:r>
      <w:r w:rsidR="009962BE">
        <w:rPr>
          <w:rFonts w:ascii="Times New Roman" w:hAnsi="Times New Roman"/>
        </w:rPr>
        <w:t xml:space="preserve"> from the second bullet on the </w:t>
      </w:r>
      <w:r w:rsidRPr="001A48B3">
        <w:rPr>
          <w:rFonts w:ascii="Times New Roman" w:hAnsi="Times New Roman"/>
        </w:rPr>
        <w:t>initial cover page,</w:t>
      </w:r>
    </w:p>
    <w:p w:rsidR="00CE6C92" w:rsidRPr="001A48B3" w:rsidP="00CE6C92" w14:paraId="0B746B35" w14:textId="77777777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CE6C92" w:rsidRPr="001A48B3" w:rsidP="00054EBE" w14:paraId="0C4179C5" w14:textId="32688781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584BBC">
        <w:rPr>
          <w:rFonts w:ascii="Times New Roman" w:hAnsi="Times New Roman"/>
          <w:b/>
          <w:bCs/>
          <w:snapToGrid w:val="0"/>
          <w:u w:val="single"/>
        </w:rPr>
        <w:t>Justification #</w:t>
      </w:r>
      <w:r w:rsidR="00222AD7">
        <w:rPr>
          <w:rFonts w:ascii="Times New Roman" w:hAnsi="Times New Roman"/>
          <w:b/>
          <w:bCs/>
          <w:snapToGrid w:val="0"/>
          <w:u w:val="single"/>
        </w:rPr>
        <w:t>1</w:t>
      </w:r>
      <w:r w:rsidRPr="001A48B3">
        <w:rPr>
          <w:rFonts w:ascii="Times New Roman" w:hAnsi="Times New Roman"/>
          <w:snapToGrid w:val="0"/>
        </w:rPr>
        <w:t>:</w:t>
      </w:r>
      <w:r w:rsidRPr="001A48B3">
        <w:rPr>
          <w:rFonts w:ascii="Times New Roman" w:hAnsi="Times New Roman"/>
        </w:rPr>
        <w:t xml:space="preserve"> </w:t>
      </w:r>
      <w:bookmarkStart w:id="1" w:name="_Hlk141102739"/>
      <w:r w:rsidRPr="001A48B3">
        <w:rPr>
          <w:rFonts w:ascii="Times New Roman" w:hAnsi="Times New Roman"/>
        </w:rPr>
        <w:t xml:space="preserve">We are </w:t>
      </w:r>
      <w:r w:rsidR="00AD7B11">
        <w:rPr>
          <w:rFonts w:ascii="Times New Roman" w:hAnsi="Times New Roman"/>
        </w:rPr>
        <w:t xml:space="preserve"> removing the language to address OMB’s concerns from </w:t>
      </w:r>
      <w:r w:rsidRPr="001A48B3" w:rsidR="00C315A1">
        <w:rPr>
          <w:rFonts w:ascii="Times New Roman" w:hAnsi="Times New Roman"/>
        </w:rPr>
        <w:t>the prior version of the form that this is contradictory to the first and second</w:t>
      </w:r>
      <w:r w:rsidR="000873D6">
        <w:rPr>
          <w:rFonts w:ascii="Times New Roman" w:hAnsi="Times New Roman"/>
        </w:rPr>
        <w:t xml:space="preserve"> </w:t>
      </w:r>
      <w:r w:rsidRPr="001A48B3" w:rsidR="00C315A1">
        <w:rPr>
          <w:rFonts w:ascii="Times New Roman" w:hAnsi="Times New Roman"/>
        </w:rPr>
        <w:t>instructions to leave answers blank until talking with the interviewer.</w:t>
      </w:r>
      <w:r w:rsidR="00AD7B11">
        <w:rPr>
          <w:rFonts w:ascii="Times New Roman" w:hAnsi="Times New Roman"/>
        </w:rPr>
        <w:t xml:space="preserve"> </w:t>
      </w:r>
    </w:p>
    <w:bookmarkEnd w:id="1"/>
    <w:p w:rsidR="0043548D" w:rsidRPr="001A48B3" w:rsidP="0043548D" w14:paraId="46E91FCE" w14:textId="77777777">
      <w:pPr>
        <w:pStyle w:val="ListParagraph"/>
        <w:widowControl/>
        <w:snapToGrid/>
        <w:ind w:left="0"/>
        <w:rPr>
          <w:rFonts w:ascii="Times New Roman" w:hAnsi="Times New Roman"/>
          <w:sz w:val="22"/>
          <w:szCs w:val="22"/>
        </w:rPr>
      </w:pPr>
    </w:p>
    <w:p w:rsidR="00AD7B11" w:rsidP="00CE6C92" w14:paraId="7876063D" w14:textId="6F233235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584BBC">
        <w:rPr>
          <w:rFonts w:ascii="Times New Roman" w:hAnsi="Times New Roman"/>
          <w:b/>
          <w:bCs/>
          <w:u w:val="single"/>
        </w:rPr>
        <w:t>Change #</w:t>
      </w:r>
      <w:r w:rsidR="00222AD7">
        <w:rPr>
          <w:rFonts w:ascii="Times New Roman" w:hAnsi="Times New Roman"/>
          <w:b/>
          <w:bCs/>
          <w:u w:val="single"/>
        </w:rPr>
        <w:t>2</w:t>
      </w:r>
      <w:r w:rsidRPr="00584BBC">
        <w:rPr>
          <w:rFonts w:ascii="Times New Roman" w:hAnsi="Times New Roman"/>
          <w:b/>
          <w:bCs/>
          <w:u w:val="single"/>
        </w:rPr>
        <w:t>:</w:t>
      </w:r>
      <w:r w:rsidRPr="001A48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We are revising the language on page 3, Section 3B, which is now o</w:t>
      </w:r>
      <w:r w:rsidR="006E7B92">
        <w:rPr>
          <w:rFonts w:ascii="Times New Roman" w:hAnsi="Times New Roman"/>
        </w:rPr>
        <w:t xml:space="preserve">n </w:t>
      </w:r>
      <w:r>
        <w:rPr>
          <w:rFonts w:ascii="Times New Roman" w:hAnsi="Times New Roman"/>
        </w:rPr>
        <w:t>page 5, Section 3B</w:t>
      </w:r>
      <w:r w:rsidR="000873D6">
        <w:rPr>
          <w:rFonts w:ascii="Times New Roman" w:hAnsi="Times New Roman"/>
        </w:rPr>
        <w:t>:</w:t>
      </w:r>
    </w:p>
    <w:p w:rsidR="00AD7B11" w:rsidP="00AD7B11" w14:paraId="62DA3B48" w14:textId="344A0CFF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AD7B11">
        <w:rPr>
          <w:rFonts w:ascii="Times New Roman" w:hAnsi="Times New Roman" w:cs="Times New Roman"/>
          <w:b/>
          <w:bCs/>
        </w:rPr>
        <w:t>Old Language</w:t>
      </w:r>
      <w:r w:rsidRPr="00AD7B11">
        <w:rPr>
          <w:rFonts w:ascii="Times New Roman" w:hAnsi="Times New Roman" w:cs="Times New Roman"/>
        </w:rPr>
        <w:t>: When did the child become disabled</w:t>
      </w:r>
      <w:r w:rsidR="000873D6">
        <w:rPr>
          <w:rFonts w:ascii="Times New Roman" w:hAnsi="Times New Roman" w:cs="Times New Roman"/>
        </w:rPr>
        <w:t>?</w:t>
      </w:r>
    </w:p>
    <w:p w:rsidR="00584BBC" w:rsidRPr="00AD7B11" w:rsidP="00584BBC" w14:paraId="6921335D" w14:textId="77777777">
      <w:pPr>
        <w:pStyle w:val="Default"/>
        <w:ind w:left="1080"/>
        <w:rPr>
          <w:rFonts w:ascii="Times New Roman" w:hAnsi="Times New Roman" w:cs="Times New Roman"/>
        </w:rPr>
      </w:pPr>
    </w:p>
    <w:p w:rsidR="00AD7B11" w:rsidRPr="00AD7B11" w:rsidP="00AD7B11" w14:paraId="39BC5A71" w14:textId="28967C7B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AD7B11">
        <w:rPr>
          <w:rFonts w:ascii="Times New Roman" w:hAnsi="Times New Roman" w:cs="Times New Roman"/>
          <w:b/>
          <w:bCs/>
        </w:rPr>
        <w:t>New Language</w:t>
      </w:r>
      <w:r w:rsidRPr="00AD7B11">
        <w:rPr>
          <w:rFonts w:ascii="Times New Roman" w:hAnsi="Times New Roman" w:cs="Times New Roman"/>
        </w:rPr>
        <w:t xml:space="preserve">:  When do you estimate the child became disabled? (Use </w:t>
      </w:r>
      <w:r w:rsidRPr="00AD7B11">
        <w:rPr>
          <w:rFonts w:ascii="Times New Roman" w:hAnsi="Times New Roman" w:cs="Times New Roman"/>
        </w:rPr>
        <w:t>Section 10 - Date and Remarks to provide additional information</w:t>
      </w:r>
      <w:r w:rsidR="007859ED">
        <w:rPr>
          <w:rFonts w:ascii="Times New Roman" w:hAnsi="Times New Roman" w:cs="Times New Roman"/>
        </w:rPr>
        <w:t>.)</w:t>
      </w:r>
    </w:p>
    <w:p w:rsidR="00AD7B11" w:rsidP="00AD7B11" w14:paraId="09E66ADC" w14:textId="77777777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AD7B11">
        <w:rPr>
          <w:rFonts w:ascii="Times New Roman" w:hAnsi="Times New Roman"/>
        </w:rPr>
        <w:t xml:space="preserve"> </w:t>
      </w:r>
    </w:p>
    <w:p w:rsidR="00CE6C92" w:rsidRPr="00AD7B11" w:rsidP="00AD7B11" w14:paraId="679E2A2C" w14:textId="30324457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584BBC">
        <w:rPr>
          <w:rFonts w:ascii="Times New Roman" w:hAnsi="Times New Roman"/>
          <w:b/>
          <w:bCs/>
          <w:u w:val="single"/>
        </w:rPr>
        <w:t>Justification #</w:t>
      </w:r>
      <w:r w:rsidR="00222AD7">
        <w:rPr>
          <w:rFonts w:ascii="Times New Roman" w:hAnsi="Times New Roman"/>
          <w:b/>
          <w:bCs/>
          <w:u w:val="single"/>
        </w:rPr>
        <w:t>2</w:t>
      </w:r>
      <w:r w:rsidRPr="00AD7B11">
        <w:rPr>
          <w:rFonts w:ascii="Times New Roman" w:hAnsi="Times New Roman"/>
        </w:rPr>
        <w:t xml:space="preserve">:  </w:t>
      </w:r>
      <w:bookmarkStart w:id="2" w:name="_Hlk141102861"/>
      <w:r w:rsidRPr="00AD7B11">
        <w:rPr>
          <w:rFonts w:ascii="Times New Roman" w:hAnsi="Times New Roman"/>
        </w:rPr>
        <w:t>We</w:t>
      </w:r>
      <w:r w:rsidR="00AD7B11">
        <w:rPr>
          <w:rFonts w:ascii="Times New Roman" w:hAnsi="Times New Roman"/>
        </w:rPr>
        <w:t xml:space="preserve"> </w:t>
      </w:r>
      <w:r w:rsidR="00584BBC">
        <w:rPr>
          <w:rFonts w:ascii="Times New Roman" w:hAnsi="Times New Roman"/>
        </w:rPr>
        <w:t>are revising</w:t>
      </w:r>
      <w:r w:rsidR="00AD7B11">
        <w:rPr>
          <w:rFonts w:ascii="Times New Roman" w:hAnsi="Times New Roman"/>
        </w:rPr>
        <w:t xml:space="preserve"> the language to address OMB’s concerns that we</w:t>
      </w:r>
      <w:r w:rsidRPr="00AD7B11">
        <w:rPr>
          <w:rFonts w:ascii="Times New Roman" w:hAnsi="Times New Roman"/>
        </w:rPr>
        <w:t xml:space="preserve"> </w:t>
      </w:r>
      <w:r w:rsidR="00AD7B11">
        <w:rPr>
          <w:rFonts w:ascii="Times New Roman" w:hAnsi="Times New Roman"/>
        </w:rPr>
        <w:t xml:space="preserve">what we are </w:t>
      </w:r>
      <w:r w:rsidRPr="00AD7B11" w:rsidR="00C32DC9">
        <w:rPr>
          <w:rFonts w:ascii="Times New Roman" w:hAnsi="Times New Roman"/>
        </w:rPr>
        <w:t xml:space="preserve">asking is unclear since when a child becomes disabled could be </w:t>
      </w:r>
      <w:r w:rsidRPr="00AD7B11" w:rsidR="0057701E">
        <w:rPr>
          <w:rFonts w:ascii="Times New Roman" w:hAnsi="Times New Roman"/>
        </w:rPr>
        <w:t xml:space="preserve">the </w:t>
      </w:r>
      <w:r w:rsidRPr="00AD7B11" w:rsidR="00C32DC9">
        <w:rPr>
          <w:rFonts w:ascii="Times New Roman" w:hAnsi="Times New Roman"/>
        </w:rPr>
        <w:t xml:space="preserve">date of diagnosis, </w:t>
      </w:r>
      <w:r w:rsidRPr="00AD7B11" w:rsidR="0057701E">
        <w:rPr>
          <w:rFonts w:ascii="Times New Roman" w:hAnsi="Times New Roman"/>
        </w:rPr>
        <w:t xml:space="preserve">the </w:t>
      </w:r>
      <w:r w:rsidRPr="00AD7B11" w:rsidR="00C32DC9">
        <w:rPr>
          <w:rFonts w:ascii="Times New Roman" w:hAnsi="Times New Roman"/>
        </w:rPr>
        <w:t xml:space="preserve">date the child with a progressive disease became functionally limited, </w:t>
      </w:r>
      <w:r w:rsidRPr="00AD7B11" w:rsidR="0057701E">
        <w:rPr>
          <w:rFonts w:ascii="Times New Roman" w:hAnsi="Times New Roman"/>
        </w:rPr>
        <w:t>or various other dates based on the background of the individual completing the form</w:t>
      </w:r>
      <w:r w:rsidRPr="00AD7B11">
        <w:rPr>
          <w:rFonts w:ascii="Times New Roman" w:hAnsi="Times New Roman"/>
        </w:rPr>
        <w:t>.</w:t>
      </w:r>
      <w:r w:rsidRPr="00AD7B11" w:rsidR="00C32DC9">
        <w:rPr>
          <w:rFonts w:ascii="Times New Roman" w:hAnsi="Times New Roman"/>
        </w:rPr>
        <w:t xml:space="preserve"> </w:t>
      </w:r>
      <w:r w:rsidR="007859ED">
        <w:rPr>
          <w:rFonts w:ascii="Times New Roman" w:hAnsi="Times New Roman"/>
        </w:rPr>
        <w:t xml:space="preserve"> </w:t>
      </w:r>
      <w:r w:rsidRPr="00AD7B11" w:rsidR="00C32DC9">
        <w:rPr>
          <w:rFonts w:ascii="Times New Roman" w:hAnsi="Times New Roman"/>
        </w:rPr>
        <w:t>By providing a remarks section, the person completing the form can elaborate when and why they believe the child became disabled.</w:t>
      </w:r>
    </w:p>
    <w:bookmarkEnd w:id="2"/>
    <w:p w:rsidR="00CE6C92" w:rsidRPr="001A48B3" w:rsidP="00CE6C92" w14:paraId="39C4D94A" w14:textId="77777777">
      <w:pPr>
        <w:pStyle w:val="ListParagraph"/>
        <w:rPr>
          <w:rFonts w:ascii="Times New Roman" w:hAnsi="Times New Roman"/>
        </w:rPr>
      </w:pPr>
    </w:p>
    <w:p w:rsidR="006E7B92" w:rsidP="006E7B92" w14:paraId="4FD0B6A9" w14:textId="1D8607F9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584BBC">
        <w:rPr>
          <w:rFonts w:ascii="Times New Roman" w:hAnsi="Times New Roman"/>
          <w:b/>
          <w:bCs/>
          <w:u w:val="single"/>
        </w:rPr>
        <w:t>Change #</w:t>
      </w:r>
      <w:r w:rsidR="00222AD7">
        <w:rPr>
          <w:rFonts w:ascii="Times New Roman" w:hAnsi="Times New Roman"/>
          <w:b/>
          <w:bCs/>
          <w:u w:val="single"/>
        </w:rPr>
        <w:t>3</w:t>
      </w:r>
      <w:r w:rsidRPr="00584BBC">
        <w:rPr>
          <w:rFonts w:ascii="Times New Roman" w:hAnsi="Times New Roman"/>
          <w:b/>
          <w:bCs/>
          <w:u w:val="single"/>
        </w:rPr>
        <w:t xml:space="preserve">: </w:t>
      </w:r>
      <w:r w:rsidR="00584B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are revising the language on page 11, Section 9A, which is now on page 13, Section 9A</w:t>
      </w:r>
      <w:r w:rsidR="007859ED">
        <w:rPr>
          <w:rFonts w:ascii="Times New Roman" w:hAnsi="Times New Roman"/>
        </w:rPr>
        <w:t>:</w:t>
      </w:r>
    </w:p>
    <w:p w:rsidR="006E7B92" w:rsidP="006E7B92" w14:paraId="14FC55E0" w14:textId="77777777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6E7B92">
        <w:rPr>
          <w:rFonts w:ascii="Times New Roman" w:hAnsi="Times New Roman" w:cs="Times New Roman"/>
          <w:b/>
          <w:bCs/>
        </w:rPr>
        <w:t>Old Language</w:t>
      </w:r>
      <w:r w:rsidRPr="006E7B92">
        <w:rPr>
          <w:rFonts w:ascii="Times New Roman" w:hAnsi="Times New Roman" w:cs="Times New Roman"/>
        </w:rPr>
        <w:t>:   Has the child ever worked (including sheltered work)?</w:t>
      </w:r>
    </w:p>
    <w:p w:rsidR="00584BBC" w:rsidRPr="006E7B92" w:rsidP="00584BBC" w14:paraId="2F773C1B" w14:textId="77777777">
      <w:pPr>
        <w:pStyle w:val="Default"/>
        <w:ind w:left="1080"/>
        <w:rPr>
          <w:rFonts w:ascii="Times New Roman" w:hAnsi="Times New Roman" w:cs="Times New Roman"/>
        </w:rPr>
      </w:pPr>
    </w:p>
    <w:p w:rsidR="006E7B92" w:rsidRPr="006E7B92" w:rsidP="006E7B92" w14:paraId="0C49A776" w14:textId="77777777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6E7B92">
        <w:rPr>
          <w:rFonts w:ascii="Times New Roman" w:hAnsi="Times New Roman" w:cs="Times New Roman"/>
          <w:b/>
          <w:bCs/>
        </w:rPr>
        <w:t>New Language</w:t>
      </w:r>
      <w:r w:rsidRPr="006E7B92">
        <w:rPr>
          <w:rFonts w:ascii="Times New Roman" w:hAnsi="Times New Roman" w:cs="Times New Roman"/>
        </w:rPr>
        <w:t xml:space="preserve">:  Has the child ever worked </w:t>
      </w:r>
      <w:r w:rsidRPr="006E7B92">
        <w:rPr>
          <w:rFonts w:ascii="Times New Roman" w:hAnsi="Times New Roman" w:cs="Times New Roman"/>
        </w:rPr>
        <w:t>(including sheltered employment, which refers to employment provided for individuals with disabilities in a protected environment under an institutional program)?</w:t>
      </w:r>
    </w:p>
    <w:p w:rsidR="00786609" w:rsidP="00786609" w14:paraId="00AA1092" w14:textId="77777777">
      <w:pPr>
        <w:pStyle w:val="ListParagraph"/>
        <w:rPr>
          <w:rFonts w:ascii="Times New Roman" w:hAnsi="Times New Roman"/>
        </w:rPr>
      </w:pPr>
    </w:p>
    <w:p w:rsidR="00CE6C92" w:rsidRPr="00786609" w:rsidP="00054EBE" w14:paraId="174A5515" w14:textId="29FD93F1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584BBC">
        <w:rPr>
          <w:rFonts w:ascii="Times New Roman" w:hAnsi="Times New Roman"/>
          <w:b/>
          <w:bCs/>
          <w:u w:val="single"/>
        </w:rPr>
        <w:t>Justification #</w:t>
      </w:r>
      <w:r w:rsidR="00222AD7">
        <w:rPr>
          <w:rFonts w:ascii="Times New Roman" w:hAnsi="Times New Roman"/>
          <w:b/>
          <w:bCs/>
          <w:u w:val="single"/>
        </w:rPr>
        <w:t>3</w:t>
      </w:r>
      <w:r w:rsidRPr="00584BBC">
        <w:rPr>
          <w:rFonts w:ascii="Times New Roman" w:hAnsi="Times New Roman"/>
          <w:b/>
          <w:bCs/>
          <w:u w:val="single"/>
        </w:rPr>
        <w:t>:</w:t>
      </w:r>
      <w:r w:rsidRPr="00786609">
        <w:rPr>
          <w:rFonts w:ascii="Times New Roman" w:hAnsi="Times New Roman"/>
        </w:rPr>
        <w:t xml:space="preserve">  </w:t>
      </w:r>
      <w:r w:rsidR="006E7B92">
        <w:rPr>
          <w:rFonts w:ascii="Times New Roman" w:hAnsi="Times New Roman"/>
        </w:rPr>
        <w:t xml:space="preserve">We are revising the language to provide a description of what sheltered work is. </w:t>
      </w:r>
    </w:p>
    <w:p w:rsidR="00CE6C92" w:rsidRPr="001A48B3" w:rsidP="00CE6C92" w14:paraId="19AEC845" w14:textId="77777777">
      <w:pPr>
        <w:pStyle w:val="ListParagraph"/>
        <w:widowControl/>
        <w:snapToGrid/>
        <w:ind w:left="0"/>
        <w:rPr>
          <w:rFonts w:ascii="Times New Roman" w:hAnsi="Times New Roman"/>
        </w:rPr>
      </w:pPr>
    </w:p>
    <w:p w:rsidR="00ED19F7" w:rsidP="00CE6C92" w14:paraId="6145C28A" w14:textId="39EC8F02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584BBC">
        <w:rPr>
          <w:rFonts w:ascii="Times New Roman" w:hAnsi="Times New Roman"/>
          <w:b/>
          <w:bCs/>
          <w:u w:val="single"/>
        </w:rPr>
        <w:t>Change #</w:t>
      </w:r>
      <w:r w:rsidR="00222AD7">
        <w:rPr>
          <w:rFonts w:ascii="Times New Roman" w:hAnsi="Times New Roman"/>
          <w:b/>
          <w:bCs/>
          <w:u w:val="single"/>
        </w:rPr>
        <w:t>4</w:t>
      </w:r>
      <w:r w:rsidRPr="001A48B3">
        <w:rPr>
          <w:rFonts w:ascii="Times New Roman" w:hAnsi="Times New Roman"/>
        </w:rPr>
        <w:t>:</w:t>
      </w:r>
      <w:r w:rsidR="00584BBC">
        <w:rPr>
          <w:rFonts w:ascii="Times New Roman" w:hAnsi="Times New Roman"/>
        </w:rPr>
        <w:t xml:space="preserve"> </w:t>
      </w:r>
      <w:r w:rsidRPr="001A48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are revising the language on page 4, Section 4C. which is now on page 6, Section 4C</w:t>
      </w:r>
      <w:r w:rsidR="007859ED">
        <w:rPr>
          <w:rFonts w:ascii="Times New Roman" w:hAnsi="Times New Roman"/>
        </w:rPr>
        <w:t>:</w:t>
      </w:r>
      <w:r w:rsidRPr="001A48B3">
        <w:rPr>
          <w:rFonts w:ascii="Times New Roman" w:hAnsi="Times New Roman"/>
        </w:rPr>
        <w:t xml:space="preserve"> </w:t>
      </w:r>
    </w:p>
    <w:p w:rsidR="00ED19F7" w:rsidRPr="00584BBC" w:rsidP="00ED19F7" w14:paraId="4C45048E" w14:textId="4337185E">
      <w:pPr>
        <w:pStyle w:val="ListParagraph"/>
        <w:widowControl/>
        <w:numPr>
          <w:ilvl w:val="1"/>
          <w:numId w:val="1"/>
        </w:numPr>
        <w:snapToGrid/>
        <w:rPr>
          <w:rFonts w:ascii="Times New Roman" w:hAnsi="Times New Roman"/>
        </w:rPr>
      </w:pPr>
      <w:r w:rsidRPr="00584BBC">
        <w:rPr>
          <w:rFonts w:ascii="Times New Roman" w:hAnsi="Times New Roman"/>
          <w:b/>
          <w:bCs/>
        </w:rPr>
        <w:t>Old Language</w:t>
      </w:r>
      <w:r>
        <w:rPr>
          <w:rFonts w:ascii="Times New Roman" w:hAnsi="Times New Roman"/>
        </w:rPr>
        <w:t xml:space="preserve">:  </w:t>
      </w:r>
      <w:r w:rsidRPr="00ED19F7">
        <w:rPr>
          <w:rFonts w:ascii="Times New Roman" w:hAnsi="Times New Roman"/>
        </w:rPr>
        <w:t xml:space="preserve">List </w:t>
      </w:r>
      <w:r w:rsidRPr="00ED19F7">
        <w:rPr>
          <w:rFonts w:ascii="Times New Roman" w:hAnsi="Times New Roman"/>
          <w:b/>
          <w:bCs/>
        </w:rPr>
        <w:t>each DOCTOR/HMO/THERAPIST/OTHER</w:t>
      </w:r>
      <w:r w:rsidRPr="00ED19F7">
        <w:rPr>
          <w:rFonts w:ascii="Times New Roman" w:hAnsi="Times New Roman"/>
        </w:rPr>
        <w:t>.</w:t>
      </w:r>
      <w:r w:rsidR="00584BBC">
        <w:rPr>
          <w:rFonts w:ascii="Times New Roman" w:hAnsi="Times New Roman"/>
        </w:rPr>
        <w:t xml:space="preserve"> </w:t>
      </w:r>
      <w:r w:rsidRPr="00ED19F7">
        <w:rPr>
          <w:rFonts w:ascii="Times New Roman" w:hAnsi="Times New Roman"/>
        </w:rPr>
        <w:t xml:space="preserve"> Include the child's </w:t>
      </w:r>
      <w:r w:rsidRPr="00ED19F7">
        <w:rPr>
          <w:rFonts w:ascii="Times New Roman" w:hAnsi="Times New Roman"/>
          <w:b/>
          <w:bCs/>
        </w:rPr>
        <w:t>next appointment</w:t>
      </w:r>
      <w:r w:rsidR="007859ED">
        <w:rPr>
          <w:rFonts w:ascii="Times New Roman" w:hAnsi="Times New Roman"/>
          <w:b/>
          <w:bCs/>
        </w:rPr>
        <w:t>.</w:t>
      </w:r>
    </w:p>
    <w:p w:rsidR="00584BBC" w:rsidRPr="00ED19F7" w:rsidP="00584BBC" w14:paraId="0ECCAAA2" w14:textId="77777777">
      <w:pPr>
        <w:pStyle w:val="ListParagraph"/>
        <w:widowControl/>
        <w:snapToGrid/>
        <w:ind w:left="1080"/>
        <w:rPr>
          <w:rFonts w:ascii="Times New Roman" w:hAnsi="Times New Roman"/>
        </w:rPr>
      </w:pPr>
    </w:p>
    <w:p w:rsidR="00C1532C" w:rsidRPr="00ED19F7" w:rsidP="006F3701" w14:paraId="5CBAC3AB" w14:textId="394EEDBE">
      <w:pPr>
        <w:pStyle w:val="Default"/>
        <w:numPr>
          <w:ilvl w:val="1"/>
          <w:numId w:val="1"/>
        </w:numPr>
        <w:rPr>
          <w:rFonts w:ascii="Times New Roman" w:hAnsi="Times New Roman"/>
        </w:rPr>
      </w:pPr>
      <w:r w:rsidRPr="00ED19F7">
        <w:rPr>
          <w:rFonts w:ascii="Times New Roman" w:hAnsi="Times New Roman"/>
          <w:b/>
          <w:bCs/>
        </w:rPr>
        <w:t xml:space="preserve">New Language:  </w:t>
      </w:r>
      <w:r w:rsidRPr="00ED19F7">
        <w:rPr>
          <w:rFonts w:ascii="Times New Roman" w:hAnsi="Times New Roman" w:cs="Times New Roman"/>
        </w:rPr>
        <w:t xml:space="preserve">C. List </w:t>
      </w:r>
      <w:r w:rsidRPr="00584BBC">
        <w:rPr>
          <w:rFonts w:ascii="Times New Roman" w:hAnsi="Times New Roman" w:cs="Times New Roman"/>
          <w:b/>
          <w:bCs/>
        </w:rPr>
        <w:t xml:space="preserve">each </w:t>
      </w:r>
      <w:r w:rsidRPr="00584BBC">
        <w:rPr>
          <w:rFonts w:ascii="Times New Roman" w:hAnsi="Times New Roman" w:cs="Times New Roman"/>
          <w:b/>
          <w:bCs/>
        </w:rPr>
        <w:t>Doctor/HMO/Therapist/Other.</w:t>
      </w:r>
      <w:r w:rsidR="00584BBC">
        <w:rPr>
          <w:rFonts w:ascii="Times New Roman" w:hAnsi="Times New Roman" w:cs="Times New Roman"/>
          <w:b/>
          <w:bCs/>
        </w:rPr>
        <w:t xml:space="preserve"> </w:t>
      </w:r>
      <w:r w:rsidRPr="00ED19F7">
        <w:rPr>
          <w:rFonts w:ascii="Times New Roman" w:hAnsi="Times New Roman" w:cs="Times New Roman"/>
        </w:rPr>
        <w:t xml:space="preserve"> If you cannot remember the exact dates, try to give us approximate dates.- Examples: 12</w:t>
      </w:r>
      <w:r w:rsidR="007859ED">
        <w:rPr>
          <w:rFonts w:ascii="Times New Roman" w:hAnsi="Times New Roman" w:cs="Times New Roman"/>
        </w:rPr>
        <w:noBreakHyphen/>
      </w:r>
      <w:r w:rsidRPr="00ED19F7">
        <w:rPr>
          <w:rFonts w:ascii="Times New Roman" w:hAnsi="Times New Roman" w:cs="Times New Roman"/>
        </w:rPr>
        <w:t>20</w:t>
      </w:r>
      <w:r w:rsidR="007859ED">
        <w:rPr>
          <w:rFonts w:ascii="Times New Roman" w:hAnsi="Times New Roman" w:cs="Times New Roman"/>
        </w:rPr>
        <w:noBreakHyphen/>
      </w:r>
      <w:r w:rsidRPr="00ED19F7">
        <w:rPr>
          <w:rFonts w:ascii="Times New Roman" w:hAnsi="Times New Roman" w:cs="Times New Roman"/>
        </w:rPr>
        <w:t xml:space="preserve">19, Dec. 2019, last winter. </w:t>
      </w:r>
      <w:r w:rsidR="00584BBC">
        <w:rPr>
          <w:rFonts w:ascii="Times New Roman" w:hAnsi="Times New Roman" w:cs="Times New Roman"/>
        </w:rPr>
        <w:t xml:space="preserve"> </w:t>
      </w:r>
      <w:r w:rsidRPr="00ED19F7">
        <w:rPr>
          <w:rFonts w:ascii="Times New Roman" w:hAnsi="Times New Roman" w:cs="Times New Roman"/>
        </w:rPr>
        <w:t xml:space="preserve">Include the child's </w:t>
      </w:r>
      <w:r w:rsidRPr="00584BBC">
        <w:rPr>
          <w:rFonts w:ascii="Times New Roman" w:hAnsi="Times New Roman" w:cs="Times New Roman"/>
          <w:b/>
          <w:bCs/>
        </w:rPr>
        <w:t>next appointment</w:t>
      </w:r>
      <w:r w:rsidR="007859E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/>
        </w:rPr>
        <w:t xml:space="preserve"> </w:t>
      </w:r>
    </w:p>
    <w:p w:rsidR="00ED19F7" w:rsidP="00054EBE" w14:paraId="03F16784" w14:textId="77777777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3F7E2E" w:rsidP="00054EBE" w14:paraId="5F1CF81C" w14:textId="6FD9DBC3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ED19F7">
        <w:rPr>
          <w:rFonts w:ascii="Times New Roman" w:hAnsi="Times New Roman"/>
          <w:b/>
          <w:bCs/>
          <w:u w:val="single"/>
        </w:rPr>
        <w:t>Justification #</w:t>
      </w:r>
      <w:r w:rsidR="00222AD7">
        <w:rPr>
          <w:rFonts w:ascii="Times New Roman" w:hAnsi="Times New Roman"/>
          <w:b/>
          <w:bCs/>
          <w:u w:val="single"/>
        </w:rPr>
        <w:t>4</w:t>
      </w:r>
      <w:r w:rsidRPr="00ED19F7">
        <w:rPr>
          <w:rFonts w:ascii="Times New Roman" w:hAnsi="Times New Roman"/>
          <w:b/>
          <w:bCs/>
          <w:u w:val="single"/>
        </w:rPr>
        <w:t>:</w:t>
      </w:r>
      <w:r w:rsidR="00584BBC">
        <w:rPr>
          <w:rFonts w:ascii="Times New Roman" w:hAnsi="Times New Roman"/>
        </w:rPr>
        <w:t xml:space="preserve">  </w:t>
      </w:r>
      <w:r w:rsidR="00ED19F7">
        <w:rPr>
          <w:rFonts w:ascii="Times New Roman" w:hAnsi="Times New Roman"/>
        </w:rPr>
        <w:t xml:space="preserve">We are revising the language based on </w:t>
      </w:r>
      <w:r w:rsidRPr="001A48B3">
        <w:rPr>
          <w:rFonts w:ascii="Times New Roman" w:hAnsi="Times New Roman"/>
        </w:rPr>
        <w:t>OMB</w:t>
      </w:r>
      <w:r>
        <w:rPr>
          <w:rFonts w:ascii="Times New Roman" w:hAnsi="Times New Roman"/>
        </w:rPr>
        <w:t xml:space="preserve">’s suggestion to provide this guidance wherever we ask for dates in section 4C on the form. </w:t>
      </w:r>
    </w:p>
    <w:p w:rsidR="00786609" w:rsidP="00786609" w14:paraId="75673D1C" w14:textId="77777777">
      <w:pPr>
        <w:pStyle w:val="ListParagraph"/>
        <w:rPr>
          <w:rFonts w:ascii="Times New Roman" w:hAnsi="Times New Roman"/>
        </w:rPr>
      </w:pPr>
    </w:p>
    <w:p w:rsidR="00C63C26" w:rsidP="00C03EDF" w14:paraId="14A04D71" w14:textId="240354F0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C63C26">
        <w:rPr>
          <w:rFonts w:ascii="Times New Roman" w:hAnsi="Times New Roman"/>
          <w:b/>
          <w:bCs/>
          <w:u w:val="single"/>
        </w:rPr>
        <w:t>Change #</w:t>
      </w:r>
      <w:r w:rsidR="00222AD7">
        <w:rPr>
          <w:rFonts w:ascii="Times New Roman" w:hAnsi="Times New Roman"/>
          <w:b/>
          <w:bCs/>
          <w:u w:val="single"/>
        </w:rPr>
        <w:t>5</w:t>
      </w:r>
      <w:r>
        <w:rPr>
          <w:rFonts w:ascii="Times New Roman" w:hAnsi="Times New Roman"/>
        </w:rPr>
        <w:t>:  We are revising the language on page 7, Section 6, which is now on page 9, Section 6</w:t>
      </w:r>
      <w:r w:rsidR="007859ED">
        <w:rPr>
          <w:rFonts w:ascii="Times New Roman" w:hAnsi="Times New Roman"/>
        </w:rPr>
        <w:t>:</w:t>
      </w:r>
    </w:p>
    <w:p w:rsidR="00786609" w:rsidP="00C63C26" w14:paraId="64C79BAD" w14:textId="2EDE3688">
      <w:pPr>
        <w:pStyle w:val="ListParagraph"/>
        <w:widowControl/>
        <w:numPr>
          <w:ilvl w:val="0"/>
          <w:numId w:val="5"/>
        </w:numPr>
        <w:snapToGrid/>
        <w:rPr>
          <w:rFonts w:ascii="Times New Roman" w:hAnsi="Times New Roman"/>
        </w:rPr>
      </w:pPr>
      <w:r w:rsidRPr="00584BBC">
        <w:rPr>
          <w:rFonts w:ascii="Times New Roman" w:hAnsi="Times New Roman"/>
          <w:b/>
          <w:bCs/>
        </w:rPr>
        <w:t>Old Language</w:t>
      </w:r>
      <w:r w:rsidRPr="00C63C26">
        <w:rPr>
          <w:rFonts w:ascii="Times New Roman" w:hAnsi="Times New Roman"/>
        </w:rPr>
        <w:t xml:space="preserve">:  Has the child had, or will he/she have, any </w:t>
      </w:r>
      <w:r w:rsidRPr="00C63C26">
        <w:rPr>
          <w:rFonts w:ascii="Times New Roman" w:hAnsi="Times New Roman"/>
          <w:b/>
          <w:bCs/>
        </w:rPr>
        <w:t xml:space="preserve">medical tests </w:t>
      </w:r>
      <w:r w:rsidRPr="00C63C26">
        <w:rPr>
          <w:rFonts w:ascii="Times New Roman" w:hAnsi="Times New Roman"/>
        </w:rPr>
        <w:t>for illnesses, injuries or conditions</w:t>
      </w:r>
      <w:r w:rsidR="007859ED">
        <w:rPr>
          <w:rFonts w:ascii="Times New Roman" w:hAnsi="Times New Roman"/>
        </w:rPr>
        <w:t>?</w:t>
      </w:r>
    </w:p>
    <w:p w:rsidR="00584BBC" w:rsidP="00584BBC" w14:paraId="58AC1B74" w14:textId="77777777">
      <w:pPr>
        <w:pStyle w:val="ListParagraph"/>
        <w:widowControl/>
        <w:snapToGrid/>
        <w:ind w:left="1080"/>
        <w:rPr>
          <w:rFonts w:ascii="Times New Roman" w:hAnsi="Times New Roman"/>
        </w:rPr>
      </w:pPr>
    </w:p>
    <w:p w:rsidR="00C63C26" w:rsidRPr="00C63C26" w:rsidP="00C63C26" w14:paraId="5DA628A6" w14:textId="77777777">
      <w:pPr>
        <w:pStyle w:val="Default"/>
        <w:numPr>
          <w:ilvl w:val="0"/>
          <w:numId w:val="5"/>
        </w:numPr>
      </w:pPr>
      <w:r w:rsidRPr="00584BBC">
        <w:rPr>
          <w:rFonts w:ascii="Times New Roman" w:hAnsi="Times New Roman"/>
          <w:b/>
          <w:bCs/>
        </w:rPr>
        <w:t>New Language</w:t>
      </w:r>
      <w:r>
        <w:rPr>
          <w:rFonts w:ascii="Times New Roman" w:hAnsi="Times New Roman"/>
        </w:rPr>
        <w:t xml:space="preserve">:  </w:t>
      </w:r>
      <w:r w:rsidRPr="00C63C26">
        <w:rPr>
          <w:rFonts w:ascii="Times New Roman" w:hAnsi="Times New Roman" w:cs="Times New Roman"/>
        </w:rPr>
        <w:t xml:space="preserve">Has the child had, or will the child have, any </w:t>
      </w:r>
      <w:r w:rsidRPr="00C63C26">
        <w:rPr>
          <w:rFonts w:ascii="Times New Roman" w:hAnsi="Times New Roman" w:cs="Times New Roman"/>
          <w:b/>
          <w:bCs/>
        </w:rPr>
        <w:t xml:space="preserve">medical tests </w:t>
      </w:r>
      <w:r w:rsidRPr="00C63C26">
        <w:rPr>
          <w:rFonts w:ascii="Times New Roman" w:hAnsi="Times New Roman" w:cs="Times New Roman"/>
        </w:rPr>
        <w:t>for illnesses, injuries, or conditions</w:t>
      </w:r>
      <w:r w:rsidRPr="00C63C26">
        <w:rPr>
          <w:sz w:val="20"/>
          <w:szCs w:val="20"/>
        </w:rPr>
        <w:t>?</w:t>
      </w:r>
    </w:p>
    <w:p w:rsidR="00C63C26" w:rsidRPr="00C63C26" w:rsidP="00C63C26" w14:paraId="4A725DA4" w14:textId="77777777">
      <w:pPr>
        <w:pStyle w:val="ListParagraph"/>
        <w:widowControl/>
        <w:snapToGrid/>
        <w:rPr>
          <w:rFonts w:ascii="Times New Roman" w:hAnsi="Times New Roman"/>
        </w:rPr>
      </w:pPr>
    </w:p>
    <w:p w:rsidR="00786609" w:rsidP="00054EBE" w14:paraId="207F47A7" w14:textId="1DDED3DA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584BBC">
        <w:rPr>
          <w:rFonts w:ascii="Times New Roman" w:hAnsi="Times New Roman"/>
          <w:b/>
          <w:bCs/>
          <w:u w:val="single"/>
        </w:rPr>
        <w:t xml:space="preserve">Justification # </w:t>
      </w:r>
      <w:r w:rsidR="00222AD7">
        <w:rPr>
          <w:rFonts w:ascii="Times New Roman" w:hAnsi="Times New Roman"/>
          <w:b/>
          <w:bCs/>
          <w:u w:val="single"/>
        </w:rPr>
        <w:t>5</w:t>
      </w:r>
      <w:r w:rsidRPr="00C63C26">
        <w:rPr>
          <w:rFonts w:ascii="Times New Roman" w:hAnsi="Times New Roman"/>
          <w:b/>
          <w:bCs/>
        </w:rPr>
        <w:t>:</w:t>
      </w:r>
      <w:r w:rsidR="00F92734">
        <w:rPr>
          <w:rFonts w:ascii="Times New Roman" w:hAnsi="Times New Roman"/>
        </w:rPr>
        <w:t xml:space="preserve"> </w:t>
      </w:r>
      <w:r w:rsidR="00C63C26">
        <w:rPr>
          <w:rFonts w:ascii="Times New Roman" w:hAnsi="Times New Roman"/>
        </w:rPr>
        <w:t xml:space="preserve"> We are revising the language, because </w:t>
      </w:r>
      <w:r w:rsidR="00790673">
        <w:rPr>
          <w:rFonts w:ascii="Times New Roman" w:hAnsi="Times New Roman"/>
        </w:rPr>
        <w:t xml:space="preserve">he use of “he/she” is not consistent with </w:t>
      </w:r>
      <w:r w:rsidR="00F92734">
        <w:rPr>
          <w:rFonts w:ascii="Times New Roman" w:hAnsi="Times New Roman"/>
        </w:rPr>
        <w:t>gender inclusive practice</w:t>
      </w:r>
      <w:r w:rsidR="00790673">
        <w:rPr>
          <w:rFonts w:ascii="Times New Roman" w:hAnsi="Times New Roman"/>
        </w:rPr>
        <w:t>s.</w:t>
      </w:r>
      <w:r w:rsidR="00C63C26">
        <w:rPr>
          <w:rFonts w:ascii="Times New Roman" w:hAnsi="Times New Roman"/>
        </w:rPr>
        <w:t xml:space="preserve"> </w:t>
      </w:r>
      <w:r w:rsidR="007859ED">
        <w:rPr>
          <w:rFonts w:ascii="Times New Roman" w:hAnsi="Times New Roman"/>
        </w:rPr>
        <w:t xml:space="preserve"> </w:t>
      </w:r>
      <w:r w:rsidR="00C63C26">
        <w:rPr>
          <w:rFonts w:ascii="Times New Roman" w:hAnsi="Times New Roman"/>
        </w:rPr>
        <w:t>By r</w:t>
      </w:r>
      <w:r w:rsidR="00790673">
        <w:rPr>
          <w:rFonts w:ascii="Times New Roman" w:hAnsi="Times New Roman"/>
        </w:rPr>
        <w:t>emoving and</w:t>
      </w:r>
      <w:r w:rsidR="00B725D4">
        <w:rPr>
          <w:rFonts w:ascii="Times New Roman" w:hAnsi="Times New Roman"/>
        </w:rPr>
        <w:t>/</w:t>
      </w:r>
      <w:r w:rsidR="00790673">
        <w:rPr>
          <w:rFonts w:ascii="Times New Roman" w:hAnsi="Times New Roman"/>
        </w:rPr>
        <w:t xml:space="preserve">or revising this text will </w:t>
      </w:r>
      <w:r w:rsidR="00F92734">
        <w:rPr>
          <w:rFonts w:ascii="Times New Roman" w:hAnsi="Times New Roman"/>
        </w:rPr>
        <w:t>align with gender inclusive languag</w:t>
      </w:r>
      <w:r w:rsidR="00790673">
        <w:rPr>
          <w:rFonts w:ascii="Times New Roman" w:hAnsi="Times New Roman"/>
        </w:rPr>
        <w:t xml:space="preserve">e, in which SSA is working on. </w:t>
      </w:r>
    </w:p>
    <w:p w:rsidR="00584BBC" w:rsidP="00054EBE" w14:paraId="4DEC9ACC" w14:textId="77777777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584BBC" w:rsidP="00584BBC" w14:paraId="08FB68BE" w14:textId="44D49C18">
      <w:pPr>
        <w:widowControl/>
        <w:numPr>
          <w:ilvl w:val="0"/>
          <w:numId w:val="6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222AD7">
        <w:rPr>
          <w:rFonts w:ascii="Times New Roman" w:hAnsi="Times New Roman"/>
          <w:b/>
          <w:u w:val="single"/>
        </w:rPr>
        <w:t>6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s on </w:t>
      </w:r>
      <w:r>
        <w:rPr>
          <w:rFonts w:ascii="Times New Roman" w:hAnsi="Times New Roman"/>
        </w:rPr>
        <w:t>this collection.</w:t>
      </w:r>
    </w:p>
    <w:p w:rsidR="00584BBC" w:rsidP="00584BBC" w14:paraId="2FEDF254" w14:textId="77777777">
      <w:pPr>
        <w:widowControl/>
        <w:snapToGrid/>
        <w:ind w:left="360"/>
        <w:rPr>
          <w:rFonts w:ascii="Times New Roman" w:hAnsi="Times New Roman"/>
        </w:rPr>
      </w:pPr>
    </w:p>
    <w:p w:rsidR="00584BBC" w:rsidP="00584BBC" w14:paraId="567647EC" w14:textId="46FFA72C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 xml:space="preserve">Justification </w:t>
      </w:r>
      <w:r>
        <w:rPr>
          <w:rFonts w:ascii="Times New Roman" w:hAnsi="Times New Roman"/>
          <w:b/>
          <w:u w:val="single"/>
        </w:rPr>
        <w:t>#</w:t>
      </w:r>
      <w:r w:rsidR="00222AD7">
        <w:rPr>
          <w:rFonts w:ascii="Times New Roman" w:hAnsi="Times New Roman"/>
          <w:b/>
          <w:u w:val="single"/>
        </w:rPr>
        <w:t>6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form, is now outdated.</w:t>
      </w:r>
    </w:p>
    <w:p w:rsidR="00584BBC" w:rsidP="00584BBC" w14:paraId="12B2068C" w14:textId="77777777">
      <w:pPr>
        <w:widowControl/>
        <w:snapToGrid/>
        <w:ind w:left="360"/>
        <w:rPr>
          <w:rFonts w:ascii="Times New Roman" w:hAnsi="Times New Roman"/>
        </w:rPr>
      </w:pPr>
    </w:p>
    <w:p w:rsidR="00222AD7" w:rsidRPr="00F10CD1" w:rsidP="00222AD7" w14:paraId="449B7788" w14:textId="77777777">
      <w:pPr>
        <w:rPr>
          <w:rFonts w:ascii="Times New Roman" w:hAnsi="Times New Roman"/>
          <w:b/>
          <w:bCs/>
          <w:snapToGrid w:val="0"/>
          <w:u w:val="single"/>
        </w:rPr>
      </w:pPr>
      <w:r>
        <w:rPr>
          <w:rFonts w:ascii="Times New Roman" w:hAnsi="Times New Roman"/>
          <w:b/>
          <w:bCs/>
          <w:snapToGrid w:val="0"/>
          <w:u w:val="single"/>
        </w:rPr>
        <w:t>i3820</w:t>
      </w:r>
    </w:p>
    <w:p w:rsidR="00222AD7" w:rsidP="00222AD7" w14:paraId="1B456EC1" w14:textId="77777777">
      <w:pPr>
        <w:ind w:left="360"/>
        <w:rPr>
          <w:rFonts w:ascii="Times New Roman" w:hAnsi="Times New Roman"/>
          <w:snapToGrid w:val="0"/>
        </w:rPr>
      </w:pPr>
    </w:p>
    <w:p w:rsidR="00222AD7" w:rsidP="00222AD7" w14:paraId="51B6AD7E" w14:textId="0E2674CC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9B74DD">
        <w:rPr>
          <w:rFonts w:ascii="Times New Roman" w:hAnsi="Times New Roman"/>
          <w:b/>
          <w:bCs/>
          <w:snapToGrid w:val="0"/>
          <w:u w:val="single"/>
        </w:rPr>
        <w:t>Change #</w:t>
      </w:r>
      <w:r>
        <w:rPr>
          <w:rFonts w:ascii="Times New Roman" w:hAnsi="Times New Roman"/>
          <w:b/>
          <w:bCs/>
          <w:snapToGrid w:val="0"/>
          <w:u w:val="single"/>
        </w:rPr>
        <w:t>7</w:t>
      </w:r>
      <w:r w:rsidRPr="009B74DD">
        <w:rPr>
          <w:rFonts w:ascii="Times New Roman" w:hAnsi="Times New Roman"/>
          <w:b/>
          <w:bCs/>
          <w:snapToGrid w:val="0"/>
          <w:u w:val="single"/>
        </w:rPr>
        <w:t>:</w:t>
      </w:r>
      <w:r>
        <w:rPr>
          <w:rFonts w:ascii="Times New Roman" w:hAnsi="Times New Roman"/>
          <w:snapToGrid w:val="0"/>
        </w:rPr>
        <w:t xml:space="preserve">  We are revising the </w:t>
      </w:r>
      <w:r>
        <w:rPr>
          <w:rFonts w:ascii="Times New Roman" w:hAnsi="Times New Roman"/>
          <w:snapToGrid w:val="0"/>
        </w:rPr>
        <w:t xml:space="preserve">language in the About </w:t>
      </w:r>
      <w:r>
        <w:rPr>
          <w:rFonts w:ascii="Times New Roman" w:hAnsi="Times New Roman"/>
        </w:rPr>
        <w:t>the Child tab, following the list of description of all disabling conditions</w:t>
      </w:r>
      <w:r w:rsidR="007859ED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:rsidR="00222AD7" w:rsidP="00222AD7" w14:paraId="682A8A45" w14:textId="77777777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222AD7" w:rsidP="00222AD7" w14:paraId="43076E8E" w14:textId="77777777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AD7B11">
        <w:rPr>
          <w:rFonts w:ascii="Times New Roman" w:hAnsi="Times New Roman" w:cs="Times New Roman"/>
          <w:b/>
          <w:bCs/>
        </w:rPr>
        <w:t>Old Language</w:t>
      </w:r>
      <w:r w:rsidRPr="00AD7B11">
        <w:rPr>
          <w:rFonts w:ascii="Times New Roman" w:hAnsi="Times New Roman" w:cs="Times New Roman"/>
        </w:rPr>
        <w:t>: When did the child become disabled</w:t>
      </w:r>
      <w:r>
        <w:rPr>
          <w:rFonts w:ascii="Times New Roman" w:hAnsi="Times New Roman" w:cs="Times New Roman"/>
        </w:rPr>
        <w:t>?</w:t>
      </w:r>
    </w:p>
    <w:p w:rsidR="00222AD7" w:rsidRPr="00AD7B11" w:rsidP="00222AD7" w14:paraId="0F29103C" w14:textId="77777777">
      <w:pPr>
        <w:pStyle w:val="Default"/>
        <w:ind w:left="1080"/>
        <w:rPr>
          <w:rFonts w:ascii="Times New Roman" w:hAnsi="Times New Roman" w:cs="Times New Roman"/>
        </w:rPr>
      </w:pPr>
    </w:p>
    <w:p w:rsidR="00222AD7" w:rsidRPr="00AD7B11" w:rsidP="00222AD7" w14:paraId="35608EB0" w14:textId="77777777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AD7B11">
        <w:rPr>
          <w:rFonts w:ascii="Times New Roman" w:hAnsi="Times New Roman" w:cs="Times New Roman"/>
          <w:b/>
          <w:bCs/>
        </w:rPr>
        <w:t>New Language</w:t>
      </w:r>
      <w:r w:rsidRPr="00AD7B11">
        <w:rPr>
          <w:rFonts w:ascii="Times New Roman" w:hAnsi="Times New Roman" w:cs="Times New Roman"/>
        </w:rPr>
        <w:t xml:space="preserve">:  When do you estimate the child became disabled? </w:t>
      </w:r>
    </w:p>
    <w:p w:rsidR="00222AD7" w:rsidP="00222AD7" w14:paraId="544EB4F4" w14:textId="77777777">
      <w:pPr>
        <w:pStyle w:val="Default"/>
        <w:ind w:left="360"/>
        <w:rPr>
          <w:rFonts w:ascii="Times New Roman" w:hAnsi="Times New Roman" w:cs="Times New Roman"/>
          <w:b/>
          <w:bCs/>
        </w:rPr>
      </w:pPr>
    </w:p>
    <w:p w:rsidR="00222AD7" w:rsidP="00222AD7" w14:paraId="6A80C543" w14:textId="745B7A97">
      <w:pPr>
        <w:pStyle w:val="Default"/>
        <w:ind w:left="360"/>
        <w:rPr>
          <w:rFonts w:ascii="Times New Roman" w:hAnsi="Times New Roman" w:cs="Times New Roman"/>
          <w:b/>
          <w:bCs/>
        </w:rPr>
      </w:pPr>
      <w:r w:rsidRPr="009B74DD">
        <w:rPr>
          <w:rFonts w:ascii="Times New Roman" w:hAnsi="Times New Roman" w:cs="Times New Roman"/>
          <w:b/>
          <w:bCs/>
          <w:u w:val="single"/>
        </w:rPr>
        <w:t>Justification #</w:t>
      </w:r>
      <w:r>
        <w:rPr>
          <w:rFonts w:ascii="Times New Roman" w:hAnsi="Times New Roman" w:cs="Times New Roman"/>
          <w:b/>
          <w:bCs/>
          <w:u w:val="single"/>
        </w:rPr>
        <w:t>7</w:t>
      </w:r>
      <w:r>
        <w:rPr>
          <w:rFonts w:ascii="Times New Roman" w:hAnsi="Times New Roman" w:cs="Times New Roman"/>
          <w:b/>
          <w:bCs/>
        </w:rPr>
        <w:t>:</w:t>
      </w:r>
      <w:r w:rsidRPr="009B74DD">
        <w:rPr>
          <w:rFonts w:ascii="Times New Roman" w:hAnsi="Times New Roman"/>
        </w:rPr>
        <w:t xml:space="preserve"> </w:t>
      </w:r>
      <w:r w:rsidR="007859ED">
        <w:rPr>
          <w:rFonts w:ascii="Times New Roman" w:hAnsi="Times New Roman"/>
        </w:rPr>
        <w:t xml:space="preserve"> </w:t>
      </w:r>
      <w:r w:rsidRPr="00AD7B11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are revising the language to address OMB’s concerns that we</w:t>
      </w:r>
      <w:r w:rsidRPr="00AD7B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what we are </w:t>
      </w:r>
      <w:r w:rsidRPr="00AD7B11">
        <w:rPr>
          <w:rFonts w:ascii="Times New Roman" w:hAnsi="Times New Roman"/>
        </w:rPr>
        <w:t>asking is unclear since when a child becomes disabled could be the date of diagnosis, the date the child with a progressive disease became functionally limited, or</w:t>
      </w:r>
      <w:r w:rsidRPr="00AD7B11">
        <w:rPr>
          <w:rFonts w:ascii="Times New Roman" w:hAnsi="Times New Roman"/>
        </w:rPr>
        <w:t xml:space="preserve"> various other dates based on the background of the individual completing the form.</w:t>
      </w:r>
    </w:p>
    <w:p w:rsidR="00222AD7" w:rsidRPr="009B74DD" w:rsidP="00222AD7" w14:paraId="691C8643" w14:textId="77777777">
      <w:pPr>
        <w:pStyle w:val="Default"/>
        <w:ind w:left="360"/>
        <w:rPr>
          <w:rFonts w:ascii="Times New Roman" w:hAnsi="Times New Roman" w:cs="Times New Roman"/>
        </w:rPr>
      </w:pPr>
    </w:p>
    <w:p w:rsidR="00222AD7" w:rsidRPr="0021272E" w:rsidP="00222AD7" w14:paraId="065799E6" w14:textId="6F8BFB59">
      <w:pPr>
        <w:pStyle w:val="ListParagraph"/>
        <w:numPr>
          <w:ilvl w:val="0"/>
          <w:numId w:val="1"/>
        </w:numPr>
        <w:rPr>
          <w:rFonts w:ascii="Times New Roman" w:hAnsi="Times New Roman"/>
          <w:i/>
          <w:iCs/>
          <w:snapToGrid w:val="0"/>
        </w:rPr>
      </w:pPr>
      <w:r w:rsidRPr="0021272E">
        <w:rPr>
          <w:rFonts w:ascii="Times New Roman" w:hAnsi="Times New Roman"/>
          <w:b/>
          <w:bCs/>
          <w:snapToGrid w:val="0"/>
          <w:u w:val="single"/>
        </w:rPr>
        <w:t>Change #</w:t>
      </w:r>
      <w:r>
        <w:rPr>
          <w:rFonts w:ascii="Times New Roman" w:hAnsi="Times New Roman"/>
          <w:b/>
          <w:bCs/>
          <w:snapToGrid w:val="0"/>
          <w:u w:val="single"/>
        </w:rPr>
        <w:t>8</w:t>
      </w:r>
      <w:r w:rsidRPr="0021272E">
        <w:rPr>
          <w:rFonts w:ascii="Times New Roman" w:hAnsi="Times New Roman"/>
          <w:b/>
          <w:bCs/>
          <w:snapToGrid w:val="0"/>
          <w:u w:val="single"/>
        </w:rPr>
        <w:t>:</w:t>
      </w:r>
      <w:r w:rsidRPr="0021272E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W</w:t>
      </w:r>
      <w:r w:rsidRPr="0021272E">
        <w:rPr>
          <w:rFonts w:ascii="Times New Roman" w:hAnsi="Times New Roman"/>
          <w:snapToGrid w:val="0"/>
        </w:rPr>
        <w:t>e are revising the language under Additional Sources of Testing or Examination.</w:t>
      </w:r>
      <w:r w:rsidRPr="0021272E">
        <w:rPr>
          <w:rFonts w:ascii="Times New Roman" w:hAnsi="Times New Roman"/>
          <w:i/>
          <w:iCs/>
        </w:rPr>
        <w:t xml:space="preserve"> </w:t>
      </w:r>
      <w:bookmarkStart w:id="3" w:name="_Hlk158293656"/>
      <w:r w:rsidRPr="0021272E">
        <w:rPr>
          <w:rFonts w:ascii="Times New Roman" w:hAnsi="Times New Roman"/>
          <w:i/>
          <w:iCs/>
        </w:rPr>
        <w:t>Note: this change will revise the language on the Summary of [Child Name] Medi</w:t>
      </w:r>
      <w:r w:rsidRPr="0021272E">
        <w:rPr>
          <w:rFonts w:ascii="Times New Roman" w:hAnsi="Times New Roman"/>
          <w:i/>
          <w:iCs/>
        </w:rPr>
        <w:t xml:space="preserve">cal History </w:t>
      </w:r>
      <w:bookmarkEnd w:id="3"/>
      <w:r>
        <w:rPr>
          <w:rFonts w:ascii="Times New Roman" w:hAnsi="Times New Roman"/>
          <w:i/>
          <w:iCs/>
        </w:rPr>
        <w:t>which populates.</w:t>
      </w:r>
    </w:p>
    <w:p w:rsidR="00222AD7" w:rsidP="00222AD7" w14:paraId="69B7D30F" w14:textId="77777777">
      <w:pPr>
        <w:ind w:left="360"/>
        <w:rPr>
          <w:rFonts w:ascii="Times New Roman" w:hAnsi="Times New Roman"/>
          <w:snapToGrid w:val="0"/>
        </w:rPr>
      </w:pPr>
    </w:p>
    <w:p w:rsidR="00222AD7" w:rsidP="00222AD7" w14:paraId="4C28E3BB" w14:textId="77777777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 w:rsidRPr="009962BE">
        <w:rPr>
          <w:rFonts w:ascii="Times New Roman" w:hAnsi="Times New Roman"/>
          <w:b/>
          <w:bCs/>
          <w:snapToGrid w:val="0"/>
        </w:rPr>
        <w:t>Old Language</w:t>
      </w:r>
      <w:r>
        <w:rPr>
          <w:rFonts w:ascii="Times New Roman" w:hAnsi="Times New Roman"/>
          <w:snapToGrid w:val="0"/>
        </w:rPr>
        <w:t xml:space="preserve">:  </w:t>
      </w:r>
      <w:r w:rsidRPr="001A48B3">
        <w:rPr>
          <w:rFonts w:ascii="Times New Roman" w:hAnsi="Times New Roman"/>
          <w:snapToGrid w:val="0"/>
        </w:rPr>
        <w:t xml:space="preserve">Mental Retardation Center </w:t>
      </w:r>
    </w:p>
    <w:p w:rsidR="00222AD7" w:rsidP="00222AD7" w14:paraId="57B54B62" w14:textId="77777777">
      <w:pPr>
        <w:ind w:left="1080"/>
        <w:rPr>
          <w:rFonts w:ascii="Times New Roman" w:hAnsi="Times New Roman"/>
          <w:snapToGrid w:val="0"/>
        </w:rPr>
      </w:pPr>
    </w:p>
    <w:p w:rsidR="00222AD7" w:rsidRPr="009962BE" w:rsidP="00222AD7" w14:paraId="6119CF42" w14:textId="77777777">
      <w:pPr>
        <w:pStyle w:val="Default"/>
        <w:numPr>
          <w:ilvl w:val="1"/>
          <w:numId w:val="1"/>
        </w:numPr>
        <w:rPr>
          <w:rFonts w:ascii="Times New Roman" w:hAnsi="Times New Roman" w:cs="Times New Roman"/>
          <w:snapToGrid w:val="0"/>
        </w:rPr>
      </w:pPr>
      <w:r w:rsidRPr="009962BE">
        <w:rPr>
          <w:rFonts w:ascii="Times New Roman" w:hAnsi="Times New Roman" w:cs="Times New Roman"/>
          <w:b/>
          <w:bCs/>
          <w:snapToGrid w:val="0"/>
        </w:rPr>
        <w:t>New Language</w:t>
      </w:r>
      <w:r w:rsidRPr="009962BE">
        <w:rPr>
          <w:rFonts w:ascii="Times New Roman" w:hAnsi="Times New Roman" w:cs="Times New Roman"/>
          <w:snapToGrid w:val="0"/>
        </w:rPr>
        <w:t xml:space="preserve">: </w:t>
      </w:r>
      <w:r w:rsidRPr="009962BE">
        <w:rPr>
          <w:rFonts w:ascii="Times New Roman" w:hAnsi="Times New Roman" w:cs="Times New Roman"/>
        </w:rPr>
        <w:t>Mental Health/Developmental Disabilities Center</w:t>
      </w:r>
    </w:p>
    <w:p w:rsidR="00222AD7" w:rsidRPr="001A48B3" w:rsidP="00222AD7" w14:paraId="3630FCF4" w14:textId="77777777">
      <w:pPr>
        <w:ind w:left="360"/>
        <w:rPr>
          <w:rFonts w:ascii="Times New Roman" w:hAnsi="Times New Roman"/>
          <w:snapToGrid w:val="0"/>
        </w:rPr>
      </w:pPr>
    </w:p>
    <w:p w:rsidR="00222AD7" w:rsidP="00222AD7" w14:paraId="1064FEA6" w14:textId="77777777">
      <w:pPr>
        <w:ind w:left="360"/>
        <w:rPr>
          <w:rFonts w:ascii="Times New Roman" w:hAnsi="Times New Roman"/>
          <w:snapToGrid w:val="0"/>
        </w:rPr>
      </w:pPr>
      <w:r w:rsidRPr="00584BBC">
        <w:rPr>
          <w:rFonts w:ascii="Times New Roman" w:hAnsi="Times New Roman"/>
          <w:b/>
          <w:bCs/>
          <w:snapToGrid w:val="0"/>
          <w:u w:val="single"/>
        </w:rPr>
        <w:t>Justification #</w:t>
      </w:r>
      <w:r>
        <w:rPr>
          <w:rFonts w:ascii="Times New Roman" w:hAnsi="Times New Roman"/>
          <w:b/>
          <w:bCs/>
          <w:snapToGrid w:val="0"/>
          <w:u w:val="single"/>
        </w:rPr>
        <w:t>8</w:t>
      </w:r>
      <w:r w:rsidRPr="001A48B3">
        <w:rPr>
          <w:rFonts w:ascii="Times New Roman" w:hAnsi="Times New Roman"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 xml:space="preserve">We are revising the language, because the </w:t>
      </w:r>
      <w:r w:rsidRPr="001A48B3">
        <w:rPr>
          <w:rFonts w:ascii="Times New Roman" w:hAnsi="Times New Roman"/>
          <w:snapToGrid w:val="0"/>
        </w:rPr>
        <w:t xml:space="preserve">mental retardation center (MR) language is outdated. </w:t>
      </w:r>
      <w:r>
        <w:rPr>
          <w:rFonts w:ascii="Times New Roman" w:hAnsi="Times New Roman"/>
          <w:snapToGrid w:val="0"/>
        </w:rPr>
        <w:t xml:space="preserve"> The term “Mental Health/Developmental Disabilities Center</w:t>
      </w:r>
      <w:r w:rsidRPr="001A48B3">
        <w:rPr>
          <w:rFonts w:ascii="Times New Roman" w:hAnsi="Times New Roman"/>
          <w:snapToGrid w:val="0"/>
        </w:rPr>
        <w:t xml:space="preserve"> should replace the prior M</w:t>
      </w:r>
      <w:r>
        <w:rPr>
          <w:rFonts w:ascii="Times New Roman" w:hAnsi="Times New Roman"/>
          <w:snapToGrid w:val="0"/>
        </w:rPr>
        <w:t xml:space="preserve">ental Retardation </w:t>
      </w:r>
      <w:r w:rsidRPr="001A48B3">
        <w:rPr>
          <w:rFonts w:ascii="Times New Roman" w:hAnsi="Times New Roman"/>
          <w:snapToGrid w:val="0"/>
        </w:rPr>
        <w:t>language to conform with standard medical terminology.</w:t>
      </w:r>
    </w:p>
    <w:p w:rsidR="00222AD7" w:rsidRPr="001A48B3" w:rsidP="00222AD7" w14:paraId="0D89F043" w14:textId="77777777">
      <w:pPr>
        <w:ind w:left="360"/>
        <w:rPr>
          <w:rFonts w:ascii="Times New Roman" w:hAnsi="Times New Roman"/>
          <w:snapToGrid w:val="0"/>
        </w:rPr>
      </w:pPr>
    </w:p>
    <w:p w:rsidR="00222AD7" w:rsidRPr="00F10CD1" w:rsidP="00222AD7" w14:paraId="7FD2F887" w14:textId="747AF3CE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584BBC">
        <w:rPr>
          <w:rFonts w:ascii="Times New Roman" w:hAnsi="Times New Roman"/>
          <w:b/>
          <w:bCs/>
          <w:snapToGrid w:val="0"/>
          <w:u w:val="single"/>
        </w:rPr>
        <w:t>Change #</w:t>
      </w:r>
      <w:r>
        <w:rPr>
          <w:rFonts w:ascii="Times New Roman" w:hAnsi="Times New Roman"/>
          <w:b/>
          <w:bCs/>
          <w:snapToGrid w:val="0"/>
          <w:u w:val="single"/>
        </w:rPr>
        <w:t>9</w:t>
      </w:r>
      <w:r w:rsidRPr="00584BBC">
        <w:rPr>
          <w:rFonts w:ascii="Times New Roman" w:hAnsi="Times New Roman"/>
          <w:b/>
          <w:bCs/>
          <w:snapToGrid w:val="0"/>
          <w:u w:val="single"/>
        </w:rPr>
        <w:t>:</w:t>
      </w:r>
      <w:r w:rsidRPr="001A48B3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We are revising the language und</w:t>
      </w:r>
      <w:r>
        <w:rPr>
          <w:rFonts w:ascii="Times New Roman" w:hAnsi="Times New Roman"/>
          <w:snapToGrid w:val="0"/>
        </w:rPr>
        <w:t xml:space="preserve">er About [child’s name]’s Testing at a Mental Health or Developmental Disability to reflect the updated language from Change #10. </w:t>
      </w:r>
      <w:r>
        <w:rPr>
          <w:rFonts w:ascii="Times New Roman" w:hAnsi="Times New Roman"/>
          <w:i/>
          <w:iCs/>
        </w:rPr>
        <w:t>Note: this change w</w:t>
      </w:r>
      <w:r w:rsidRPr="0021272E">
        <w:rPr>
          <w:rFonts w:ascii="Times New Roman" w:hAnsi="Times New Roman"/>
          <w:i/>
          <w:iCs/>
        </w:rPr>
        <w:t>ill revise the language on the Summary of [Child Name] Medical History</w:t>
      </w:r>
      <w:r>
        <w:rPr>
          <w:rFonts w:ascii="Times New Roman" w:hAnsi="Times New Roman"/>
          <w:i/>
          <w:iCs/>
        </w:rPr>
        <w:t xml:space="preserve"> which populates</w:t>
      </w:r>
      <w:r w:rsidR="007859ED">
        <w:rPr>
          <w:rFonts w:ascii="Times New Roman" w:hAnsi="Times New Roman"/>
          <w:i/>
          <w:iCs/>
        </w:rPr>
        <w:t>.</w:t>
      </w:r>
    </w:p>
    <w:p w:rsidR="00222AD7" w:rsidP="00222AD7" w14:paraId="5B954A1A" w14:textId="77777777">
      <w:pPr>
        <w:ind w:left="360"/>
        <w:rPr>
          <w:rFonts w:ascii="Times New Roman" w:hAnsi="Times New Roman"/>
          <w:snapToGrid w:val="0"/>
        </w:rPr>
      </w:pPr>
    </w:p>
    <w:p w:rsidR="00222AD7" w:rsidP="00222AD7" w14:paraId="0948B96A" w14:textId="77777777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 w:rsidRPr="009962BE">
        <w:rPr>
          <w:rFonts w:ascii="Times New Roman" w:hAnsi="Times New Roman"/>
          <w:b/>
          <w:bCs/>
          <w:snapToGrid w:val="0"/>
        </w:rPr>
        <w:t>Old Language</w:t>
      </w:r>
      <w:r>
        <w:rPr>
          <w:rFonts w:ascii="Times New Roman" w:hAnsi="Times New Roman"/>
          <w:snapToGrid w:val="0"/>
        </w:rPr>
        <w:t xml:space="preserve">:  </w:t>
      </w:r>
      <w:r w:rsidRPr="001A48B3">
        <w:rPr>
          <w:rFonts w:ascii="Times New Roman" w:hAnsi="Times New Roman"/>
          <w:snapToGrid w:val="0"/>
        </w:rPr>
        <w:t>Ment</w:t>
      </w:r>
      <w:r w:rsidRPr="001A48B3">
        <w:rPr>
          <w:rFonts w:ascii="Times New Roman" w:hAnsi="Times New Roman"/>
          <w:snapToGrid w:val="0"/>
        </w:rPr>
        <w:t xml:space="preserve">al Retardation Center </w:t>
      </w:r>
    </w:p>
    <w:p w:rsidR="00222AD7" w:rsidP="00222AD7" w14:paraId="45FDD58C" w14:textId="77777777">
      <w:pPr>
        <w:ind w:left="1080"/>
        <w:rPr>
          <w:rFonts w:ascii="Times New Roman" w:hAnsi="Times New Roman"/>
          <w:snapToGrid w:val="0"/>
        </w:rPr>
      </w:pPr>
    </w:p>
    <w:p w:rsidR="00222AD7" w:rsidRPr="009962BE" w:rsidP="00222AD7" w14:paraId="35F644FC" w14:textId="77777777">
      <w:pPr>
        <w:pStyle w:val="Default"/>
        <w:numPr>
          <w:ilvl w:val="1"/>
          <w:numId w:val="1"/>
        </w:numPr>
        <w:rPr>
          <w:rFonts w:ascii="Times New Roman" w:hAnsi="Times New Roman" w:cs="Times New Roman"/>
          <w:snapToGrid w:val="0"/>
        </w:rPr>
      </w:pPr>
      <w:r w:rsidRPr="009962BE">
        <w:rPr>
          <w:rFonts w:ascii="Times New Roman" w:hAnsi="Times New Roman" w:cs="Times New Roman"/>
          <w:b/>
          <w:bCs/>
          <w:snapToGrid w:val="0"/>
        </w:rPr>
        <w:t>New Language</w:t>
      </w:r>
      <w:r w:rsidRPr="009962BE">
        <w:rPr>
          <w:rFonts w:ascii="Times New Roman" w:hAnsi="Times New Roman" w:cs="Times New Roman"/>
          <w:snapToGrid w:val="0"/>
        </w:rPr>
        <w:t xml:space="preserve">: </w:t>
      </w:r>
      <w:r w:rsidRPr="009962BE">
        <w:rPr>
          <w:rFonts w:ascii="Times New Roman" w:hAnsi="Times New Roman" w:cs="Times New Roman"/>
        </w:rPr>
        <w:t>Mental Health</w:t>
      </w:r>
      <w:r>
        <w:rPr>
          <w:rFonts w:ascii="Times New Roman" w:hAnsi="Times New Roman" w:cs="Times New Roman"/>
        </w:rPr>
        <w:t xml:space="preserve"> or </w:t>
      </w:r>
      <w:r w:rsidRPr="009962BE">
        <w:rPr>
          <w:rFonts w:ascii="Times New Roman" w:hAnsi="Times New Roman" w:cs="Times New Roman"/>
        </w:rPr>
        <w:t>Developmental Disabilities Center</w:t>
      </w:r>
    </w:p>
    <w:p w:rsidR="00222AD7" w:rsidRPr="001A48B3" w:rsidP="00222AD7" w14:paraId="43C14B51" w14:textId="77777777">
      <w:pPr>
        <w:ind w:left="360"/>
        <w:rPr>
          <w:rFonts w:ascii="Times New Roman" w:hAnsi="Times New Roman"/>
          <w:snapToGrid w:val="0"/>
        </w:rPr>
      </w:pPr>
    </w:p>
    <w:p w:rsidR="00222AD7" w:rsidP="00222AD7" w14:paraId="69733F1C" w14:textId="77777777">
      <w:pPr>
        <w:ind w:left="360"/>
        <w:rPr>
          <w:rFonts w:ascii="Times New Roman" w:hAnsi="Times New Roman"/>
          <w:snapToGrid w:val="0"/>
        </w:rPr>
      </w:pPr>
      <w:r w:rsidRPr="00584BBC">
        <w:rPr>
          <w:rFonts w:ascii="Times New Roman" w:hAnsi="Times New Roman"/>
          <w:b/>
          <w:bCs/>
          <w:snapToGrid w:val="0"/>
          <w:u w:val="single"/>
        </w:rPr>
        <w:t>Justification #</w:t>
      </w:r>
      <w:r>
        <w:rPr>
          <w:rFonts w:ascii="Times New Roman" w:hAnsi="Times New Roman"/>
          <w:b/>
          <w:bCs/>
          <w:snapToGrid w:val="0"/>
          <w:u w:val="single"/>
        </w:rPr>
        <w:t>9</w:t>
      </w:r>
      <w:r w:rsidRPr="001A48B3">
        <w:rPr>
          <w:rFonts w:ascii="Times New Roman" w:hAnsi="Times New Roman"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 xml:space="preserve">We are revising the language, because the </w:t>
      </w:r>
      <w:r w:rsidRPr="001A48B3">
        <w:rPr>
          <w:rFonts w:ascii="Times New Roman" w:hAnsi="Times New Roman"/>
          <w:snapToGrid w:val="0"/>
        </w:rPr>
        <w:t xml:space="preserve">mental retardation center (MR) language is outdated. </w:t>
      </w:r>
      <w:r>
        <w:rPr>
          <w:rFonts w:ascii="Times New Roman" w:hAnsi="Times New Roman"/>
          <w:snapToGrid w:val="0"/>
        </w:rPr>
        <w:t xml:space="preserve"> The term “Mental Health/Developmental Disabilities Center</w:t>
      </w:r>
      <w:r w:rsidRPr="001A48B3">
        <w:rPr>
          <w:rFonts w:ascii="Times New Roman" w:hAnsi="Times New Roman"/>
          <w:snapToGrid w:val="0"/>
        </w:rPr>
        <w:t xml:space="preserve"> should replace the prior M</w:t>
      </w:r>
      <w:r>
        <w:rPr>
          <w:rFonts w:ascii="Times New Roman" w:hAnsi="Times New Roman"/>
          <w:snapToGrid w:val="0"/>
        </w:rPr>
        <w:t xml:space="preserve">ental Retardation </w:t>
      </w:r>
      <w:r w:rsidRPr="001A48B3">
        <w:rPr>
          <w:rFonts w:ascii="Times New Roman" w:hAnsi="Times New Roman"/>
          <w:snapToGrid w:val="0"/>
        </w:rPr>
        <w:t>language to conform with standard medical terminology.</w:t>
      </w:r>
    </w:p>
    <w:p w:rsidR="00222AD7" w:rsidP="00222AD7" w14:paraId="05490977" w14:textId="77777777">
      <w:pPr>
        <w:ind w:left="360"/>
        <w:rPr>
          <w:rFonts w:ascii="Times New Roman" w:hAnsi="Times New Roman"/>
        </w:rPr>
      </w:pPr>
    </w:p>
    <w:p w:rsidR="00D03A32" w:rsidP="00D03A32" w14:paraId="288DDFA4" w14:textId="77777777">
      <w:pPr>
        <w:ind w:left="360"/>
        <w:rPr>
          <w:rFonts w:ascii="Times New Roman" w:hAnsi="Times New Roman"/>
          <w:snapToGrid w:val="0"/>
        </w:rPr>
      </w:pPr>
      <w:r w:rsidRPr="003B3ACD">
        <w:rPr>
          <w:rFonts w:ascii="Times New Roman" w:hAnsi="Times New Roman"/>
          <w:snapToGrid w:val="0"/>
        </w:rPr>
        <w:t>SSA will implement these changes upon OMB ap</w:t>
      </w:r>
      <w:r w:rsidRPr="003B3ACD">
        <w:rPr>
          <w:rFonts w:ascii="Times New Roman" w:hAnsi="Times New Roman"/>
          <w:snapToGrid w:val="0"/>
        </w:rPr>
        <w:t>proval.  These revisions will not affect the current burden for this information collection.</w:t>
      </w:r>
    </w:p>
    <w:p w:rsidR="000873D6" w:rsidP="000873D6" w14:paraId="7C8CAFBC" w14:textId="77777777">
      <w:pPr>
        <w:rPr>
          <w:rFonts w:ascii="Times New Roman" w:hAnsi="Times New Roman"/>
          <w:snapToGrid w:val="0"/>
        </w:rPr>
      </w:pPr>
    </w:p>
    <w:p w:rsidR="007859ED" w:rsidP="000873D6" w14:paraId="1EB42771" w14:textId="77777777">
      <w:pPr>
        <w:rPr>
          <w:rFonts w:ascii="Times New Roman" w:hAnsi="Times New Roman"/>
          <w:snapToGrid w:val="0"/>
        </w:rPr>
      </w:pPr>
    </w:p>
    <w:p w:rsidR="000873D6" w:rsidRPr="001A48B3" w:rsidP="000873D6" w14:paraId="1820453A" w14:textId="77777777">
      <w:pPr>
        <w:rPr>
          <w:rFonts w:ascii="Times New Roman" w:hAnsi="Times New Roman"/>
          <w:b/>
          <w:snapToGrid w:val="0"/>
          <w:u w:val="single"/>
        </w:rPr>
      </w:pPr>
      <w:r w:rsidRPr="001A48B3">
        <w:rPr>
          <w:rFonts w:ascii="Times New Roman" w:hAnsi="Times New Roman"/>
          <w:b/>
          <w:snapToGrid w:val="0"/>
          <w:u w:val="single"/>
        </w:rPr>
        <w:t>Justification for Non-Substantive Changes to the Collection or Resubmission of the Collection within One Year of OMB Approval</w:t>
      </w:r>
    </w:p>
    <w:p w:rsidR="000873D6" w:rsidP="000873D6" w14:paraId="290C929F" w14:textId="77777777">
      <w:pPr>
        <w:rPr>
          <w:rFonts w:ascii="Times New Roman" w:hAnsi="Times New Roman"/>
        </w:rPr>
      </w:pPr>
    </w:p>
    <w:p w:rsidR="000873D6" w:rsidP="000873D6" w14:paraId="62619B5A" w14:textId="4C20FF6A">
      <w:pPr>
        <w:rPr>
          <w:rFonts w:ascii="Times New Roman" w:hAnsi="Times New Roman"/>
        </w:rPr>
      </w:pPr>
      <w:r w:rsidRPr="001C51E5">
        <w:rPr>
          <w:rFonts w:ascii="Times New Roman" w:hAnsi="Times New Roman"/>
        </w:rPr>
        <w:t xml:space="preserve">We are submitting the non-substantive change request within in One Year of OMB Approval, </w:t>
      </w:r>
      <w:r w:rsidR="007859ED">
        <w:rPr>
          <w:rFonts w:ascii="Times New Roman" w:hAnsi="Times New Roman"/>
        </w:rPr>
        <w:t>as required by</w:t>
      </w:r>
      <w:r w:rsidRPr="001C51E5">
        <w:rPr>
          <w:rFonts w:ascii="Times New Roman" w:hAnsi="Times New Roman"/>
        </w:rPr>
        <w:t xml:space="preserve"> OMB’s Terms of Clearance</w:t>
      </w:r>
      <w:r w:rsidR="007859ED">
        <w:rPr>
          <w:rFonts w:ascii="Times New Roman" w:hAnsi="Times New Roman"/>
        </w:rPr>
        <w:t xml:space="preserve"> from 2/16/23</w:t>
      </w:r>
      <w:r w:rsidRPr="001C51E5">
        <w:rPr>
          <w:rFonts w:ascii="Times New Roman" w:hAnsi="Times New Roman"/>
        </w:rPr>
        <w:t xml:space="preserve">.  We were delayed in making OMB’s requested updates due to system issues with updating the i3820 application, </w:t>
      </w:r>
      <w:r>
        <w:rPr>
          <w:rFonts w:ascii="Times New Roman" w:hAnsi="Times New Roman"/>
        </w:rPr>
        <w:t>which pertained to both</w:t>
      </w:r>
      <w:r w:rsidRPr="001C51E5">
        <w:rPr>
          <w:rFonts w:ascii="Times New Roman" w:hAnsi="Times New Roman"/>
        </w:rPr>
        <w:t xml:space="preserve"> Systems and budget limitations.  We are now submitting all </w:t>
      </w:r>
      <w:r>
        <w:rPr>
          <w:rFonts w:ascii="Times New Roman" w:hAnsi="Times New Roman"/>
        </w:rPr>
        <w:t xml:space="preserve">of the </w:t>
      </w:r>
      <w:r w:rsidRPr="001C51E5">
        <w:rPr>
          <w:rFonts w:ascii="Times New Roman" w:hAnsi="Times New Roman"/>
        </w:rPr>
        <w:t>changes based on OMB’s Terms of Clearance</w:t>
      </w:r>
      <w:r w:rsidR="007859ED">
        <w:rPr>
          <w:rFonts w:ascii="Times New Roman" w:hAnsi="Times New Roman"/>
        </w:rPr>
        <w:t>, still within the first year of the approval (as per the Terms of Clearance)</w:t>
      </w:r>
      <w:r w:rsidRPr="001C51E5">
        <w:rPr>
          <w:rFonts w:ascii="Times New Roman" w:hAnsi="Times New Roman"/>
        </w:rPr>
        <w:t>.</w:t>
      </w:r>
    </w:p>
    <w:p w:rsidR="000873D6" w:rsidRPr="003B3ACD" w:rsidP="000873D6" w14:paraId="62D81EBE" w14:textId="77777777">
      <w:pPr>
        <w:rPr>
          <w:rFonts w:ascii="Times New Roman" w:hAnsi="Times New Roman"/>
          <w:snapToGrid w:val="0"/>
        </w:rPr>
      </w:pPr>
    </w:p>
    <w:p w:rsidR="00D03A32" w:rsidRPr="003965E3" w:rsidP="00D03A32" w14:paraId="654583A6" w14:textId="77777777">
      <w:pPr>
        <w:ind w:left="720"/>
        <w:rPr>
          <w:rFonts w:ascii="Times New Roman" w:hAnsi="Times New Roman"/>
          <w:bCs/>
          <w:snapToGrid w:val="0"/>
        </w:rPr>
      </w:pPr>
    </w:p>
    <w:p w:rsidR="00D03A32" w:rsidRPr="00ED5E9D" w:rsidP="00584BBC" w14:paraId="3AD56694" w14:textId="77777777">
      <w:pPr>
        <w:widowControl/>
        <w:snapToGrid/>
        <w:ind w:left="360"/>
        <w:rPr>
          <w:rFonts w:ascii="Times New Roman" w:hAnsi="Times New Roman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9546F7"/>
    <w:multiLevelType w:val="hybridMultilevel"/>
    <w:tmpl w:val="31E211D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9A0ADA"/>
    <w:multiLevelType w:val="hybridMultilevel"/>
    <w:tmpl w:val="0CEC30C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152A1B"/>
    <w:multiLevelType w:val="hybridMultilevel"/>
    <w:tmpl w:val="EA2E86BC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2670B2"/>
    <w:multiLevelType w:val="hybridMultilevel"/>
    <w:tmpl w:val="3634F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3298"/>
    <w:multiLevelType w:val="hybridMultilevel"/>
    <w:tmpl w:val="8C2292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896013">
    <w:abstractNumId w:val="5"/>
  </w:num>
  <w:num w:numId="2" w16cid:durableId="1227110145">
    <w:abstractNumId w:val="4"/>
  </w:num>
  <w:num w:numId="3" w16cid:durableId="1787431588">
    <w:abstractNumId w:val="4"/>
  </w:num>
  <w:num w:numId="4" w16cid:durableId="1967350190">
    <w:abstractNumId w:val="1"/>
  </w:num>
  <w:num w:numId="5" w16cid:durableId="335038698">
    <w:abstractNumId w:val="0"/>
  </w:num>
  <w:num w:numId="6" w16cid:durableId="1874415375">
    <w:abstractNumId w:val="2"/>
  </w:num>
  <w:num w:numId="7" w16cid:durableId="815875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4EBE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873D6"/>
    <w:rsid w:val="000910C1"/>
    <w:rsid w:val="00093C2F"/>
    <w:rsid w:val="00095F97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C7D6C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0F5FCA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0C9E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48B3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1E5"/>
    <w:rsid w:val="001C536A"/>
    <w:rsid w:val="001D38D3"/>
    <w:rsid w:val="001D4949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72E"/>
    <w:rsid w:val="00212E07"/>
    <w:rsid w:val="00214A4F"/>
    <w:rsid w:val="0021729F"/>
    <w:rsid w:val="00217B79"/>
    <w:rsid w:val="002201A7"/>
    <w:rsid w:val="00222AD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8778B"/>
    <w:rsid w:val="00390B36"/>
    <w:rsid w:val="00392418"/>
    <w:rsid w:val="0039296B"/>
    <w:rsid w:val="003958A1"/>
    <w:rsid w:val="003965E3"/>
    <w:rsid w:val="003A704A"/>
    <w:rsid w:val="003A7123"/>
    <w:rsid w:val="003B23DE"/>
    <w:rsid w:val="003B3ACD"/>
    <w:rsid w:val="003B4304"/>
    <w:rsid w:val="003C08B1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1F1E"/>
    <w:rsid w:val="003F4380"/>
    <w:rsid w:val="003F5082"/>
    <w:rsid w:val="003F5EC0"/>
    <w:rsid w:val="003F6DE1"/>
    <w:rsid w:val="003F7E2E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48D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01E"/>
    <w:rsid w:val="005779AC"/>
    <w:rsid w:val="00581443"/>
    <w:rsid w:val="00583060"/>
    <w:rsid w:val="00584BBC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0642"/>
    <w:rsid w:val="005C19C1"/>
    <w:rsid w:val="005C22A3"/>
    <w:rsid w:val="005C22B3"/>
    <w:rsid w:val="005C4299"/>
    <w:rsid w:val="005C4386"/>
    <w:rsid w:val="005C4BF8"/>
    <w:rsid w:val="005D10A4"/>
    <w:rsid w:val="005D4162"/>
    <w:rsid w:val="005D607A"/>
    <w:rsid w:val="005E26C5"/>
    <w:rsid w:val="005E2C22"/>
    <w:rsid w:val="005E689B"/>
    <w:rsid w:val="005E70ED"/>
    <w:rsid w:val="005F1DB9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78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20F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E7B92"/>
    <w:rsid w:val="006F0494"/>
    <w:rsid w:val="006F164B"/>
    <w:rsid w:val="006F1F01"/>
    <w:rsid w:val="006F37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59ED"/>
    <w:rsid w:val="00786609"/>
    <w:rsid w:val="007871AA"/>
    <w:rsid w:val="00787638"/>
    <w:rsid w:val="00790673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20B7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5E56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20F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962BE"/>
    <w:rsid w:val="009A6EEF"/>
    <w:rsid w:val="009B124E"/>
    <w:rsid w:val="009B3966"/>
    <w:rsid w:val="009B3B4D"/>
    <w:rsid w:val="009B3EDD"/>
    <w:rsid w:val="009B4761"/>
    <w:rsid w:val="009B55F7"/>
    <w:rsid w:val="009B74DD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56DC"/>
    <w:rsid w:val="00AB7E5A"/>
    <w:rsid w:val="00AC01DE"/>
    <w:rsid w:val="00AC2EEB"/>
    <w:rsid w:val="00AD1317"/>
    <w:rsid w:val="00AD1556"/>
    <w:rsid w:val="00AD3BC7"/>
    <w:rsid w:val="00AD70F5"/>
    <w:rsid w:val="00AD7B11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40EE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25D4"/>
    <w:rsid w:val="00B73458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C5C15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32C"/>
    <w:rsid w:val="00C231B1"/>
    <w:rsid w:val="00C27AFE"/>
    <w:rsid w:val="00C3006C"/>
    <w:rsid w:val="00C30296"/>
    <w:rsid w:val="00C315A1"/>
    <w:rsid w:val="00C32DC9"/>
    <w:rsid w:val="00C35526"/>
    <w:rsid w:val="00C37FC1"/>
    <w:rsid w:val="00C402E0"/>
    <w:rsid w:val="00C44E2F"/>
    <w:rsid w:val="00C45DF8"/>
    <w:rsid w:val="00C51C54"/>
    <w:rsid w:val="00C554C5"/>
    <w:rsid w:val="00C56675"/>
    <w:rsid w:val="00C56966"/>
    <w:rsid w:val="00C57656"/>
    <w:rsid w:val="00C60A67"/>
    <w:rsid w:val="00C63C26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77BF3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E6C92"/>
    <w:rsid w:val="00CF4612"/>
    <w:rsid w:val="00CF5303"/>
    <w:rsid w:val="00CF7E07"/>
    <w:rsid w:val="00D00607"/>
    <w:rsid w:val="00D0293A"/>
    <w:rsid w:val="00D03A32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9F7"/>
    <w:rsid w:val="00ED1BF5"/>
    <w:rsid w:val="00ED3F8C"/>
    <w:rsid w:val="00ED5E9D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0CD1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2734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86BDE7"/>
  <w15:chartTrackingRefBased/>
  <w15:docId w15:val="{D311DFD1-0D78-448E-9D0E-2F68C092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Revision">
    <w:name w:val="Revision"/>
    <w:hidden/>
    <w:uiPriority w:val="99"/>
    <w:semiHidden/>
    <w:rsid w:val="00C315A1"/>
    <w:rPr>
      <w:rFonts w:ascii="Courier" w:hAnsi="Courier"/>
      <w:sz w:val="24"/>
      <w:szCs w:val="24"/>
    </w:rPr>
  </w:style>
  <w:style w:type="character" w:styleId="CommentReference">
    <w:name w:val="annotation reference"/>
    <w:rsid w:val="00C315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15A1"/>
    <w:rPr>
      <w:sz w:val="20"/>
      <w:szCs w:val="20"/>
    </w:rPr>
  </w:style>
  <w:style w:type="character" w:customStyle="1" w:styleId="CommentTextChar">
    <w:name w:val="Comment Text Char"/>
    <w:link w:val="CommentText"/>
    <w:rsid w:val="00C315A1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315A1"/>
    <w:rPr>
      <w:b/>
      <w:bCs/>
    </w:rPr>
  </w:style>
  <w:style w:type="character" w:customStyle="1" w:styleId="CommentSubjectChar">
    <w:name w:val="Comment Subject Char"/>
    <w:link w:val="CommentSubject"/>
    <w:rsid w:val="00C315A1"/>
    <w:rPr>
      <w:rFonts w:ascii="Courier" w:hAnsi="Courier"/>
      <w:b/>
      <w:bCs/>
    </w:rPr>
  </w:style>
  <w:style w:type="paragraph" w:customStyle="1" w:styleId="Default">
    <w:name w:val="Default"/>
    <w:rsid w:val="009962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1129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4</cp:revision>
  <dcterms:created xsi:type="dcterms:W3CDTF">2024-02-12T20:48:00Z</dcterms:created>
  <dcterms:modified xsi:type="dcterms:W3CDTF">2024-02-12T20:48:00Z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1065704066</vt:i4>
  </property>
  <property fmtid="{D5CDD505-2E9C-101B-9397-08002B2CF9AE}" pid="3" name="_AuthorEmail">
    <vt:lpwstr>Steven.Kellogg@ssa.gov</vt:lpwstr>
  </property>
  <property fmtid="{D5CDD505-2E9C-101B-9397-08002B2CF9AE}" pid="4" name="_AuthorEmailDisplayName">
    <vt:lpwstr>Kellogg, Steven</vt:lpwstr>
  </property>
  <property fmtid="{D5CDD505-2E9C-101B-9397-08002B2CF9AE}" pid="5" name="_EmailSubject">
    <vt:lpwstr>OMB Approval: 0960-0577 SSA-3280-BK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