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F97" w:rsidRPr="00830AA5" w:rsidP="00A65321" w14:paraId="24B09B86" w14:textId="77777777">
      <w:pPr>
        <w:pStyle w:val="NoSpacing"/>
        <w:spacing w:line="360" w:lineRule="auto"/>
        <w:jc w:val="center"/>
        <w:rPr>
          <w:rFonts w:ascii="Arial" w:hAnsi="Arial" w:cs="Arial"/>
          <w:b/>
          <w:sz w:val="24"/>
          <w:szCs w:val="24"/>
        </w:rPr>
      </w:pPr>
      <w:r w:rsidRPr="00830AA5">
        <w:rPr>
          <w:rFonts w:ascii="Arial" w:hAnsi="Arial" w:cs="Arial"/>
          <w:b/>
          <w:sz w:val="24"/>
          <w:szCs w:val="24"/>
        </w:rPr>
        <w:t>Supporting Statement A</w:t>
      </w:r>
    </w:p>
    <w:p w:rsidR="001A4801" w:rsidRPr="00830AA5" w:rsidP="00A65321" w14:paraId="0245FC6B" w14:textId="51F14BDE">
      <w:pPr>
        <w:pStyle w:val="NoSpacing"/>
        <w:spacing w:line="360" w:lineRule="auto"/>
        <w:jc w:val="center"/>
        <w:rPr>
          <w:rFonts w:ascii="Arial" w:hAnsi="Arial" w:cs="Arial"/>
          <w:b/>
          <w:sz w:val="24"/>
          <w:szCs w:val="24"/>
        </w:rPr>
      </w:pPr>
      <w:r w:rsidRPr="00830AA5">
        <w:rPr>
          <w:rFonts w:ascii="Arial" w:hAnsi="Arial" w:cs="Arial"/>
          <w:b/>
          <w:sz w:val="24"/>
          <w:szCs w:val="24"/>
        </w:rPr>
        <w:t>National Park Service Survey of Educators</w:t>
      </w:r>
    </w:p>
    <w:p w:rsidR="00884F97" w:rsidRPr="00830AA5" w:rsidP="00A65321" w14:paraId="0CDC1A86" w14:textId="77777777">
      <w:pPr>
        <w:pStyle w:val="NoSpacing"/>
        <w:spacing w:line="360" w:lineRule="auto"/>
        <w:jc w:val="center"/>
        <w:rPr>
          <w:rFonts w:ascii="Arial" w:hAnsi="Arial" w:cs="Arial"/>
          <w:b/>
          <w:sz w:val="24"/>
          <w:szCs w:val="24"/>
        </w:rPr>
      </w:pPr>
      <w:r w:rsidRPr="00830AA5">
        <w:rPr>
          <w:rFonts w:ascii="Arial" w:hAnsi="Arial" w:cs="Arial"/>
          <w:b/>
          <w:sz w:val="24"/>
          <w:szCs w:val="24"/>
        </w:rPr>
        <w:br/>
        <w:t>OMB Control Number: 1024-NEW</w:t>
      </w:r>
    </w:p>
    <w:p w:rsidR="00884F97" w:rsidRPr="00830AA5" w:rsidP="00A65321" w14:paraId="72F23AC1" w14:textId="77777777">
      <w:pPr>
        <w:spacing w:line="360" w:lineRule="auto"/>
        <w:rPr>
          <w:rFonts w:ascii="Arial" w:eastAsia="Times New Roman" w:hAnsi="Arial" w:cs="Arial"/>
          <w:b/>
        </w:rPr>
      </w:pPr>
    </w:p>
    <w:p w:rsidR="005E1301" w:rsidRPr="00830AA5" w:rsidP="00A65321" w14:paraId="51C4E12B" w14:textId="4B631A51">
      <w:pPr>
        <w:spacing w:line="360" w:lineRule="auto"/>
        <w:rPr>
          <w:rFonts w:ascii="Arial" w:eastAsia="Times New Roman" w:hAnsi="Arial" w:cs="Arial"/>
        </w:rPr>
      </w:pPr>
      <w:r w:rsidRPr="00830AA5">
        <w:rPr>
          <w:rFonts w:ascii="Arial" w:eastAsia="Times New Roman" w:hAnsi="Arial" w:cs="Arial"/>
        </w:rPr>
        <w:t>Terms of Clearance: None. This is a new collection</w:t>
      </w:r>
      <w:r w:rsidR="00F011E2">
        <w:rPr>
          <w:rFonts w:ascii="Arial" w:eastAsia="Times New Roman" w:hAnsi="Arial" w:cs="Arial"/>
        </w:rPr>
        <w:t>.</w:t>
      </w:r>
    </w:p>
    <w:p w:rsidR="00884F97" w:rsidRPr="00830AA5" w:rsidP="00A65321" w14:paraId="08FF0D8F" w14:textId="77777777">
      <w:pPr>
        <w:pBdr>
          <w:top w:val="single" w:sz="4" w:space="1" w:color="auto"/>
        </w:pBdr>
        <w:spacing w:line="360" w:lineRule="auto"/>
        <w:rPr>
          <w:rFonts w:ascii="Arial" w:eastAsia="Times New Roman" w:hAnsi="Arial" w:cs="Arial"/>
          <w:i/>
          <w:color w:val="C00000"/>
        </w:rPr>
      </w:pPr>
      <w:r w:rsidRPr="00830AA5">
        <w:rPr>
          <w:rFonts w:ascii="Arial" w:eastAsia="Times New Roman" w:hAnsi="Arial" w:cs="Arial"/>
          <w:color w:val="C00000"/>
        </w:rPr>
        <w:br/>
      </w:r>
      <w:r w:rsidRPr="00830AA5">
        <w:rPr>
          <w:rFonts w:ascii="Arial" w:eastAsia="Times New Roman" w:hAnsi="Arial" w:cs="Arial"/>
          <w:b/>
          <w:i/>
        </w:rPr>
        <w:t xml:space="preserve">1. </w:t>
      </w:r>
      <w:r w:rsidRPr="00830AA5" w:rsidR="005E1301">
        <w:rPr>
          <w:rFonts w:ascii="Arial" w:hAnsi="Arial" w:cs="Arial"/>
          <w:b/>
          <w:i/>
        </w:rPr>
        <w:t>Explain the circumstances that make the collection of information necessary.  Identify any legal or administrative requirements that necessitate the collection</w:t>
      </w:r>
      <w:r w:rsidRPr="00830AA5">
        <w:rPr>
          <w:rFonts w:ascii="Arial" w:eastAsia="Times New Roman" w:hAnsi="Arial" w:cs="Arial"/>
          <w:b/>
          <w:i/>
        </w:rPr>
        <w:t>.</w:t>
      </w:r>
    </w:p>
    <w:p w:rsidR="009B0589" w:rsidRPr="00830AA5" w:rsidP="0063795D" w14:paraId="101693A5" w14:textId="0EDFAF4D">
      <w:pPr>
        <w:autoSpaceDE w:val="0"/>
        <w:autoSpaceDN w:val="0"/>
        <w:adjustRightInd w:val="0"/>
        <w:spacing w:line="360" w:lineRule="auto"/>
        <w:rPr>
          <w:rFonts w:ascii="Arial" w:eastAsia="Times New Roman" w:hAnsi="Arial" w:cs="Arial"/>
        </w:rPr>
      </w:pPr>
      <w:r w:rsidRPr="00830AA5">
        <w:rPr>
          <w:rFonts w:ascii="Arial" w:eastAsia="Times New Roman" w:hAnsi="Arial" w:cs="Arial"/>
        </w:rPr>
        <w:t xml:space="preserve">From </w:t>
      </w:r>
      <w:r w:rsidRPr="00830AA5" w:rsidR="000E4711">
        <w:rPr>
          <w:rFonts w:ascii="Arial" w:eastAsia="Times New Roman" w:hAnsi="Arial" w:cs="Arial"/>
        </w:rPr>
        <w:t>its</w:t>
      </w:r>
      <w:r w:rsidRPr="00830AA5">
        <w:rPr>
          <w:rFonts w:ascii="Arial" w:eastAsia="Times New Roman" w:hAnsi="Arial" w:cs="Arial"/>
        </w:rPr>
        <w:t xml:space="preserve"> founding m</w:t>
      </w:r>
      <w:r w:rsidRPr="00830AA5" w:rsidR="0063795D">
        <w:rPr>
          <w:rFonts w:ascii="Arial" w:eastAsia="Times New Roman" w:hAnsi="Arial" w:cs="Arial"/>
        </w:rPr>
        <w:t xml:space="preserve">ore than a century ago, the </w:t>
      </w:r>
      <w:r w:rsidRPr="00830AA5" w:rsidR="00C672DB">
        <w:rPr>
          <w:rFonts w:ascii="Arial" w:eastAsia="Times New Roman" w:hAnsi="Arial" w:cs="Arial"/>
        </w:rPr>
        <w:t>National Park Service (NPS)</w:t>
      </w:r>
      <w:r w:rsidRPr="00830AA5" w:rsidR="0063795D">
        <w:rPr>
          <w:rFonts w:ascii="Arial" w:eastAsia="Times New Roman" w:hAnsi="Arial" w:cs="Arial"/>
        </w:rPr>
        <w:t xml:space="preserve"> </w:t>
      </w:r>
      <w:r w:rsidRPr="00830AA5">
        <w:rPr>
          <w:rFonts w:ascii="Arial" w:eastAsia="Times New Roman" w:hAnsi="Arial" w:cs="Arial"/>
        </w:rPr>
        <w:t xml:space="preserve">has been authorized </w:t>
      </w:r>
      <w:r w:rsidRPr="00830AA5" w:rsidR="0063795D">
        <w:rPr>
          <w:rFonts w:ascii="Arial" w:eastAsia="Times New Roman" w:hAnsi="Arial" w:cs="Arial"/>
        </w:rPr>
        <w:t>to collect information that will “improve the ability of the Service to provide state-of</w:t>
      </w:r>
      <w:r w:rsidRPr="00830AA5" w:rsidR="000E4711">
        <w:rPr>
          <w:rFonts w:ascii="Arial" w:eastAsia="Times New Roman" w:hAnsi="Arial" w:cs="Arial"/>
        </w:rPr>
        <w:t>-</w:t>
      </w:r>
      <w:r w:rsidRPr="00830AA5" w:rsidR="0063795D">
        <w:rPr>
          <w:rFonts w:ascii="Arial" w:eastAsia="Times New Roman" w:hAnsi="Arial" w:cs="Arial"/>
        </w:rPr>
        <w:t>the-art management, protection, and interpretation of, and research on, the resources of the System”</w:t>
      </w:r>
      <w:r w:rsidRPr="00830AA5">
        <w:rPr>
          <w:rFonts w:ascii="Arial" w:eastAsia="Times New Roman" w:hAnsi="Arial" w:cs="Arial"/>
        </w:rPr>
        <w:t xml:space="preserve"> (54 U.S.C. 100701).</w:t>
      </w:r>
      <w:r w:rsidRPr="00830AA5" w:rsidR="0063795D">
        <w:rPr>
          <w:rFonts w:ascii="Arial" w:eastAsia="Times New Roman" w:hAnsi="Arial" w:cs="Arial"/>
        </w:rPr>
        <w:t xml:space="preserve"> </w:t>
      </w:r>
      <w:r w:rsidRPr="00830AA5">
        <w:rPr>
          <w:rFonts w:ascii="Arial" w:eastAsia="Times New Roman" w:hAnsi="Arial" w:cs="Arial"/>
        </w:rPr>
        <w:t>Furthermore, social science research in support of park planning and management is mandated in the NPS Management Policies 2006 (Sectio</w:t>
      </w:r>
      <w:r w:rsidRPr="00830AA5">
        <w:rPr>
          <w:rFonts w:ascii="Arial" w:eastAsia="Times New Roman" w:hAnsi="Arial" w:cs="Arial"/>
        </w:rPr>
        <w:t xml:space="preserve">n 8.11.1, “Social Science Studies”). The NPS pursues a policy that facilitates social science studies in support of the NPS mission to protect resources and enhance the enjoyment of present and future generations. </w:t>
      </w:r>
    </w:p>
    <w:p w:rsidR="0063795D" w:rsidRPr="00830AA5" w:rsidP="00A65321" w14:paraId="65A1E26A" w14:textId="3F9D93FC">
      <w:pPr>
        <w:autoSpaceDE w:val="0"/>
        <w:autoSpaceDN w:val="0"/>
        <w:adjustRightInd w:val="0"/>
        <w:spacing w:line="360" w:lineRule="auto"/>
        <w:rPr>
          <w:rFonts w:ascii="Arial" w:eastAsia="Times New Roman" w:hAnsi="Arial" w:cs="Arial"/>
        </w:rPr>
      </w:pPr>
      <w:r w:rsidRPr="00830AA5">
        <w:rPr>
          <w:rFonts w:ascii="Arial" w:eastAsia="Times New Roman" w:hAnsi="Arial" w:cs="Arial"/>
        </w:rPr>
        <w:t>The NPS Interpretation, Education, and Vo</w:t>
      </w:r>
      <w:r w:rsidRPr="00830AA5">
        <w:rPr>
          <w:rFonts w:ascii="Arial" w:eastAsia="Times New Roman" w:hAnsi="Arial" w:cs="Arial"/>
        </w:rPr>
        <w:t xml:space="preserve">lunteers Directorate’s mission is to advance the NPS mission by providing memorable educational and recreational experiences that will help the public understand the meaning and relevance of park resources and foster </w:t>
      </w:r>
      <w:r w:rsidR="00323669">
        <w:rPr>
          <w:rFonts w:ascii="Arial" w:eastAsia="Times New Roman" w:hAnsi="Arial" w:cs="Arial"/>
        </w:rPr>
        <w:t xml:space="preserve">the </w:t>
      </w:r>
      <w:r w:rsidRPr="00830AA5">
        <w:rPr>
          <w:rFonts w:ascii="Arial" w:eastAsia="Times New Roman" w:hAnsi="Arial" w:cs="Arial"/>
        </w:rPr>
        <w:t>development of a sense of stewardsh</w:t>
      </w:r>
      <w:r w:rsidRPr="00830AA5">
        <w:rPr>
          <w:rFonts w:ascii="Arial" w:eastAsia="Times New Roman" w:hAnsi="Arial" w:cs="Arial"/>
        </w:rPr>
        <w:t xml:space="preserve">ip. </w:t>
      </w:r>
      <w:r w:rsidRPr="00830AA5" w:rsidR="002262DD">
        <w:rPr>
          <w:rFonts w:ascii="Arial" w:eastAsia="Times New Roman" w:hAnsi="Arial" w:cs="Arial"/>
        </w:rPr>
        <w:t>Specifically, there is a pressing need for research to understand the NPS’s role and value within the broader education system.</w:t>
      </w:r>
      <w:r w:rsidRPr="00830AA5" w:rsidR="009B0589">
        <w:rPr>
          <w:rFonts w:ascii="Arial" w:eastAsia="Times New Roman" w:hAnsi="Arial" w:cs="Arial"/>
        </w:rPr>
        <w:t xml:space="preserve"> </w:t>
      </w:r>
      <w:r w:rsidRPr="00830AA5">
        <w:rPr>
          <w:rFonts w:ascii="Arial" w:eastAsia="Times New Roman" w:hAnsi="Arial" w:cs="Arial"/>
        </w:rPr>
        <w:t>NPS policy mandates that social science research be used to provide a scientific basis for education program planning and de</w:t>
      </w:r>
      <w:r w:rsidRPr="00830AA5">
        <w:rPr>
          <w:rFonts w:ascii="Arial" w:eastAsia="Times New Roman" w:hAnsi="Arial" w:cs="Arial"/>
        </w:rPr>
        <w:t>velopment.</w:t>
      </w:r>
      <w:r w:rsidRPr="00830AA5" w:rsidR="001F67DD">
        <w:rPr>
          <w:rFonts w:ascii="Arial" w:eastAsia="Times New Roman" w:hAnsi="Arial" w:cs="Arial"/>
        </w:rPr>
        <w:t xml:space="preserve"> </w:t>
      </w:r>
      <w:r w:rsidRPr="00830AA5" w:rsidR="001F67DD">
        <w:rPr>
          <w:rFonts w:ascii="Arial" w:eastAsia="Times New Roman" w:hAnsi="Arial" w:cs="Arial"/>
          <w:i/>
          <w:iCs/>
        </w:rPr>
        <w:t xml:space="preserve">NPS Director’s Order </w:t>
      </w:r>
      <w:r w:rsidRPr="00830AA5" w:rsidR="003C6CA3">
        <w:rPr>
          <w:rFonts w:ascii="Arial" w:eastAsia="Times New Roman" w:hAnsi="Arial" w:cs="Arial"/>
          <w:i/>
          <w:iCs/>
        </w:rPr>
        <w:t>6 Section 6.2</w:t>
      </w:r>
      <w:r w:rsidRPr="00830AA5" w:rsidR="003C6CA3">
        <w:rPr>
          <w:rFonts w:ascii="Arial" w:eastAsia="Times New Roman" w:hAnsi="Arial" w:cs="Arial"/>
        </w:rPr>
        <w:t xml:space="preserve"> outlines the requirements for NPS curriculum-based education programs</w:t>
      </w:r>
      <w:r w:rsidRPr="00830AA5" w:rsidR="0001066B">
        <w:rPr>
          <w:rFonts w:ascii="Arial" w:eastAsia="Times New Roman" w:hAnsi="Arial" w:cs="Arial"/>
        </w:rPr>
        <w:t xml:space="preserve">, including that teachers be involved in </w:t>
      </w:r>
      <w:r w:rsidR="00D44B44">
        <w:rPr>
          <w:rFonts w:ascii="Arial" w:eastAsia="Times New Roman" w:hAnsi="Arial" w:cs="Arial"/>
        </w:rPr>
        <w:t xml:space="preserve">the </w:t>
      </w:r>
      <w:r w:rsidRPr="00830AA5" w:rsidR="0001066B">
        <w:rPr>
          <w:rFonts w:ascii="Arial" w:eastAsia="Times New Roman" w:hAnsi="Arial" w:cs="Arial"/>
        </w:rPr>
        <w:t>planning and development of activities, as well as</w:t>
      </w:r>
      <w:r w:rsidRPr="00830AA5" w:rsidR="000D1F42">
        <w:rPr>
          <w:rFonts w:ascii="Arial" w:eastAsia="Times New Roman" w:hAnsi="Arial" w:cs="Arial"/>
        </w:rPr>
        <w:t xml:space="preserve"> the NPS</w:t>
      </w:r>
      <w:r w:rsidRPr="00830AA5" w:rsidR="0001066B">
        <w:rPr>
          <w:rFonts w:ascii="Arial" w:eastAsia="Times New Roman" w:hAnsi="Arial" w:cs="Arial"/>
        </w:rPr>
        <w:t xml:space="preserve"> </w:t>
      </w:r>
      <w:r w:rsidRPr="00830AA5" w:rsidR="009B1C64">
        <w:rPr>
          <w:rFonts w:ascii="Arial" w:eastAsia="Times New Roman" w:hAnsi="Arial" w:cs="Arial"/>
        </w:rPr>
        <w:t xml:space="preserve">having methods and criteria for evaluating program effectiveness. </w:t>
      </w:r>
    </w:p>
    <w:p w:rsidR="4C691CCD" w:rsidRPr="00830AA5" w:rsidP="00437CD0" w14:paraId="2F125B8A" w14:textId="060013F5">
      <w:pPr>
        <w:autoSpaceDE w:val="0"/>
        <w:autoSpaceDN w:val="0"/>
        <w:adjustRightInd w:val="0"/>
        <w:spacing w:line="360" w:lineRule="auto"/>
        <w:rPr>
          <w:rFonts w:ascii="Arial" w:eastAsia="Times New Roman" w:hAnsi="Arial" w:cs="Arial"/>
          <w:i/>
          <w:iCs/>
        </w:rPr>
      </w:pPr>
      <w:r w:rsidRPr="00830AA5">
        <w:rPr>
          <w:rFonts w:ascii="Arial" w:eastAsia="Times New Roman" w:hAnsi="Arial" w:cs="Arial"/>
        </w:rPr>
        <w:t xml:space="preserve">In response to these circumstances and to fulfill its legal and </w:t>
      </w:r>
      <w:r w:rsidR="00D44B44">
        <w:rPr>
          <w:rFonts w:ascii="Arial" w:eastAsia="Times New Roman" w:hAnsi="Arial" w:cs="Arial"/>
        </w:rPr>
        <w:t>administrative</w:t>
      </w:r>
      <w:r w:rsidRPr="00830AA5" w:rsidR="00D44B44">
        <w:rPr>
          <w:rFonts w:ascii="Arial" w:eastAsia="Times New Roman" w:hAnsi="Arial" w:cs="Arial"/>
        </w:rPr>
        <w:t xml:space="preserve"> </w:t>
      </w:r>
      <w:r w:rsidRPr="00830AA5">
        <w:rPr>
          <w:rFonts w:ascii="Arial" w:eastAsia="Times New Roman" w:hAnsi="Arial" w:cs="Arial"/>
        </w:rPr>
        <w:t xml:space="preserve">obligations, the NPS is proposing this new information collection request, </w:t>
      </w:r>
      <w:r w:rsidRPr="00830AA5">
        <w:rPr>
          <w:rFonts w:ascii="Arial" w:eastAsia="Times New Roman" w:hAnsi="Arial" w:cs="Arial"/>
          <w:i/>
          <w:iCs/>
        </w:rPr>
        <w:t>The National Park Service Survey of</w:t>
      </w:r>
      <w:r w:rsidRPr="00830AA5">
        <w:rPr>
          <w:rFonts w:ascii="Arial" w:eastAsia="Times New Roman" w:hAnsi="Arial" w:cs="Arial"/>
          <w:i/>
          <w:iCs/>
        </w:rPr>
        <w:t xml:space="preserve"> Educators.</w:t>
      </w:r>
      <w:r w:rsidRPr="00830AA5">
        <w:rPr>
          <w:rFonts w:ascii="Arial" w:eastAsia="Times New Roman" w:hAnsi="Arial" w:cs="Arial"/>
        </w:rPr>
        <w:t xml:space="preserve"> </w:t>
      </w:r>
      <w:r w:rsidRPr="00830AA5" w:rsidR="009D0154">
        <w:rPr>
          <w:rFonts w:ascii="Arial" w:eastAsia="Times New Roman" w:hAnsi="Arial" w:cs="Arial"/>
        </w:rPr>
        <w:t>The data</w:t>
      </w:r>
      <w:r w:rsidRPr="00830AA5" w:rsidR="0063795D">
        <w:rPr>
          <w:rFonts w:ascii="Arial" w:eastAsia="Times New Roman" w:hAnsi="Arial" w:cs="Arial"/>
        </w:rPr>
        <w:t xml:space="preserve"> generated through th</w:t>
      </w:r>
      <w:r w:rsidRPr="00830AA5" w:rsidR="003D6065">
        <w:rPr>
          <w:rFonts w:ascii="Arial" w:eastAsia="Times New Roman" w:hAnsi="Arial" w:cs="Arial"/>
        </w:rPr>
        <w:t xml:space="preserve">is study </w:t>
      </w:r>
      <w:r w:rsidRPr="00830AA5" w:rsidR="0063795D">
        <w:rPr>
          <w:rFonts w:ascii="Arial" w:eastAsia="Times New Roman" w:hAnsi="Arial" w:cs="Arial"/>
        </w:rPr>
        <w:t xml:space="preserve">is needed </w:t>
      </w:r>
      <w:r w:rsidRPr="00830AA5" w:rsidR="009D0154">
        <w:rPr>
          <w:rFonts w:ascii="Arial" w:eastAsia="Times New Roman" w:hAnsi="Arial" w:cs="Arial"/>
        </w:rPr>
        <w:t>by</w:t>
      </w:r>
      <w:r w:rsidRPr="00830AA5" w:rsidR="0063795D">
        <w:rPr>
          <w:rFonts w:ascii="Arial" w:eastAsia="Times New Roman" w:hAnsi="Arial" w:cs="Arial"/>
        </w:rPr>
        <w:t xml:space="preserve"> NPS leadership</w:t>
      </w:r>
      <w:r w:rsidRPr="00830AA5" w:rsidR="00E40D6A">
        <w:rPr>
          <w:rFonts w:ascii="Arial" w:eastAsia="Times New Roman" w:hAnsi="Arial" w:cs="Arial"/>
        </w:rPr>
        <w:t xml:space="preserve"> in the Interpretation, Education, and Volunteers Directorate</w:t>
      </w:r>
      <w:r w:rsidRPr="00830AA5" w:rsidR="0063795D">
        <w:rPr>
          <w:rFonts w:ascii="Arial" w:eastAsia="Times New Roman" w:hAnsi="Arial" w:cs="Arial"/>
        </w:rPr>
        <w:t xml:space="preserve"> and park managers</w:t>
      </w:r>
      <w:r w:rsidRPr="00830AA5" w:rsidR="001042FA">
        <w:rPr>
          <w:rFonts w:ascii="Arial" w:eastAsia="Times New Roman" w:hAnsi="Arial" w:cs="Arial"/>
        </w:rPr>
        <w:t xml:space="preserve">. It </w:t>
      </w:r>
      <w:r w:rsidRPr="00830AA5" w:rsidR="005E677F">
        <w:rPr>
          <w:rFonts w:ascii="Arial" w:eastAsia="Times New Roman" w:hAnsi="Arial" w:cs="Arial"/>
        </w:rPr>
        <w:t xml:space="preserve">will </w:t>
      </w:r>
      <w:r w:rsidRPr="00830AA5" w:rsidR="001042FA">
        <w:rPr>
          <w:rFonts w:ascii="Arial" w:eastAsia="Times New Roman" w:hAnsi="Arial" w:cs="Arial"/>
        </w:rPr>
        <w:t>enable them</w:t>
      </w:r>
      <w:r w:rsidRPr="00830AA5" w:rsidR="009D0154">
        <w:rPr>
          <w:rFonts w:ascii="Arial" w:eastAsia="Times New Roman" w:hAnsi="Arial" w:cs="Arial"/>
        </w:rPr>
        <w:t xml:space="preserve"> </w:t>
      </w:r>
      <w:r w:rsidRPr="00830AA5" w:rsidR="0063795D">
        <w:rPr>
          <w:rFonts w:ascii="Arial" w:eastAsia="Times New Roman" w:hAnsi="Arial" w:cs="Arial"/>
        </w:rPr>
        <w:t xml:space="preserve">to </w:t>
      </w:r>
      <w:r w:rsidRPr="00830AA5" w:rsidR="51B19489">
        <w:rPr>
          <w:rFonts w:ascii="Arial" w:eastAsia="Times New Roman" w:hAnsi="Arial" w:cs="Arial"/>
        </w:rPr>
        <w:t xml:space="preserve">align with and </w:t>
      </w:r>
      <w:r w:rsidRPr="00830AA5" w:rsidR="00566E2D">
        <w:rPr>
          <w:rFonts w:ascii="Arial" w:eastAsia="Times New Roman" w:hAnsi="Arial" w:cs="Arial"/>
        </w:rPr>
        <w:t xml:space="preserve">understand the </w:t>
      </w:r>
      <w:r w:rsidRPr="00830AA5" w:rsidR="00412721">
        <w:rPr>
          <w:rFonts w:ascii="Arial" w:eastAsia="Times New Roman" w:hAnsi="Arial" w:cs="Arial"/>
        </w:rPr>
        <w:t>requirements</w:t>
      </w:r>
      <w:r w:rsidRPr="00830AA5" w:rsidR="00566E2D">
        <w:rPr>
          <w:rFonts w:ascii="Arial" w:eastAsia="Times New Roman" w:hAnsi="Arial" w:cs="Arial"/>
        </w:rPr>
        <w:t xml:space="preserve"> of teachers, students, and families </w:t>
      </w:r>
      <w:r w:rsidR="00C6219D">
        <w:rPr>
          <w:rFonts w:ascii="Arial" w:eastAsia="Times New Roman" w:hAnsi="Arial" w:cs="Arial"/>
        </w:rPr>
        <w:t>regarding</w:t>
      </w:r>
      <w:r w:rsidRPr="00830AA5" w:rsidR="00566E2D">
        <w:rPr>
          <w:rFonts w:ascii="Arial" w:eastAsia="Times New Roman" w:hAnsi="Arial" w:cs="Arial"/>
        </w:rPr>
        <w:t xml:space="preserve"> formal and informal education in and with national parks</w:t>
      </w:r>
      <w:r w:rsidRPr="00830AA5" w:rsidR="00AE75DE">
        <w:rPr>
          <w:rFonts w:ascii="Arial" w:eastAsia="Times New Roman" w:hAnsi="Arial" w:cs="Arial"/>
        </w:rPr>
        <w:t>.</w:t>
      </w:r>
      <w:r w:rsidRPr="00830AA5" w:rsidR="00566E2D">
        <w:rPr>
          <w:rFonts w:ascii="Arial" w:eastAsia="Times New Roman" w:hAnsi="Arial" w:cs="Arial"/>
        </w:rPr>
        <w:t xml:space="preserve"> </w:t>
      </w:r>
      <w:r w:rsidRPr="00830AA5" w:rsidR="00AE75DE">
        <w:rPr>
          <w:rFonts w:ascii="Arial" w:eastAsia="Times New Roman" w:hAnsi="Arial" w:cs="Arial"/>
        </w:rPr>
        <w:t xml:space="preserve">This need is particularly pronounced given the profound impacts and transformations </w:t>
      </w:r>
      <w:r w:rsidRPr="00830AA5" w:rsidR="00C70169">
        <w:rPr>
          <w:rFonts w:ascii="Arial" w:eastAsia="Times New Roman" w:hAnsi="Arial" w:cs="Arial"/>
        </w:rPr>
        <w:t xml:space="preserve">on the education system </w:t>
      </w:r>
      <w:r w:rsidRPr="00830AA5" w:rsidR="00AE75DE">
        <w:rPr>
          <w:rFonts w:ascii="Arial" w:eastAsia="Times New Roman" w:hAnsi="Arial" w:cs="Arial"/>
        </w:rPr>
        <w:t xml:space="preserve">brought about by the </w:t>
      </w:r>
      <w:r w:rsidRPr="00830AA5" w:rsidR="00566E2D">
        <w:rPr>
          <w:rFonts w:ascii="Arial" w:eastAsia="Times New Roman" w:hAnsi="Arial" w:cs="Arial"/>
        </w:rPr>
        <w:t xml:space="preserve"> </w:t>
      </w:r>
      <w:r w:rsidRPr="00830AA5" w:rsidR="00E2631E">
        <w:rPr>
          <w:rFonts w:ascii="Arial" w:eastAsia="Times New Roman" w:hAnsi="Arial" w:cs="Arial"/>
        </w:rPr>
        <w:t>COVID-19</w:t>
      </w:r>
      <w:r w:rsidRPr="00830AA5" w:rsidR="00566E2D">
        <w:rPr>
          <w:rFonts w:ascii="Arial" w:eastAsia="Times New Roman" w:hAnsi="Arial" w:cs="Arial"/>
        </w:rPr>
        <w:t xml:space="preserve"> pandemic. </w:t>
      </w:r>
    </w:p>
    <w:p w:rsidR="717CCA96" w:rsidRPr="00830AA5" w:rsidP="4C691CCD" w14:paraId="78127373" w14:textId="0A3DD4A5">
      <w:pPr>
        <w:spacing w:line="360" w:lineRule="auto"/>
        <w:rPr>
          <w:rFonts w:ascii="Arial" w:eastAsia="Times New Roman" w:hAnsi="Arial" w:cs="Arial"/>
        </w:rPr>
      </w:pPr>
      <w:r w:rsidRPr="00830AA5">
        <w:rPr>
          <w:rFonts w:ascii="Arial" w:eastAsia="Times New Roman" w:hAnsi="Arial" w:cs="Arial"/>
        </w:rPr>
        <w:t>G</w:t>
      </w:r>
      <w:r w:rsidRPr="00830AA5">
        <w:rPr>
          <w:rFonts w:ascii="Arial" w:eastAsia="Times New Roman" w:hAnsi="Arial" w:cs="Arial"/>
        </w:rPr>
        <w:t>iven the evolving landscape of education</w:t>
      </w:r>
      <w:r w:rsidRPr="00830AA5" w:rsidR="0046547F">
        <w:rPr>
          <w:rFonts w:ascii="Arial" w:eastAsia="Times New Roman" w:hAnsi="Arial" w:cs="Arial"/>
        </w:rPr>
        <w:t xml:space="preserve">, marked by changes </w:t>
      </w:r>
      <w:r w:rsidRPr="00830AA5" w:rsidR="4A3AD222">
        <w:rPr>
          <w:rFonts w:ascii="Arial" w:eastAsia="Times New Roman" w:hAnsi="Arial" w:cs="Arial"/>
        </w:rPr>
        <w:t>in practice, standards, technology use, and student engagement princip</w:t>
      </w:r>
      <w:r w:rsidRPr="00830AA5" w:rsidR="0063739E">
        <w:rPr>
          <w:rFonts w:ascii="Arial" w:eastAsia="Times New Roman" w:hAnsi="Arial" w:cs="Arial"/>
        </w:rPr>
        <w:t>le</w:t>
      </w:r>
      <w:r w:rsidRPr="00830AA5" w:rsidR="4A3AD222">
        <w:rPr>
          <w:rFonts w:ascii="Arial" w:eastAsia="Times New Roman" w:hAnsi="Arial" w:cs="Arial"/>
        </w:rPr>
        <w:t>s</w:t>
      </w:r>
      <w:r w:rsidRPr="00830AA5" w:rsidR="76764A70">
        <w:rPr>
          <w:rFonts w:ascii="Arial" w:eastAsia="Times New Roman" w:hAnsi="Arial" w:cs="Arial"/>
        </w:rPr>
        <w:t>,</w:t>
      </w:r>
      <w:r w:rsidRPr="00830AA5" w:rsidR="4A3AD222">
        <w:rPr>
          <w:rFonts w:ascii="Arial" w:eastAsia="Times New Roman" w:hAnsi="Arial" w:cs="Arial"/>
        </w:rPr>
        <w:t xml:space="preserve"> </w:t>
      </w:r>
      <w:r w:rsidR="00DF3E19">
        <w:rPr>
          <w:rFonts w:ascii="Arial" w:eastAsia="Times New Roman" w:hAnsi="Arial" w:cs="Arial"/>
        </w:rPr>
        <w:t>the NPS must engage</w:t>
      </w:r>
      <w:r w:rsidRPr="00830AA5" w:rsidR="61CB9388">
        <w:rPr>
          <w:rFonts w:ascii="Arial" w:eastAsia="Times New Roman" w:hAnsi="Arial" w:cs="Arial"/>
        </w:rPr>
        <w:t xml:space="preserve"> </w:t>
      </w:r>
      <w:r w:rsidRPr="00830AA5" w:rsidR="582C5A0E">
        <w:rPr>
          <w:rFonts w:ascii="Arial" w:eastAsia="Times New Roman" w:hAnsi="Arial" w:cs="Arial"/>
        </w:rPr>
        <w:t xml:space="preserve">with </w:t>
      </w:r>
      <w:r w:rsidRPr="00830AA5" w:rsidR="61CB9388">
        <w:rPr>
          <w:rFonts w:ascii="Arial" w:eastAsia="Times New Roman" w:hAnsi="Arial" w:cs="Arial"/>
        </w:rPr>
        <w:t>and listen to its intended professional audience</w:t>
      </w:r>
      <w:r w:rsidRPr="00830AA5" w:rsidR="65B80212">
        <w:rPr>
          <w:rFonts w:ascii="Arial" w:eastAsia="Times New Roman" w:hAnsi="Arial" w:cs="Arial"/>
        </w:rPr>
        <w:t xml:space="preserve">. </w:t>
      </w:r>
      <w:r w:rsidRPr="00830AA5" w:rsidR="007D65FE">
        <w:rPr>
          <w:rFonts w:ascii="Arial" w:eastAsia="Times New Roman" w:hAnsi="Arial" w:cs="Arial"/>
        </w:rPr>
        <w:t>This engagement ensures that the NPS remains responsive to emerging opportunities and barriers, aligns its con</w:t>
      </w:r>
      <w:r w:rsidRPr="00830AA5" w:rsidR="00437CD0">
        <w:rPr>
          <w:rFonts w:ascii="Arial" w:eastAsia="Times New Roman" w:hAnsi="Arial" w:cs="Arial"/>
        </w:rPr>
        <w:t>t</w:t>
      </w:r>
      <w:r w:rsidRPr="00830AA5" w:rsidR="007D65FE">
        <w:rPr>
          <w:rFonts w:ascii="Arial" w:eastAsia="Times New Roman" w:hAnsi="Arial" w:cs="Arial"/>
        </w:rPr>
        <w:t>ent with updated educational standards and practices, stays connected to the education profession’s innovations, and develops resource-based</w:t>
      </w:r>
      <w:r w:rsidRPr="00830AA5" w:rsidR="00A75401">
        <w:rPr>
          <w:rFonts w:ascii="Arial" w:eastAsia="Times New Roman" w:hAnsi="Arial" w:cs="Arial"/>
        </w:rPr>
        <w:t xml:space="preserve"> content that aligns with school curricula while addressing post-pandemic student development. </w:t>
      </w:r>
      <w:r w:rsidRPr="00830AA5" w:rsidR="00540FFE">
        <w:rPr>
          <w:rFonts w:ascii="Arial" w:eastAsia="Times New Roman" w:hAnsi="Arial" w:cs="Arial"/>
        </w:rPr>
        <w:t xml:space="preserve">The information </w:t>
      </w:r>
      <w:r w:rsidRPr="00830AA5" w:rsidR="009D1F12">
        <w:rPr>
          <w:rFonts w:ascii="Arial" w:eastAsia="Times New Roman" w:hAnsi="Arial" w:cs="Arial"/>
        </w:rPr>
        <w:t>collected in this study will serve</w:t>
      </w:r>
      <w:r w:rsidRPr="00830AA5" w:rsidR="00E165F4">
        <w:rPr>
          <w:rFonts w:ascii="Arial" w:eastAsia="Times New Roman" w:hAnsi="Arial" w:cs="Arial"/>
        </w:rPr>
        <w:t xml:space="preserve"> as the foundation for the development and delivery of education </w:t>
      </w:r>
      <w:r w:rsidRPr="00830AA5" w:rsidR="00A75401">
        <w:rPr>
          <w:rFonts w:ascii="Arial" w:eastAsia="Times New Roman" w:hAnsi="Arial" w:cs="Arial"/>
        </w:rPr>
        <w:t>programs</w:t>
      </w:r>
      <w:r w:rsidRPr="00830AA5" w:rsidR="00E165F4">
        <w:rPr>
          <w:rFonts w:ascii="Arial" w:eastAsia="Times New Roman" w:hAnsi="Arial" w:cs="Arial"/>
        </w:rPr>
        <w:t xml:space="preserve"> that </w:t>
      </w:r>
      <w:r w:rsidRPr="00830AA5" w:rsidR="00C567CA">
        <w:rPr>
          <w:rFonts w:ascii="Arial" w:eastAsia="Times New Roman" w:hAnsi="Arial" w:cs="Arial"/>
        </w:rPr>
        <w:t>ensure</w:t>
      </w:r>
      <w:r w:rsidRPr="00830AA5" w:rsidR="00E165F4">
        <w:rPr>
          <w:rFonts w:ascii="Arial" w:eastAsia="Times New Roman" w:hAnsi="Arial" w:cs="Arial"/>
        </w:rPr>
        <w:t xml:space="preserve"> NPS content remains pertinent, accessible, and aligned with the NPS’s educational mission and directives, while also being inclusive and respon</w:t>
      </w:r>
      <w:r w:rsidRPr="00830AA5" w:rsidR="00C54E9D">
        <w:rPr>
          <w:rFonts w:ascii="Arial" w:eastAsia="Times New Roman" w:hAnsi="Arial" w:cs="Arial"/>
        </w:rPr>
        <w:t>si</w:t>
      </w:r>
      <w:r w:rsidRPr="00830AA5" w:rsidR="00C567CA">
        <w:rPr>
          <w:rFonts w:ascii="Arial" w:eastAsia="Times New Roman" w:hAnsi="Arial" w:cs="Arial"/>
        </w:rPr>
        <w:t>ve</w:t>
      </w:r>
      <w:r w:rsidRPr="00830AA5" w:rsidR="00C54E9D">
        <w:rPr>
          <w:rFonts w:ascii="Arial" w:eastAsia="Times New Roman" w:hAnsi="Arial" w:cs="Arial"/>
        </w:rPr>
        <w:t xml:space="preserve"> to its audience. </w:t>
      </w:r>
    </w:p>
    <w:p w:rsidR="007A5666" w:rsidRPr="00830AA5" w:rsidP="007A5666" w14:paraId="348DC17B" w14:textId="77777777">
      <w:pPr>
        <w:autoSpaceDE w:val="0"/>
        <w:autoSpaceDN w:val="0"/>
        <w:adjustRightInd w:val="0"/>
        <w:spacing w:line="360" w:lineRule="auto"/>
        <w:rPr>
          <w:rFonts w:ascii="Arial" w:eastAsia="Times New Roman" w:hAnsi="Arial" w:cs="Arial"/>
          <w:b/>
          <w:bCs/>
          <w:u w:val="single"/>
        </w:rPr>
      </w:pPr>
      <w:r w:rsidRPr="00830AA5">
        <w:rPr>
          <w:rFonts w:ascii="Arial" w:eastAsia="Times New Roman" w:hAnsi="Arial" w:cs="Arial"/>
          <w:b/>
          <w:bCs/>
          <w:u w:val="single"/>
        </w:rPr>
        <w:t>Legal and Administrative Justifications:</w:t>
      </w:r>
    </w:p>
    <w:p w:rsidR="007A5666" w:rsidRPr="00830AA5" w:rsidP="00D52254" w14:paraId="3D4453FD" w14:textId="3E0901A8">
      <w:pPr>
        <w:numPr>
          <w:ilvl w:val="0"/>
          <w:numId w:val="3"/>
        </w:numPr>
        <w:autoSpaceDE w:val="0"/>
        <w:autoSpaceDN w:val="0"/>
        <w:adjustRightInd w:val="0"/>
        <w:spacing w:after="100" w:line="240" w:lineRule="auto"/>
        <w:rPr>
          <w:rFonts w:ascii="Arial" w:eastAsia="Times New Roman" w:hAnsi="Arial" w:cs="Arial"/>
          <w:i/>
          <w:iCs/>
        </w:rPr>
      </w:pPr>
      <w:r w:rsidRPr="00C82737">
        <w:rPr>
          <w:rFonts w:ascii="Arial" w:eastAsia="Times New Roman" w:hAnsi="Arial" w:cs="Arial"/>
          <w:b/>
          <w:bCs/>
          <w:i/>
          <w:iCs/>
        </w:rPr>
        <w:t>National Park Service and Related Programs: Prot</w:t>
      </w:r>
      <w:r w:rsidRPr="00C82737">
        <w:rPr>
          <w:rFonts w:ascii="Arial" w:eastAsia="Times New Roman" w:hAnsi="Arial" w:cs="Arial"/>
          <w:b/>
          <w:bCs/>
          <w:i/>
          <w:iCs/>
        </w:rPr>
        <w:t>ection, interpretation, and research in System (formerly The National Park Service Act of 1916)</w:t>
      </w:r>
      <w:r w:rsidRPr="002B0906">
        <w:rPr>
          <w:rFonts w:ascii="Arial" w:eastAsia="Times New Roman" w:hAnsi="Arial" w:cs="Arial"/>
          <w:bCs/>
          <w:i/>
          <w:iCs/>
        </w:rPr>
        <w:t xml:space="preserve"> </w:t>
      </w:r>
      <w:r w:rsidRPr="00830AA5">
        <w:rPr>
          <w:rFonts w:ascii="Arial" w:eastAsia="Times New Roman" w:hAnsi="Arial" w:cs="Arial"/>
          <w:i/>
          <w:iCs/>
        </w:rPr>
        <w:t xml:space="preserve"> (54 USC 100701.) </w:t>
      </w:r>
    </w:p>
    <w:p w:rsidR="007A5666" w:rsidRPr="00830AA5" w:rsidP="00D52254" w14:paraId="0156F59E" w14:textId="75F3CA7E">
      <w:pPr>
        <w:numPr>
          <w:ilvl w:val="0"/>
          <w:numId w:val="3"/>
        </w:numPr>
        <w:spacing w:line="240" w:lineRule="auto"/>
        <w:rPr>
          <w:rFonts w:ascii="Arial" w:eastAsia="Times New Roman" w:hAnsi="Arial" w:cs="Arial"/>
          <w:i/>
          <w:iCs/>
        </w:rPr>
      </w:pPr>
      <w:r w:rsidRPr="00830AA5">
        <w:rPr>
          <w:rFonts w:ascii="Arial" w:eastAsia="Times New Roman" w:hAnsi="Arial" w:cs="Arial"/>
          <w:b/>
          <w:i/>
          <w:iCs/>
        </w:rPr>
        <w:t xml:space="preserve">National Park Service Omnibus Management Act of 1998 </w:t>
      </w:r>
      <w:r w:rsidRPr="00830AA5">
        <w:rPr>
          <w:rFonts w:ascii="Arial" w:eastAsia="Times New Roman" w:hAnsi="Arial" w:cs="Arial"/>
          <w:i/>
          <w:iCs/>
        </w:rPr>
        <w:t xml:space="preserve">(Pub. L. 105-391; </w:t>
      </w:r>
      <w:hyperlink r:id="rId9" w:history="1">
        <w:r w:rsidRPr="00830AA5">
          <w:rPr>
            <w:rFonts w:ascii="Arial" w:eastAsia="Times New Roman" w:hAnsi="Arial" w:cs="Arial"/>
            <w:i/>
            <w:iCs/>
            <w:u w:val="single"/>
          </w:rPr>
          <w:t>Section</w:t>
        </w:r>
      </w:hyperlink>
      <w:r w:rsidRPr="00830AA5">
        <w:rPr>
          <w:rFonts w:ascii="Arial" w:eastAsia="Times New Roman" w:hAnsi="Arial" w:cs="Arial"/>
          <w:i/>
          <w:iCs/>
          <w:u w:val="single"/>
        </w:rPr>
        <w:t xml:space="preserve"> 5911</w:t>
      </w:r>
      <w:r w:rsidRPr="00830AA5">
        <w:rPr>
          <w:rFonts w:ascii="Arial" w:eastAsia="Times New Roman" w:hAnsi="Arial" w:cs="Arial"/>
          <w:i/>
          <w:iCs/>
        </w:rPr>
        <w:t>)</w:t>
      </w:r>
      <w:r w:rsidRPr="00830AA5">
        <w:rPr>
          <w:rFonts w:ascii="Arial" w:eastAsia="MS Mincho" w:hAnsi="Arial" w:cs="Arial"/>
          <w:i/>
          <w:iCs/>
        </w:rPr>
        <w:t xml:space="preserve"> </w:t>
      </w:r>
    </w:p>
    <w:p w:rsidR="00C567CA" w:rsidRPr="00830AA5" w:rsidP="00D52254" w14:paraId="0A9F3F4D" w14:textId="24AC27CE">
      <w:pPr>
        <w:numPr>
          <w:ilvl w:val="0"/>
          <w:numId w:val="3"/>
        </w:numPr>
        <w:spacing w:line="240" w:lineRule="auto"/>
        <w:rPr>
          <w:rFonts w:ascii="Arial" w:eastAsia="Times New Roman" w:hAnsi="Arial" w:cs="Arial"/>
          <w:i/>
          <w:iCs/>
        </w:rPr>
      </w:pPr>
      <w:r w:rsidRPr="00830AA5">
        <w:rPr>
          <w:rFonts w:ascii="Arial" w:eastAsia="Times New Roman" w:hAnsi="Arial" w:cs="Arial"/>
          <w:b/>
          <w:bCs/>
          <w:i/>
          <w:iCs/>
        </w:rPr>
        <w:t>NPS Management Policies 2006</w:t>
      </w:r>
      <w:r w:rsidRPr="00830AA5">
        <w:rPr>
          <w:rFonts w:ascii="Arial" w:eastAsia="Times New Roman" w:hAnsi="Arial" w:cs="Arial"/>
          <w:i/>
          <w:iCs/>
        </w:rPr>
        <w:t xml:space="preserve"> (Section 8.11.1, “Social Science Studies” and Section 7.5.5, “Evaluation of Interpretation and Education Effectiveness”)</w:t>
      </w:r>
    </w:p>
    <w:p w:rsidR="007A5666" w:rsidRPr="00830AA5" w:rsidP="00D52254" w14:paraId="169077F0" w14:textId="7B7FD031">
      <w:pPr>
        <w:numPr>
          <w:ilvl w:val="0"/>
          <w:numId w:val="3"/>
        </w:numPr>
        <w:spacing w:line="240" w:lineRule="auto"/>
        <w:rPr>
          <w:rFonts w:ascii="Arial" w:eastAsia="Times New Roman" w:hAnsi="Arial" w:cs="Arial"/>
        </w:rPr>
      </w:pPr>
      <w:r w:rsidRPr="00830AA5">
        <w:rPr>
          <w:rFonts w:ascii="Arial" w:eastAsia="Times New Roman" w:hAnsi="Arial" w:cs="Arial"/>
          <w:b/>
          <w:bCs/>
          <w:i/>
          <w:iCs/>
        </w:rPr>
        <w:t>NPS Directors Order 6</w:t>
      </w:r>
      <w:r w:rsidRPr="00830AA5">
        <w:rPr>
          <w:rFonts w:ascii="Arial" w:eastAsia="Times New Roman" w:hAnsi="Arial" w:cs="Arial"/>
          <w:i/>
          <w:iCs/>
        </w:rPr>
        <w:t xml:space="preserve"> (Section 6.2 Curriculum-based Educational Programs)</w:t>
      </w:r>
    </w:p>
    <w:p w:rsidR="00D52254" w:rsidP="00A65321" w14:paraId="52826AD7" w14:textId="77777777">
      <w:pPr>
        <w:autoSpaceDE w:val="0"/>
        <w:autoSpaceDN w:val="0"/>
        <w:adjustRightInd w:val="0"/>
        <w:spacing w:line="360" w:lineRule="auto"/>
        <w:rPr>
          <w:rFonts w:ascii="Arial" w:eastAsia="Times New Roman" w:hAnsi="Arial" w:cs="Arial"/>
          <w:b/>
          <w:i/>
        </w:rPr>
      </w:pPr>
    </w:p>
    <w:p w:rsidR="00884F97" w:rsidRPr="00830AA5" w:rsidP="007D0066" w14:paraId="6FE64082" w14:textId="0520B312">
      <w:pPr>
        <w:autoSpaceDE w:val="0"/>
        <w:autoSpaceDN w:val="0"/>
        <w:adjustRightInd w:val="0"/>
        <w:spacing w:line="240" w:lineRule="auto"/>
        <w:rPr>
          <w:rFonts w:ascii="Arial" w:eastAsia="Times New Roman" w:hAnsi="Arial" w:cs="Arial"/>
          <w:b/>
          <w:i/>
        </w:rPr>
      </w:pPr>
      <w:r w:rsidRPr="00830AA5">
        <w:rPr>
          <w:rFonts w:ascii="Arial" w:eastAsia="Times New Roman" w:hAnsi="Arial" w:cs="Arial"/>
          <w:b/>
          <w:i/>
        </w:rPr>
        <w:t xml:space="preserve">2. Indicate how, by whom, and for what purpose the </w:t>
      </w:r>
      <w:r w:rsidRPr="00830AA5">
        <w:rPr>
          <w:rFonts w:ascii="Arial" w:eastAsia="Times New Roman" w:hAnsi="Arial" w:cs="Arial"/>
          <w:b/>
          <w:i/>
        </w:rPr>
        <w:t>information is to be used. Except for a new collection, indicate the actual use the agency has made of the information received from the current collection.</w:t>
      </w:r>
    </w:p>
    <w:p w:rsidR="0063795D" w:rsidRPr="00830AA5" w:rsidP="0063795D" w14:paraId="361D73D9" w14:textId="3C12FAB8">
      <w:pPr>
        <w:autoSpaceDE w:val="0"/>
        <w:autoSpaceDN w:val="0"/>
        <w:adjustRightInd w:val="0"/>
        <w:spacing w:line="360" w:lineRule="auto"/>
        <w:rPr>
          <w:rFonts w:ascii="Arial" w:eastAsia="Times New Roman" w:hAnsi="Arial" w:cs="Arial"/>
        </w:rPr>
      </w:pPr>
      <w:r w:rsidRPr="00830AA5">
        <w:rPr>
          <w:rFonts w:ascii="Arial" w:eastAsia="Times New Roman" w:hAnsi="Arial" w:cs="Arial"/>
        </w:rPr>
        <w:t xml:space="preserve">The </w:t>
      </w:r>
      <w:r w:rsidRPr="00830AA5" w:rsidR="00985B77">
        <w:rPr>
          <w:rFonts w:ascii="Arial" w:eastAsia="Times New Roman" w:hAnsi="Arial" w:cs="Arial"/>
        </w:rPr>
        <w:t>results</w:t>
      </w:r>
      <w:r w:rsidRPr="00830AA5">
        <w:rPr>
          <w:rFonts w:ascii="Arial" w:eastAsia="Times New Roman" w:hAnsi="Arial" w:cs="Arial"/>
        </w:rPr>
        <w:t xml:space="preserve"> </w:t>
      </w:r>
      <w:r w:rsidRPr="00830AA5" w:rsidR="00985B77">
        <w:rPr>
          <w:rFonts w:ascii="Arial" w:eastAsia="Times New Roman" w:hAnsi="Arial" w:cs="Arial"/>
        </w:rPr>
        <w:t xml:space="preserve">from this </w:t>
      </w:r>
      <w:r w:rsidR="00C6219D">
        <w:rPr>
          <w:rFonts w:ascii="Arial" w:eastAsia="Times New Roman" w:hAnsi="Arial" w:cs="Arial"/>
        </w:rPr>
        <w:t>collection</w:t>
      </w:r>
      <w:r w:rsidRPr="00830AA5" w:rsidR="00C6219D">
        <w:rPr>
          <w:rFonts w:ascii="Arial" w:eastAsia="Times New Roman" w:hAnsi="Arial" w:cs="Arial"/>
        </w:rPr>
        <w:t xml:space="preserve"> </w:t>
      </w:r>
      <w:r w:rsidRPr="00830AA5">
        <w:rPr>
          <w:rFonts w:ascii="Arial" w:eastAsia="Times New Roman" w:hAnsi="Arial" w:cs="Arial"/>
        </w:rPr>
        <w:t xml:space="preserve">will be used by the </w:t>
      </w:r>
      <w:r w:rsidRPr="00830AA5" w:rsidR="00985B77">
        <w:rPr>
          <w:rFonts w:ascii="Arial" w:eastAsia="Times New Roman" w:hAnsi="Arial" w:cs="Arial"/>
        </w:rPr>
        <w:t xml:space="preserve">NPS </w:t>
      </w:r>
      <w:r w:rsidRPr="00830AA5">
        <w:rPr>
          <w:rFonts w:ascii="Arial" w:eastAsia="Times New Roman" w:hAnsi="Arial" w:cs="Arial"/>
        </w:rPr>
        <w:t xml:space="preserve">Washington </w:t>
      </w:r>
      <w:r w:rsidRPr="00830AA5" w:rsidR="00985B77">
        <w:rPr>
          <w:rFonts w:ascii="Arial" w:eastAsia="Times New Roman" w:hAnsi="Arial" w:cs="Arial"/>
        </w:rPr>
        <w:t>E</w:t>
      </w:r>
      <w:r w:rsidRPr="00830AA5">
        <w:rPr>
          <w:rFonts w:ascii="Arial" w:eastAsia="Times New Roman" w:hAnsi="Arial" w:cs="Arial"/>
        </w:rPr>
        <w:t xml:space="preserve">ducation </w:t>
      </w:r>
      <w:r w:rsidRPr="00830AA5" w:rsidR="00985B77">
        <w:rPr>
          <w:rFonts w:ascii="Arial" w:eastAsia="Times New Roman" w:hAnsi="Arial" w:cs="Arial"/>
        </w:rPr>
        <w:t>O</w:t>
      </w:r>
      <w:r w:rsidRPr="00830AA5">
        <w:rPr>
          <w:rFonts w:ascii="Arial" w:eastAsia="Times New Roman" w:hAnsi="Arial" w:cs="Arial"/>
        </w:rPr>
        <w:t>ffice</w:t>
      </w:r>
      <w:r w:rsidRPr="00830AA5" w:rsidR="00054628">
        <w:rPr>
          <w:rFonts w:ascii="Arial" w:eastAsia="Times New Roman" w:hAnsi="Arial" w:cs="Arial"/>
        </w:rPr>
        <w:t xml:space="preserve"> </w:t>
      </w:r>
      <w:r w:rsidR="00DF3E19">
        <w:rPr>
          <w:rFonts w:ascii="Arial" w:eastAsia="Times New Roman" w:hAnsi="Arial" w:cs="Arial"/>
        </w:rPr>
        <w:t>to develop</w:t>
      </w:r>
      <w:r w:rsidRPr="00830AA5">
        <w:rPr>
          <w:rFonts w:ascii="Arial" w:eastAsia="Times New Roman" w:hAnsi="Arial" w:cs="Arial"/>
        </w:rPr>
        <w:t xml:space="preserve"> standards, strategies, and </w:t>
      </w:r>
      <w:r w:rsidR="00DF3E19">
        <w:rPr>
          <w:rFonts w:ascii="Arial" w:eastAsia="Times New Roman" w:hAnsi="Arial" w:cs="Arial"/>
        </w:rPr>
        <w:t>policies</w:t>
      </w:r>
      <w:r w:rsidRPr="00830AA5">
        <w:rPr>
          <w:rFonts w:ascii="Arial" w:eastAsia="Times New Roman" w:hAnsi="Arial" w:cs="Arial"/>
        </w:rPr>
        <w:t xml:space="preserve"> for the NPS Education Program</w:t>
      </w:r>
      <w:r w:rsidRPr="00830AA5" w:rsidR="005A4902">
        <w:rPr>
          <w:rFonts w:ascii="Arial" w:eastAsia="Times New Roman" w:hAnsi="Arial" w:cs="Arial"/>
        </w:rPr>
        <w:t>s</w:t>
      </w:r>
      <w:r w:rsidRPr="00830AA5" w:rsidR="00866DA5">
        <w:rPr>
          <w:rFonts w:ascii="Arial" w:eastAsia="Times New Roman" w:hAnsi="Arial" w:cs="Arial"/>
        </w:rPr>
        <w:t xml:space="preserve">. </w:t>
      </w:r>
      <w:r w:rsidR="003F4596">
        <w:rPr>
          <w:rFonts w:ascii="Arial" w:eastAsia="Times New Roman" w:hAnsi="Arial" w:cs="Arial"/>
        </w:rPr>
        <w:t xml:space="preserve">The </w:t>
      </w:r>
      <w:r w:rsidR="00CE40FC">
        <w:rPr>
          <w:rFonts w:ascii="Arial" w:eastAsia="Times New Roman" w:hAnsi="Arial" w:cs="Arial"/>
        </w:rPr>
        <w:t>f</w:t>
      </w:r>
      <w:r w:rsidRPr="00830AA5" w:rsidR="001F6863">
        <w:rPr>
          <w:rFonts w:ascii="Arial" w:eastAsia="Times New Roman" w:hAnsi="Arial" w:cs="Arial"/>
        </w:rPr>
        <w:t xml:space="preserve">indings will allow the NPS to better align funding and philanthropic priorities and facilitate sound </w:t>
      </w:r>
      <w:r w:rsidR="00DF3E19">
        <w:rPr>
          <w:rFonts w:ascii="Arial" w:eastAsia="Times New Roman" w:hAnsi="Arial" w:cs="Arial"/>
        </w:rPr>
        <w:t>decision-making</w:t>
      </w:r>
      <w:r w:rsidRPr="00830AA5" w:rsidR="001F6863">
        <w:rPr>
          <w:rFonts w:ascii="Arial" w:eastAsia="Times New Roman" w:hAnsi="Arial" w:cs="Arial"/>
        </w:rPr>
        <w:t xml:space="preserve"> for onsite education programming, teacher development, distance learning tools, and future digital investments. </w:t>
      </w:r>
      <w:r w:rsidRPr="00830AA5" w:rsidR="00866DA5">
        <w:rPr>
          <w:rFonts w:ascii="Arial" w:eastAsia="Times New Roman" w:hAnsi="Arial" w:cs="Arial"/>
        </w:rPr>
        <w:t>Additionally, the data and results</w:t>
      </w:r>
      <w:r w:rsidRPr="00830AA5">
        <w:rPr>
          <w:rFonts w:ascii="Arial" w:eastAsia="Times New Roman" w:hAnsi="Arial" w:cs="Arial"/>
        </w:rPr>
        <w:t xml:space="preserve"> will be shared with regional managers and field practitioners</w:t>
      </w:r>
      <w:r w:rsidRPr="00830AA5" w:rsidR="009D1F12">
        <w:rPr>
          <w:rFonts w:ascii="Arial" w:eastAsia="Times New Roman" w:hAnsi="Arial" w:cs="Arial"/>
        </w:rPr>
        <w:t>,</w:t>
      </w:r>
      <w:r w:rsidRPr="00830AA5">
        <w:rPr>
          <w:rFonts w:ascii="Arial" w:eastAsia="Times New Roman" w:hAnsi="Arial" w:cs="Arial"/>
        </w:rPr>
        <w:t xml:space="preserve"> </w:t>
      </w:r>
      <w:r w:rsidRPr="00830AA5" w:rsidR="00866DA5">
        <w:rPr>
          <w:rFonts w:ascii="Arial" w:eastAsia="Times New Roman" w:hAnsi="Arial" w:cs="Arial"/>
        </w:rPr>
        <w:t>such that</w:t>
      </w:r>
      <w:r w:rsidRPr="00830AA5">
        <w:rPr>
          <w:rFonts w:ascii="Arial" w:eastAsia="Times New Roman" w:hAnsi="Arial" w:cs="Arial"/>
        </w:rPr>
        <w:t xml:space="preserve"> </w:t>
      </w:r>
      <w:r w:rsidRPr="00830AA5" w:rsidR="00985B77">
        <w:rPr>
          <w:rFonts w:ascii="Arial" w:eastAsia="Times New Roman" w:hAnsi="Arial" w:cs="Arial"/>
        </w:rPr>
        <w:t>findings</w:t>
      </w:r>
      <w:r w:rsidRPr="00830AA5" w:rsidR="00866DA5">
        <w:rPr>
          <w:rFonts w:ascii="Arial" w:eastAsia="Times New Roman" w:hAnsi="Arial" w:cs="Arial"/>
        </w:rPr>
        <w:t xml:space="preserve"> may be </w:t>
      </w:r>
      <w:r w:rsidRPr="00830AA5">
        <w:rPr>
          <w:rFonts w:ascii="Arial" w:eastAsia="Times New Roman" w:hAnsi="Arial" w:cs="Arial"/>
        </w:rPr>
        <w:t xml:space="preserve">directly </w:t>
      </w:r>
      <w:r w:rsidRPr="00830AA5" w:rsidR="00866DA5">
        <w:rPr>
          <w:rFonts w:ascii="Arial" w:eastAsia="Times New Roman" w:hAnsi="Arial" w:cs="Arial"/>
        </w:rPr>
        <w:t xml:space="preserve">applied </w:t>
      </w:r>
      <w:r w:rsidRPr="00830AA5">
        <w:rPr>
          <w:rFonts w:ascii="Arial" w:eastAsia="Times New Roman" w:hAnsi="Arial" w:cs="Arial"/>
        </w:rPr>
        <w:t>to operational decisions</w:t>
      </w:r>
      <w:r w:rsidRPr="00830AA5" w:rsidR="00566E2D">
        <w:rPr>
          <w:rFonts w:ascii="Arial" w:eastAsia="Times New Roman" w:hAnsi="Arial" w:cs="Arial"/>
        </w:rPr>
        <w:t xml:space="preserve">. </w:t>
      </w:r>
      <w:r w:rsidRPr="00830AA5" w:rsidR="00985B77">
        <w:rPr>
          <w:rFonts w:ascii="Arial" w:eastAsia="Times New Roman" w:hAnsi="Arial" w:cs="Arial"/>
        </w:rPr>
        <w:t xml:space="preserve">This study will </w:t>
      </w:r>
      <w:r w:rsidRPr="00830AA5" w:rsidR="00985B77">
        <w:rPr>
          <w:rFonts w:ascii="Arial" w:eastAsia="Times New Roman" w:hAnsi="Arial" w:cs="Arial"/>
        </w:rPr>
        <w:t xml:space="preserve">survey teachers who have participated in </w:t>
      </w:r>
      <w:r w:rsidRPr="00830AA5" w:rsidR="009D1F12">
        <w:rPr>
          <w:rFonts w:ascii="Arial" w:eastAsia="Times New Roman" w:hAnsi="Arial" w:cs="Arial"/>
        </w:rPr>
        <w:t xml:space="preserve">an </w:t>
      </w:r>
      <w:r w:rsidRPr="00830AA5" w:rsidR="00985B77">
        <w:rPr>
          <w:rFonts w:ascii="Arial" w:eastAsia="Times New Roman" w:hAnsi="Arial" w:cs="Arial"/>
        </w:rPr>
        <w:t>NPS Education Program</w:t>
      </w:r>
      <w:r w:rsidRPr="00830AA5" w:rsidR="009D1F12">
        <w:rPr>
          <w:rFonts w:ascii="Arial" w:eastAsia="Times New Roman" w:hAnsi="Arial" w:cs="Arial"/>
        </w:rPr>
        <w:t>(</w:t>
      </w:r>
      <w:r w:rsidRPr="00830AA5" w:rsidR="00985B77">
        <w:rPr>
          <w:rFonts w:ascii="Arial" w:eastAsia="Times New Roman" w:hAnsi="Arial" w:cs="Arial"/>
        </w:rPr>
        <w:t>s</w:t>
      </w:r>
      <w:r w:rsidR="00CE40FC">
        <w:rPr>
          <w:rFonts w:ascii="Arial" w:eastAsia="Times New Roman" w:hAnsi="Arial" w:cs="Arial"/>
        </w:rPr>
        <w:t>)</w:t>
      </w:r>
      <w:r w:rsidR="006B4713">
        <w:rPr>
          <w:rFonts w:ascii="Arial" w:eastAsia="Times New Roman" w:hAnsi="Arial" w:cs="Arial"/>
        </w:rPr>
        <w:t>; this data</w:t>
      </w:r>
      <w:r w:rsidRPr="00830AA5" w:rsidR="00985B77">
        <w:rPr>
          <w:rFonts w:ascii="Arial" w:eastAsia="Times New Roman" w:hAnsi="Arial" w:cs="Arial"/>
        </w:rPr>
        <w:t xml:space="preserve"> will provide </w:t>
      </w:r>
      <w:r w:rsidRPr="00830AA5" w:rsidR="00645717">
        <w:rPr>
          <w:rFonts w:ascii="Arial" w:eastAsia="Times New Roman" w:hAnsi="Arial" w:cs="Arial"/>
        </w:rPr>
        <w:t>needed information regarding the</w:t>
      </w:r>
      <w:r w:rsidRPr="00830AA5">
        <w:rPr>
          <w:rFonts w:ascii="Arial" w:eastAsia="Times New Roman" w:hAnsi="Arial" w:cs="Arial"/>
        </w:rPr>
        <w:t xml:space="preserve"> </w:t>
      </w:r>
      <w:r w:rsidRPr="00830AA5" w:rsidR="00645717">
        <w:rPr>
          <w:rFonts w:ascii="Arial" w:eastAsia="Times New Roman" w:hAnsi="Arial" w:cs="Arial"/>
        </w:rPr>
        <w:t xml:space="preserve">constraints surrounding </w:t>
      </w:r>
      <w:r w:rsidRPr="00830AA5" w:rsidR="00313FDC">
        <w:rPr>
          <w:rFonts w:ascii="Arial" w:eastAsia="Times New Roman" w:hAnsi="Arial" w:cs="Arial"/>
        </w:rPr>
        <w:t>educator participation</w:t>
      </w:r>
      <w:r w:rsidRPr="00830AA5">
        <w:rPr>
          <w:rFonts w:ascii="Arial" w:eastAsia="Times New Roman" w:hAnsi="Arial" w:cs="Arial"/>
        </w:rPr>
        <w:t xml:space="preserve"> and </w:t>
      </w:r>
      <w:r w:rsidRPr="00830AA5" w:rsidR="00645717">
        <w:rPr>
          <w:rFonts w:ascii="Arial" w:eastAsia="Times New Roman" w:hAnsi="Arial" w:cs="Arial"/>
        </w:rPr>
        <w:t>o</w:t>
      </w:r>
      <w:r w:rsidRPr="00830AA5">
        <w:rPr>
          <w:rFonts w:ascii="Arial" w:eastAsia="Times New Roman" w:hAnsi="Arial" w:cs="Arial"/>
        </w:rPr>
        <w:t>pportunities for growth, pivots, and investment</w:t>
      </w:r>
      <w:r w:rsidRPr="00830AA5" w:rsidR="00985B77">
        <w:rPr>
          <w:rFonts w:ascii="Arial" w:eastAsia="Times New Roman" w:hAnsi="Arial" w:cs="Arial"/>
        </w:rPr>
        <w:t>s</w:t>
      </w:r>
      <w:r w:rsidRPr="00830AA5" w:rsidR="00E8434D">
        <w:rPr>
          <w:rFonts w:ascii="Arial" w:eastAsia="Times New Roman" w:hAnsi="Arial" w:cs="Arial"/>
        </w:rPr>
        <w:t xml:space="preserve"> to enhance the effectiveness and reach of NPS education programming</w:t>
      </w:r>
      <w:r w:rsidRPr="00830AA5" w:rsidR="00E40D6A">
        <w:rPr>
          <w:rFonts w:ascii="Arial" w:eastAsia="Times New Roman" w:hAnsi="Arial" w:cs="Arial"/>
        </w:rPr>
        <w:t xml:space="preserve">. </w:t>
      </w:r>
      <w:r w:rsidRPr="00830AA5" w:rsidR="00A824C8">
        <w:rPr>
          <w:rFonts w:ascii="Arial" w:eastAsia="Times New Roman" w:hAnsi="Arial" w:cs="Arial"/>
        </w:rPr>
        <w:t xml:space="preserve">NPS leaders and managers across the Service </w:t>
      </w:r>
      <w:r w:rsidRPr="00830AA5" w:rsidR="002033E3">
        <w:rPr>
          <w:rFonts w:ascii="Arial" w:eastAsia="Times New Roman" w:hAnsi="Arial" w:cs="Arial"/>
        </w:rPr>
        <w:t>will use this</w:t>
      </w:r>
      <w:r w:rsidRPr="00830AA5">
        <w:rPr>
          <w:rFonts w:ascii="Arial" w:eastAsia="Times New Roman" w:hAnsi="Arial" w:cs="Arial"/>
        </w:rPr>
        <w:t xml:space="preserve"> data to understand and identify what is relevant content related to standards, </w:t>
      </w:r>
      <w:r w:rsidR="00DF3E19">
        <w:rPr>
          <w:rFonts w:ascii="Arial" w:eastAsia="Times New Roman" w:hAnsi="Arial" w:cs="Arial"/>
        </w:rPr>
        <w:t xml:space="preserve">and </w:t>
      </w:r>
      <w:r w:rsidRPr="00830AA5" w:rsidR="00DB6766">
        <w:rPr>
          <w:rFonts w:ascii="Arial" w:eastAsia="Times New Roman" w:hAnsi="Arial" w:cs="Arial"/>
        </w:rPr>
        <w:t>perceptions of</w:t>
      </w:r>
      <w:r w:rsidRPr="00830AA5" w:rsidR="00E40D6A">
        <w:rPr>
          <w:rFonts w:ascii="Arial" w:eastAsia="Times New Roman" w:hAnsi="Arial" w:cs="Arial"/>
        </w:rPr>
        <w:t xml:space="preserve"> current offerings</w:t>
      </w:r>
      <w:r w:rsidRPr="00830AA5">
        <w:rPr>
          <w:rFonts w:ascii="Arial" w:eastAsia="Times New Roman" w:hAnsi="Arial" w:cs="Arial"/>
        </w:rPr>
        <w:t>,</w:t>
      </w:r>
      <w:r w:rsidRPr="00830AA5" w:rsidR="00E40D6A">
        <w:rPr>
          <w:rFonts w:ascii="Arial" w:eastAsia="Times New Roman" w:hAnsi="Arial" w:cs="Arial"/>
        </w:rPr>
        <w:t xml:space="preserve"> and </w:t>
      </w:r>
      <w:r w:rsidRPr="00830AA5" w:rsidR="002033E3">
        <w:rPr>
          <w:rFonts w:ascii="Arial" w:eastAsia="Times New Roman" w:hAnsi="Arial" w:cs="Arial"/>
        </w:rPr>
        <w:t xml:space="preserve">to </w:t>
      </w:r>
      <w:r w:rsidRPr="00830AA5" w:rsidR="00E40D6A">
        <w:rPr>
          <w:rFonts w:ascii="Arial" w:eastAsia="Times New Roman" w:hAnsi="Arial" w:cs="Arial"/>
        </w:rPr>
        <w:t xml:space="preserve">inform future strategic planning based on existing gaps and changing societal needs. </w:t>
      </w:r>
    </w:p>
    <w:p w:rsidR="007B6F25" w:rsidRPr="00830AA5" w:rsidP="007B6F25" w14:paraId="7FB025FE" w14:textId="093D2DDA">
      <w:pPr>
        <w:spacing w:after="0"/>
        <w:rPr>
          <w:rFonts w:ascii="Arial" w:eastAsia="Times New Roman" w:hAnsi="Arial" w:cs="Arial"/>
          <w:b/>
          <w:i/>
          <w:u w:val="single"/>
        </w:rPr>
      </w:pPr>
      <w:r w:rsidRPr="00830AA5">
        <w:rPr>
          <w:rFonts w:ascii="Arial" w:eastAsia="Times New Roman" w:hAnsi="Arial" w:cs="Arial"/>
          <w:b/>
          <w:i/>
          <w:u w:val="single"/>
        </w:rPr>
        <w:t>Justification Survey Questions</w:t>
      </w:r>
    </w:p>
    <w:p w:rsidR="007B6F25" w:rsidRPr="00830AA5" w:rsidP="0063795D" w14:paraId="5044EFCB" w14:textId="54FFE2C1">
      <w:pPr>
        <w:autoSpaceDE w:val="0"/>
        <w:autoSpaceDN w:val="0"/>
        <w:adjustRightInd w:val="0"/>
        <w:spacing w:line="360" w:lineRule="auto"/>
        <w:rPr>
          <w:rFonts w:ascii="Arial" w:eastAsia="Times New Roman" w:hAnsi="Arial" w:cs="Arial"/>
        </w:rPr>
      </w:pPr>
      <w:r w:rsidRPr="00830AA5">
        <w:rPr>
          <w:rFonts w:ascii="Arial" w:eastAsia="Times New Roman" w:hAnsi="Arial" w:cs="Arial"/>
        </w:rPr>
        <w:t xml:space="preserve">Table 2.1 contains the questions and justifications </w:t>
      </w:r>
      <w:r w:rsidRPr="00830AA5" w:rsidR="00342581">
        <w:rPr>
          <w:rFonts w:ascii="Arial" w:eastAsia="Times New Roman" w:hAnsi="Arial" w:cs="Arial"/>
        </w:rPr>
        <w:t xml:space="preserve">for </w:t>
      </w:r>
      <w:r w:rsidR="006B4713">
        <w:rPr>
          <w:rFonts w:ascii="Arial" w:eastAsia="Times New Roman" w:hAnsi="Arial" w:cs="Arial"/>
        </w:rPr>
        <w:t>the survey instrument.</w:t>
      </w:r>
    </w:p>
    <w:p w:rsidR="0072663F" w:rsidRPr="00830AA5" w:rsidP="0063795D" w14:paraId="4501B34E" w14:textId="09141D3A">
      <w:pPr>
        <w:autoSpaceDE w:val="0"/>
        <w:autoSpaceDN w:val="0"/>
        <w:adjustRightInd w:val="0"/>
        <w:spacing w:line="360" w:lineRule="auto"/>
        <w:rPr>
          <w:rFonts w:ascii="Arial" w:eastAsia="Times New Roman" w:hAnsi="Arial" w:cs="Arial"/>
          <w:b/>
          <w:bCs/>
        </w:rPr>
      </w:pPr>
      <w:r w:rsidRPr="00830AA5">
        <w:rPr>
          <w:rFonts w:ascii="Arial" w:eastAsia="Times New Roman" w:hAnsi="Arial" w:cs="Arial"/>
          <w:b/>
          <w:bCs/>
        </w:rPr>
        <w:t>Table 2.1: Survey Question Justifications</w:t>
      </w:r>
    </w:p>
    <w:tbl>
      <w:tblPr>
        <w:tblStyle w:val="TableGrid"/>
        <w:tblW w:w="0" w:type="auto"/>
        <w:tblLook w:val="04A0"/>
      </w:tblPr>
      <w:tblGrid>
        <w:gridCol w:w="4675"/>
        <w:gridCol w:w="4675"/>
      </w:tblGrid>
      <w:tr w14:paraId="622578CC" w14:textId="77777777" w:rsidTr="00A1042D">
        <w:tblPrEx>
          <w:tblW w:w="0" w:type="auto"/>
          <w:tblLook w:val="04A0"/>
        </w:tblPrEx>
        <w:trPr>
          <w:trHeight w:val="395"/>
        </w:trPr>
        <w:tc>
          <w:tcPr>
            <w:tcW w:w="9350" w:type="dxa"/>
            <w:gridSpan w:val="2"/>
            <w:shd w:val="clear" w:color="auto" w:fill="8DB3E2" w:themeFill="text2" w:themeFillTint="66"/>
          </w:tcPr>
          <w:p w:rsidR="005E172F" w:rsidRPr="00830AA5" w:rsidP="00083537" w14:paraId="50BF9E37" w14:textId="08174294">
            <w:pPr>
              <w:rPr>
                <w:rFonts w:ascii="Arial" w:hAnsi="Arial" w:cs="Arial"/>
                <w:b/>
                <w:bCs/>
                <w:sz w:val="22"/>
                <w:szCs w:val="22"/>
              </w:rPr>
            </w:pPr>
            <w:r w:rsidRPr="00830AA5">
              <w:rPr>
                <w:rFonts w:ascii="Arial" w:hAnsi="Arial" w:cs="Arial"/>
                <w:b/>
                <w:bCs/>
                <w:sz w:val="22"/>
                <w:szCs w:val="22"/>
              </w:rPr>
              <w:t>Survey Questions</w:t>
            </w:r>
          </w:p>
        </w:tc>
      </w:tr>
      <w:tr w14:paraId="3A51C31E" w14:textId="77777777" w:rsidTr="00A1042D">
        <w:tblPrEx>
          <w:tblW w:w="0" w:type="auto"/>
          <w:tblLook w:val="04A0"/>
        </w:tblPrEx>
        <w:trPr>
          <w:trHeight w:val="350"/>
        </w:trPr>
        <w:tc>
          <w:tcPr>
            <w:tcW w:w="4675" w:type="dxa"/>
            <w:shd w:val="clear" w:color="auto" w:fill="C6D9F0" w:themeFill="text2" w:themeFillTint="33"/>
          </w:tcPr>
          <w:p w:rsidR="0072663F" w:rsidRPr="00830AA5" w:rsidP="00083537" w14:paraId="7F62E350" w14:textId="73FA8A80">
            <w:pPr>
              <w:rPr>
                <w:rFonts w:ascii="Arial" w:hAnsi="Arial" w:cs="Arial"/>
                <w:b/>
                <w:bCs/>
                <w:sz w:val="22"/>
                <w:szCs w:val="22"/>
              </w:rPr>
            </w:pPr>
            <w:r w:rsidRPr="00830AA5">
              <w:rPr>
                <w:rFonts w:ascii="Arial" w:hAnsi="Arial" w:cs="Arial"/>
                <w:b/>
                <w:bCs/>
                <w:sz w:val="22"/>
                <w:szCs w:val="22"/>
              </w:rPr>
              <w:t>Questions</w:t>
            </w:r>
          </w:p>
        </w:tc>
        <w:tc>
          <w:tcPr>
            <w:tcW w:w="4675" w:type="dxa"/>
            <w:shd w:val="clear" w:color="auto" w:fill="C6D9F0" w:themeFill="text2" w:themeFillTint="33"/>
          </w:tcPr>
          <w:p w:rsidR="0072663F" w:rsidRPr="00830AA5" w:rsidP="00083537" w14:paraId="3068AA15" w14:textId="68F94BCB">
            <w:pPr>
              <w:rPr>
                <w:rFonts w:ascii="Arial" w:hAnsi="Arial" w:cs="Arial"/>
                <w:b/>
                <w:bCs/>
                <w:sz w:val="22"/>
                <w:szCs w:val="22"/>
              </w:rPr>
            </w:pPr>
            <w:r>
              <w:rPr>
                <w:rFonts w:ascii="Arial" w:hAnsi="Arial" w:cs="Arial"/>
                <w:b/>
                <w:bCs/>
                <w:sz w:val="22"/>
                <w:szCs w:val="22"/>
              </w:rPr>
              <w:t>Justification</w:t>
            </w:r>
          </w:p>
        </w:tc>
      </w:tr>
      <w:tr w14:paraId="3762A77B" w14:textId="77777777" w:rsidTr="00516751">
        <w:tblPrEx>
          <w:tblW w:w="0" w:type="auto"/>
          <w:tblLook w:val="04A0"/>
        </w:tblPrEx>
        <w:trPr>
          <w:trHeight w:val="1025"/>
        </w:trPr>
        <w:tc>
          <w:tcPr>
            <w:tcW w:w="4675" w:type="dxa"/>
          </w:tcPr>
          <w:p w:rsidR="00EA1181" w:rsidRPr="00A36691" w:rsidP="00083537" w14:paraId="6DB7276B" w14:textId="05542A82">
            <w:pPr>
              <w:rPr>
                <w:rFonts w:ascii="Arial" w:hAnsi="Arial" w:cs="Arial"/>
              </w:rPr>
            </w:pPr>
            <w:r w:rsidRPr="00A36691">
              <w:rPr>
                <w:rFonts w:ascii="Arial" w:hAnsi="Arial" w:cs="Arial"/>
              </w:rPr>
              <w:t>Q1</w:t>
            </w:r>
            <w:r w:rsidRPr="00A36691" w:rsidR="005B1908">
              <w:rPr>
                <w:rFonts w:ascii="Arial" w:hAnsi="Arial" w:cs="Arial"/>
              </w:rPr>
              <w:t>: Do you teach or have you taught 3</w:t>
            </w:r>
            <w:r w:rsidRPr="00A36691" w:rsidR="005B1908">
              <w:rPr>
                <w:rFonts w:ascii="Arial" w:hAnsi="Arial" w:cs="Arial"/>
                <w:vertAlign w:val="superscript"/>
              </w:rPr>
              <w:t>rd</w:t>
            </w:r>
            <w:r w:rsidRPr="00A36691" w:rsidR="005B1908">
              <w:rPr>
                <w:rFonts w:ascii="Arial" w:hAnsi="Arial" w:cs="Arial"/>
              </w:rPr>
              <w:t>, 4</w:t>
            </w:r>
            <w:r w:rsidRPr="00A36691" w:rsidR="005B1908">
              <w:rPr>
                <w:rFonts w:ascii="Arial" w:hAnsi="Arial" w:cs="Arial"/>
                <w:vertAlign w:val="superscript"/>
              </w:rPr>
              <w:t>th</w:t>
            </w:r>
            <w:r w:rsidRPr="00A36691" w:rsidR="005B1908">
              <w:rPr>
                <w:rFonts w:ascii="Arial" w:hAnsi="Arial" w:cs="Arial"/>
              </w:rPr>
              <w:t>, or 5</w:t>
            </w:r>
            <w:r w:rsidRPr="00A36691" w:rsidR="005B1908">
              <w:rPr>
                <w:rFonts w:ascii="Arial" w:hAnsi="Arial" w:cs="Arial"/>
                <w:vertAlign w:val="superscript"/>
              </w:rPr>
              <w:t>th</w:t>
            </w:r>
            <w:r w:rsidRPr="00A36691" w:rsidR="005B1908">
              <w:rPr>
                <w:rFonts w:ascii="Arial" w:hAnsi="Arial" w:cs="Arial"/>
              </w:rPr>
              <w:t xml:space="preserve"> grade in the past five years? (Check all that apply.)</w:t>
            </w:r>
          </w:p>
        </w:tc>
        <w:tc>
          <w:tcPr>
            <w:tcW w:w="4675" w:type="dxa"/>
          </w:tcPr>
          <w:p w:rsidR="00EA1181" w:rsidRPr="00A36691" w:rsidP="00083537" w14:paraId="267025B0" w14:textId="721FAD91">
            <w:pPr>
              <w:rPr>
                <w:rFonts w:ascii="Arial" w:hAnsi="Arial" w:cs="Arial"/>
              </w:rPr>
            </w:pPr>
            <w:r w:rsidRPr="00A36691">
              <w:rPr>
                <w:rFonts w:ascii="Arial" w:hAnsi="Arial" w:cs="Arial"/>
              </w:rPr>
              <w:t xml:space="preserve">This </w:t>
            </w:r>
            <w:r w:rsidR="00827D3A">
              <w:rPr>
                <w:rFonts w:ascii="Arial" w:hAnsi="Arial" w:cs="Arial"/>
              </w:rPr>
              <w:t xml:space="preserve">is a </w:t>
            </w:r>
            <w:r w:rsidRPr="00A36691" w:rsidR="009E4898">
              <w:rPr>
                <w:rFonts w:ascii="Arial" w:hAnsi="Arial" w:cs="Arial"/>
              </w:rPr>
              <w:t xml:space="preserve">screening </w:t>
            </w:r>
            <w:r w:rsidRPr="00A36691" w:rsidR="005B1908">
              <w:rPr>
                <w:rFonts w:ascii="Arial" w:hAnsi="Arial" w:cs="Arial"/>
              </w:rPr>
              <w:t>quest</w:t>
            </w:r>
            <w:r w:rsidRPr="00A36691" w:rsidR="009F7D8B">
              <w:rPr>
                <w:rFonts w:ascii="Arial" w:hAnsi="Arial" w:cs="Arial"/>
              </w:rPr>
              <w:t xml:space="preserve">ion </w:t>
            </w:r>
            <w:r w:rsidR="00827D3A">
              <w:rPr>
                <w:rFonts w:ascii="Arial" w:hAnsi="Arial" w:cs="Arial"/>
              </w:rPr>
              <w:t xml:space="preserve">that will be used </w:t>
            </w:r>
            <w:r w:rsidRPr="00A36691" w:rsidR="009F7D8B">
              <w:rPr>
                <w:rFonts w:ascii="Arial" w:hAnsi="Arial" w:cs="Arial"/>
              </w:rPr>
              <w:t>to determine survey eligibility.</w:t>
            </w:r>
            <w:r w:rsidRPr="00A36691" w:rsidR="00920AB2">
              <w:rPr>
                <w:rFonts w:ascii="Arial" w:hAnsi="Arial" w:cs="Arial"/>
              </w:rPr>
              <w:t xml:space="preserve"> We</w:t>
            </w:r>
            <w:r w:rsidRPr="00A36691" w:rsidR="00404A9A">
              <w:rPr>
                <w:rFonts w:ascii="Arial" w:hAnsi="Arial" w:cs="Arial"/>
              </w:rPr>
              <w:t xml:space="preserve"> included 5 years because teachers often switch grades at the elementary level.</w:t>
            </w:r>
          </w:p>
        </w:tc>
      </w:tr>
      <w:tr w14:paraId="056D4092" w14:textId="77777777" w:rsidTr="00516751">
        <w:tblPrEx>
          <w:tblW w:w="0" w:type="auto"/>
          <w:tblLook w:val="04A0"/>
        </w:tblPrEx>
        <w:trPr>
          <w:trHeight w:val="890"/>
        </w:trPr>
        <w:tc>
          <w:tcPr>
            <w:tcW w:w="4675" w:type="dxa"/>
            <w:shd w:val="clear" w:color="auto" w:fill="C6D9F0" w:themeFill="text2" w:themeFillTint="33"/>
          </w:tcPr>
          <w:p w:rsidR="00EA1181" w:rsidRPr="00A36691" w:rsidP="00083537" w14:paraId="5EBFEBA7" w14:textId="006598E4">
            <w:pPr>
              <w:rPr>
                <w:rFonts w:ascii="Arial" w:hAnsi="Arial" w:cs="Arial"/>
              </w:rPr>
            </w:pPr>
            <w:r w:rsidRPr="00A36691">
              <w:rPr>
                <w:rFonts w:ascii="Arial" w:hAnsi="Arial" w:cs="Arial"/>
              </w:rPr>
              <w:t xml:space="preserve">Q2: </w:t>
            </w:r>
            <w:r w:rsidRPr="00A36691" w:rsidR="00085D47">
              <w:rPr>
                <w:rFonts w:ascii="Arial" w:hAnsi="Arial" w:cs="Arial"/>
              </w:rPr>
              <w:t xml:space="preserve">The NPS offers a range of different education programs. Please indicate which programs have you participated in before. </w:t>
            </w:r>
          </w:p>
        </w:tc>
        <w:tc>
          <w:tcPr>
            <w:tcW w:w="4675" w:type="dxa"/>
            <w:shd w:val="clear" w:color="auto" w:fill="C6D9F0" w:themeFill="text2" w:themeFillTint="33"/>
          </w:tcPr>
          <w:p w:rsidR="00EA1181" w:rsidRPr="00A36691" w:rsidP="00083537" w14:paraId="03C05AEF" w14:textId="6DDE2214">
            <w:pPr>
              <w:rPr>
                <w:rFonts w:ascii="Arial" w:hAnsi="Arial" w:cs="Arial"/>
              </w:rPr>
            </w:pPr>
            <w:r w:rsidRPr="00A36691">
              <w:rPr>
                <w:rFonts w:ascii="Arial" w:hAnsi="Arial" w:cs="Arial"/>
              </w:rPr>
              <w:t>Used to determine the type of NPS Education Progra</w:t>
            </w:r>
            <w:r w:rsidRPr="00A36691">
              <w:rPr>
                <w:rFonts w:ascii="Arial" w:hAnsi="Arial" w:cs="Arial"/>
              </w:rPr>
              <w:t>m</w:t>
            </w:r>
            <w:r w:rsidRPr="00A36691" w:rsidR="005A4902">
              <w:rPr>
                <w:rFonts w:ascii="Arial" w:hAnsi="Arial" w:cs="Arial"/>
              </w:rPr>
              <w:t>s</w:t>
            </w:r>
            <w:r w:rsidRPr="00A36691">
              <w:rPr>
                <w:rFonts w:ascii="Arial" w:hAnsi="Arial" w:cs="Arial"/>
              </w:rPr>
              <w:t xml:space="preserve"> the teacher has participated</w:t>
            </w:r>
            <w:r w:rsidRPr="00A36691" w:rsidR="001821A5">
              <w:rPr>
                <w:rFonts w:ascii="Arial" w:hAnsi="Arial" w:cs="Arial"/>
              </w:rPr>
              <w:t xml:space="preserve"> in</w:t>
            </w:r>
            <w:r w:rsidRPr="00A36691">
              <w:rPr>
                <w:rFonts w:ascii="Arial" w:hAnsi="Arial" w:cs="Arial"/>
              </w:rPr>
              <w:t xml:space="preserve"> </w:t>
            </w:r>
            <w:r w:rsidRPr="00A36691" w:rsidR="001821A5">
              <w:rPr>
                <w:rFonts w:ascii="Arial" w:hAnsi="Arial" w:cs="Arial"/>
              </w:rPr>
              <w:t>to</w:t>
            </w:r>
            <w:r w:rsidRPr="00A36691">
              <w:rPr>
                <w:rFonts w:ascii="Arial" w:hAnsi="Arial" w:cs="Arial"/>
              </w:rPr>
              <w:t xml:space="preserve"> understand which programs are most popular.</w:t>
            </w:r>
          </w:p>
        </w:tc>
      </w:tr>
      <w:tr w14:paraId="65095EE2" w14:textId="77777777" w:rsidTr="00180921">
        <w:tblPrEx>
          <w:tblW w:w="0" w:type="auto"/>
          <w:tblLook w:val="04A0"/>
        </w:tblPrEx>
        <w:trPr>
          <w:trHeight w:val="1313"/>
        </w:trPr>
        <w:tc>
          <w:tcPr>
            <w:tcW w:w="4675" w:type="dxa"/>
          </w:tcPr>
          <w:p w:rsidR="00EA1181" w:rsidRPr="00A36691" w:rsidP="00083537" w14:paraId="4B52C7ED" w14:textId="0A83D951">
            <w:pPr>
              <w:rPr>
                <w:rFonts w:ascii="Arial" w:hAnsi="Arial" w:cs="Arial"/>
              </w:rPr>
            </w:pPr>
            <w:r w:rsidRPr="00A36691">
              <w:rPr>
                <w:rFonts w:ascii="Arial" w:hAnsi="Arial" w:cs="Arial"/>
              </w:rPr>
              <w:t xml:space="preserve">Q3: </w:t>
            </w:r>
            <w:r w:rsidRPr="00A36691" w:rsidR="004812DB">
              <w:rPr>
                <w:rFonts w:ascii="Arial" w:hAnsi="Arial" w:cs="Arial"/>
              </w:rPr>
              <w:t>How did you first hear about the NPS Education Program</w:t>
            </w:r>
            <w:r w:rsidRPr="00A36691" w:rsidR="005A4902">
              <w:rPr>
                <w:rFonts w:ascii="Arial" w:hAnsi="Arial" w:cs="Arial"/>
              </w:rPr>
              <w:t>s</w:t>
            </w:r>
            <w:r w:rsidRPr="00A36691" w:rsidR="004812DB">
              <w:rPr>
                <w:rFonts w:ascii="Arial" w:hAnsi="Arial" w:cs="Arial"/>
              </w:rPr>
              <w:t xml:space="preserve">? </w:t>
            </w:r>
          </w:p>
        </w:tc>
        <w:tc>
          <w:tcPr>
            <w:tcW w:w="4675" w:type="dxa"/>
          </w:tcPr>
          <w:p w:rsidR="00EA1181" w:rsidRPr="00A36691" w:rsidP="00083537" w14:paraId="41CCB35A" w14:textId="02EC1BC6">
            <w:pPr>
              <w:rPr>
                <w:rFonts w:ascii="Arial" w:hAnsi="Arial" w:cs="Arial"/>
              </w:rPr>
            </w:pPr>
            <w:r w:rsidRPr="00A36691">
              <w:rPr>
                <w:rFonts w:ascii="Arial" w:hAnsi="Arial" w:cs="Arial"/>
              </w:rPr>
              <w:t xml:space="preserve">Used to </w:t>
            </w:r>
            <w:r w:rsidRPr="00A36691" w:rsidR="00F86553">
              <w:rPr>
                <w:rFonts w:ascii="Arial" w:hAnsi="Arial" w:cs="Arial"/>
              </w:rPr>
              <w:t xml:space="preserve">determine </w:t>
            </w:r>
            <w:r w:rsidRPr="00A36691">
              <w:rPr>
                <w:rFonts w:ascii="Arial" w:hAnsi="Arial" w:cs="Arial"/>
              </w:rPr>
              <w:t>the information sources used to learn about programming</w:t>
            </w:r>
            <w:r w:rsidRPr="00A36691" w:rsidR="001121D6">
              <w:rPr>
                <w:rFonts w:ascii="Arial" w:hAnsi="Arial" w:cs="Arial"/>
              </w:rPr>
              <w:t xml:space="preserve">. This information </w:t>
            </w:r>
            <w:r w:rsidRPr="00A36691" w:rsidR="005A1D5C">
              <w:rPr>
                <w:rFonts w:ascii="Arial" w:hAnsi="Arial" w:cs="Arial"/>
              </w:rPr>
              <w:t>will</w:t>
            </w:r>
            <w:r w:rsidRPr="00A36691" w:rsidR="001121D6">
              <w:rPr>
                <w:rFonts w:ascii="Arial" w:hAnsi="Arial" w:cs="Arial"/>
              </w:rPr>
              <w:t xml:space="preserve"> be used by manager</w:t>
            </w:r>
            <w:r w:rsidRPr="00A36691" w:rsidR="005A1D5C">
              <w:rPr>
                <w:rFonts w:ascii="Arial" w:hAnsi="Arial" w:cs="Arial"/>
              </w:rPr>
              <w:t>s</w:t>
            </w:r>
            <w:r w:rsidRPr="00A36691" w:rsidR="001121D6">
              <w:rPr>
                <w:rFonts w:ascii="Arial" w:hAnsi="Arial" w:cs="Arial"/>
              </w:rPr>
              <w:t xml:space="preserve"> and planners to hone communications/messaging</w:t>
            </w:r>
            <w:r w:rsidRPr="00A36691" w:rsidR="005A1D5C">
              <w:rPr>
                <w:rFonts w:ascii="Arial" w:hAnsi="Arial" w:cs="Arial"/>
              </w:rPr>
              <w:t xml:space="preserve"> surrounding educational </w:t>
            </w:r>
            <w:r w:rsidR="000841B6">
              <w:rPr>
                <w:rFonts w:ascii="Arial" w:hAnsi="Arial" w:cs="Arial"/>
              </w:rPr>
              <w:t>offerings</w:t>
            </w:r>
            <w:r w:rsidRPr="00A36691" w:rsidR="001121D6">
              <w:rPr>
                <w:rFonts w:ascii="Arial" w:hAnsi="Arial" w:cs="Arial"/>
              </w:rPr>
              <w:t>.</w:t>
            </w:r>
          </w:p>
        </w:tc>
      </w:tr>
      <w:tr w14:paraId="5FB7BAED" w14:textId="77777777" w:rsidTr="00A1042D">
        <w:tblPrEx>
          <w:tblW w:w="0" w:type="auto"/>
          <w:tblLook w:val="04A0"/>
        </w:tblPrEx>
        <w:trPr>
          <w:trHeight w:val="1070"/>
        </w:trPr>
        <w:tc>
          <w:tcPr>
            <w:tcW w:w="4675" w:type="dxa"/>
            <w:shd w:val="clear" w:color="auto" w:fill="C6D9F0" w:themeFill="text2" w:themeFillTint="33"/>
          </w:tcPr>
          <w:p w:rsidR="00EA1181" w:rsidRPr="00A36691" w:rsidP="00083537" w14:paraId="3389E01D" w14:textId="04021C6D">
            <w:pPr>
              <w:rPr>
                <w:rFonts w:ascii="Arial" w:hAnsi="Arial" w:cs="Arial"/>
              </w:rPr>
            </w:pPr>
            <w:r w:rsidRPr="00A36691">
              <w:rPr>
                <w:rFonts w:ascii="Arial" w:hAnsi="Arial" w:cs="Arial"/>
              </w:rPr>
              <w:t xml:space="preserve">Q4: Of the NPS </w:t>
            </w:r>
            <w:r w:rsidRPr="00A36691" w:rsidR="005A4902">
              <w:rPr>
                <w:rFonts w:ascii="Arial" w:hAnsi="Arial" w:cs="Arial"/>
              </w:rPr>
              <w:t>E</w:t>
            </w:r>
            <w:r w:rsidRPr="00A36691">
              <w:rPr>
                <w:rFonts w:ascii="Arial" w:hAnsi="Arial" w:cs="Arial"/>
              </w:rPr>
              <w:t>ducatio</w:t>
            </w:r>
            <w:r w:rsidRPr="00A36691" w:rsidR="005A4902">
              <w:rPr>
                <w:rFonts w:ascii="Arial" w:hAnsi="Arial" w:cs="Arial"/>
              </w:rPr>
              <w:t>n P</w:t>
            </w:r>
            <w:r w:rsidRPr="00A36691">
              <w:rPr>
                <w:rFonts w:ascii="Arial" w:hAnsi="Arial" w:cs="Arial"/>
              </w:rPr>
              <w:t>rogram</w:t>
            </w:r>
            <w:r w:rsidRPr="00A36691" w:rsidR="005A4902">
              <w:rPr>
                <w:rFonts w:ascii="Arial" w:hAnsi="Arial" w:cs="Arial"/>
              </w:rPr>
              <w:t>s</w:t>
            </w:r>
            <w:r w:rsidRPr="00A36691">
              <w:rPr>
                <w:rFonts w:ascii="Arial" w:hAnsi="Arial" w:cs="Arial"/>
              </w:rPr>
              <w:t xml:space="preserve"> you have participated in </w:t>
            </w:r>
            <w:r w:rsidRPr="00A36691" w:rsidR="008E76A0">
              <w:rPr>
                <w:rFonts w:ascii="Arial" w:hAnsi="Arial" w:cs="Arial"/>
              </w:rPr>
              <w:t>in the past five years, please select up to TWO that you feel you are most familiar with</w:t>
            </w:r>
            <w:r w:rsidR="000841B6">
              <w:rPr>
                <w:rFonts w:ascii="Arial" w:hAnsi="Arial" w:cs="Arial"/>
              </w:rPr>
              <w:t>.</w:t>
            </w:r>
            <w:r w:rsidRPr="00A36691" w:rsidR="008E76A0">
              <w:rPr>
                <w:rFonts w:ascii="Arial" w:hAnsi="Arial" w:cs="Arial"/>
              </w:rPr>
              <w:t xml:space="preserve"> </w:t>
            </w:r>
          </w:p>
        </w:tc>
        <w:tc>
          <w:tcPr>
            <w:tcW w:w="4675" w:type="dxa"/>
            <w:shd w:val="clear" w:color="auto" w:fill="C6D9F0" w:themeFill="text2" w:themeFillTint="33"/>
          </w:tcPr>
          <w:p w:rsidR="00EA1181" w:rsidRPr="00A36691" w:rsidP="00083537" w14:paraId="4B679479" w14:textId="7B3FA913">
            <w:pPr>
              <w:rPr>
                <w:rFonts w:ascii="Arial" w:hAnsi="Arial" w:cs="Arial"/>
              </w:rPr>
            </w:pPr>
            <w:r w:rsidRPr="00A36691">
              <w:rPr>
                <w:rFonts w:ascii="Arial" w:hAnsi="Arial" w:cs="Arial"/>
              </w:rPr>
              <w:t>Use</w:t>
            </w:r>
            <w:r w:rsidRPr="00A36691">
              <w:rPr>
                <w:rFonts w:ascii="Arial" w:hAnsi="Arial" w:cs="Arial"/>
              </w:rPr>
              <w:t xml:space="preserve">d to narrow down the type of Education Program so respondents can provide feedback specific to those. </w:t>
            </w:r>
          </w:p>
        </w:tc>
      </w:tr>
    </w:tbl>
    <w:p w:rsidR="00DD0C47" w14:paraId="791E4C4C" w14:textId="77777777">
      <w:r>
        <w:br w:type="page"/>
      </w:r>
    </w:p>
    <w:tbl>
      <w:tblPr>
        <w:tblStyle w:val="TableGrid"/>
        <w:tblW w:w="0" w:type="auto"/>
        <w:tblLook w:val="04A0"/>
      </w:tblPr>
      <w:tblGrid>
        <w:gridCol w:w="4675"/>
        <w:gridCol w:w="4675"/>
      </w:tblGrid>
      <w:tr w14:paraId="115EFD68" w14:textId="77777777" w:rsidTr="00A1042D">
        <w:tblPrEx>
          <w:tblW w:w="0" w:type="auto"/>
          <w:tblLook w:val="04A0"/>
        </w:tblPrEx>
        <w:trPr>
          <w:trHeight w:val="1790"/>
        </w:trPr>
        <w:tc>
          <w:tcPr>
            <w:tcW w:w="4675" w:type="dxa"/>
          </w:tcPr>
          <w:p w:rsidR="00D054D7" w:rsidRPr="00C14F46" w:rsidP="00083537" w14:paraId="268AEF30" w14:textId="0B87F067">
            <w:pPr>
              <w:rPr>
                <w:rFonts w:ascii="Arial" w:hAnsi="Arial" w:cs="Arial"/>
              </w:rPr>
            </w:pPr>
            <w:r w:rsidRPr="00C14F46">
              <w:rPr>
                <w:rFonts w:ascii="Arial" w:hAnsi="Arial" w:cs="Arial"/>
              </w:rPr>
              <w:t xml:space="preserve">Q5a: Below </w:t>
            </w:r>
            <w:r w:rsidR="00387015">
              <w:rPr>
                <w:rFonts w:ascii="Arial" w:hAnsi="Arial" w:cs="Arial"/>
              </w:rPr>
              <w:t>is</w:t>
            </w:r>
            <w:r w:rsidRPr="00C14F46">
              <w:rPr>
                <w:rFonts w:ascii="Arial" w:hAnsi="Arial" w:cs="Arial"/>
              </w:rPr>
              <w:t xml:space="preserve"> a list of reasons that may influence your participation in on-site NPS Education Program</w:t>
            </w:r>
            <w:r w:rsidRPr="00C14F46" w:rsidR="005A4902">
              <w:rPr>
                <w:rFonts w:ascii="Arial" w:hAnsi="Arial" w:cs="Arial"/>
              </w:rPr>
              <w:t>s</w:t>
            </w:r>
            <w:r w:rsidRPr="00C14F46">
              <w:rPr>
                <w:rFonts w:ascii="Arial" w:hAnsi="Arial" w:cs="Arial"/>
              </w:rPr>
              <w:t xml:space="preserve">. In the first column labeled “Importance,” please indicate how important each item is in your </w:t>
            </w:r>
            <w:r w:rsidRPr="00C14F46" w:rsidR="00CA6468">
              <w:rPr>
                <w:rFonts w:ascii="Arial" w:hAnsi="Arial" w:cs="Arial"/>
              </w:rPr>
              <w:t xml:space="preserve">participation </w:t>
            </w:r>
            <w:r w:rsidRPr="00C14F46">
              <w:rPr>
                <w:rFonts w:ascii="Arial" w:hAnsi="Arial" w:cs="Arial"/>
              </w:rPr>
              <w:t>in on-site NPS Educa</w:t>
            </w:r>
            <w:r w:rsidRPr="00C14F46" w:rsidR="005A4902">
              <w:rPr>
                <w:rFonts w:ascii="Arial" w:hAnsi="Arial" w:cs="Arial"/>
              </w:rPr>
              <w:t>tion</w:t>
            </w:r>
            <w:r w:rsidRPr="00C14F46">
              <w:rPr>
                <w:rFonts w:ascii="Arial" w:hAnsi="Arial" w:cs="Arial"/>
              </w:rPr>
              <w:t xml:space="preserve"> Programs. In the second column, </w:t>
            </w:r>
            <w:r w:rsidRPr="00C14F46">
              <w:rPr>
                <w:rFonts w:ascii="Arial" w:hAnsi="Arial" w:cs="Arial"/>
              </w:rPr>
              <w:t xml:space="preserve">labeled “Effectiveness,” please rate how effective on-site NPS Educational Programs have been at achieving each item. </w:t>
            </w:r>
          </w:p>
        </w:tc>
        <w:tc>
          <w:tcPr>
            <w:tcW w:w="4675" w:type="dxa"/>
            <w:vMerge w:val="restart"/>
            <w:vAlign w:val="center"/>
          </w:tcPr>
          <w:p w:rsidR="00D054D7" w:rsidRPr="00A36691" w:rsidP="00083537" w14:paraId="3B06DD27" w14:textId="112CC246">
            <w:pPr>
              <w:rPr>
                <w:rFonts w:ascii="Arial" w:hAnsi="Arial" w:cs="Arial"/>
              </w:rPr>
            </w:pPr>
            <w:r>
              <w:rPr>
                <w:rFonts w:ascii="Arial" w:hAnsi="Arial" w:cs="Arial"/>
              </w:rPr>
              <w:t>Q 5a-5c will be u</w:t>
            </w:r>
            <w:r w:rsidRPr="00A36691">
              <w:rPr>
                <w:rFonts w:ascii="Arial" w:hAnsi="Arial" w:cs="Arial"/>
              </w:rPr>
              <w:t xml:space="preserve">sed to assess the importance and effectiveness of various outcomes of Education Programs. This information will be used </w:t>
            </w:r>
            <w:r w:rsidRPr="00A36691">
              <w:rPr>
                <w:rFonts w:ascii="Arial" w:hAnsi="Arial" w:cs="Arial"/>
              </w:rPr>
              <w:t>by</w:t>
            </w:r>
            <w:r w:rsidRPr="00A36691" w:rsidR="0063739E">
              <w:rPr>
                <w:rFonts w:ascii="Arial" w:hAnsi="Arial" w:cs="Arial"/>
              </w:rPr>
              <w:t xml:space="preserve"> the NPS</w:t>
            </w:r>
            <w:r w:rsidRPr="00A36691">
              <w:rPr>
                <w:rFonts w:ascii="Arial" w:hAnsi="Arial" w:cs="Arial"/>
              </w:rPr>
              <w:t xml:space="preserve"> to </w:t>
            </w:r>
            <w:r w:rsidRPr="00A36691" w:rsidR="0063739E">
              <w:rPr>
                <w:rFonts w:ascii="Arial" w:hAnsi="Arial" w:cs="Arial"/>
              </w:rPr>
              <w:t xml:space="preserve">better understand </w:t>
            </w:r>
            <w:r w:rsidRPr="00A36691" w:rsidR="004911FA">
              <w:rPr>
                <w:rFonts w:ascii="Arial" w:hAnsi="Arial" w:cs="Arial"/>
              </w:rPr>
              <w:t>the most and least important reasons for educators to participate in the programs and to prioritize resources accordingly.</w:t>
            </w:r>
          </w:p>
        </w:tc>
      </w:tr>
      <w:tr w14:paraId="4551B921" w14:textId="77777777" w:rsidTr="00DD0C47">
        <w:tblPrEx>
          <w:tblW w:w="0" w:type="auto"/>
          <w:tblLook w:val="04A0"/>
        </w:tblPrEx>
        <w:trPr>
          <w:trHeight w:val="2330"/>
        </w:trPr>
        <w:tc>
          <w:tcPr>
            <w:tcW w:w="4675" w:type="dxa"/>
            <w:shd w:val="clear" w:color="auto" w:fill="FFFFFF" w:themeFill="background1"/>
          </w:tcPr>
          <w:p w:rsidR="00D054D7" w:rsidRPr="00C14F46" w:rsidP="00083537" w14:paraId="042C4944" w14:textId="70FBCACF">
            <w:pPr>
              <w:rPr>
                <w:rFonts w:ascii="Arial" w:hAnsi="Arial" w:cs="Arial"/>
              </w:rPr>
            </w:pPr>
            <w:r w:rsidRPr="00C14F46">
              <w:rPr>
                <w:rFonts w:ascii="Arial" w:hAnsi="Arial" w:cs="Arial"/>
              </w:rPr>
              <w:t xml:space="preserve">Q5b: Below </w:t>
            </w:r>
            <w:r w:rsidRPr="00C14F46" w:rsidR="00CA6468">
              <w:rPr>
                <w:rFonts w:ascii="Arial" w:hAnsi="Arial" w:cs="Arial"/>
              </w:rPr>
              <w:t xml:space="preserve">is </w:t>
            </w:r>
            <w:r w:rsidRPr="00C14F46">
              <w:rPr>
                <w:rFonts w:ascii="Arial" w:hAnsi="Arial" w:cs="Arial"/>
              </w:rPr>
              <w:t xml:space="preserve">a list of reasons that may influence your participation in </w:t>
            </w:r>
            <w:r w:rsidRPr="00C14F46" w:rsidR="00F64743">
              <w:rPr>
                <w:rFonts w:ascii="Arial" w:hAnsi="Arial" w:cs="Arial"/>
              </w:rPr>
              <w:t>online and virtual</w:t>
            </w:r>
            <w:r w:rsidRPr="00C14F46">
              <w:rPr>
                <w:rFonts w:ascii="Arial" w:hAnsi="Arial" w:cs="Arial"/>
              </w:rPr>
              <w:t xml:space="preserve"> NPS Educ</w:t>
            </w:r>
            <w:r w:rsidRPr="00C14F46">
              <w:rPr>
                <w:rFonts w:ascii="Arial" w:hAnsi="Arial" w:cs="Arial"/>
              </w:rPr>
              <w:t>ation Program</w:t>
            </w:r>
            <w:r w:rsidRPr="00C14F46" w:rsidR="001A74FB">
              <w:rPr>
                <w:rFonts w:ascii="Arial" w:hAnsi="Arial" w:cs="Arial"/>
              </w:rPr>
              <w:t>s</w:t>
            </w:r>
            <w:r w:rsidRPr="00C14F46">
              <w:rPr>
                <w:rFonts w:ascii="Arial" w:hAnsi="Arial" w:cs="Arial"/>
              </w:rPr>
              <w:t xml:space="preserve"> In the first column labeled “Importance,” please indicate how important each item is in your </w:t>
            </w:r>
            <w:r w:rsidRPr="00C14F46" w:rsidR="00CA6468">
              <w:rPr>
                <w:rFonts w:ascii="Arial" w:hAnsi="Arial" w:cs="Arial"/>
              </w:rPr>
              <w:t xml:space="preserve">participation </w:t>
            </w:r>
            <w:r w:rsidRPr="00C14F46">
              <w:rPr>
                <w:rFonts w:ascii="Arial" w:hAnsi="Arial" w:cs="Arial"/>
              </w:rPr>
              <w:t>in on-site NPS Educa</w:t>
            </w:r>
            <w:r w:rsidRPr="00C14F46" w:rsidR="005A4902">
              <w:rPr>
                <w:rFonts w:ascii="Arial" w:hAnsi="Arial" w:cs="Arial"/>
              </w:rPr>
              <w:t>tion</w:t>
            </w:r>
            <w:r w:rsidRPr="00C14F46">
              <w:rPr>
                <w:rFonts w:ascii="Arial" w:hAnsi="Arial" w:cs="Arial"/>
              </w:rPr>
              <w:t xml:space="preserve"> Programs. In the second column, labeled “Effectiveness,” please rate how effective on-site NPS Educational Pr</w:t>
            </w:r>
            <w:r w:rsidRPr="00C14F46">
              <w:rPr>
                <w:rFonts w:ascii="Arial" w:hAnsi="Arial" w:cs="Arial"/>
              </w:rPr>
              <w:t>ograms have been at achieving each item.</w:t>
            </w:r>
          </w:p>
        </w:tc>
        <w:tc>
          <w:tcPr>
            <w:tcW w:w="4675" w:type="dxa"/>
            <w:vMerge/>
          </w:tcPr>
          <w:p w:rsidR="00D054D7" w:rsidRPr="00830AA5" w:rsidP="00083537" w14:paraId="320357F2" w14:textId="77777777">
            <w:pPr>
              <w:rPr>
                <w:rFonts w:ascii="Arial" w:hAnsi="Arial" w:cs="Arial"/>
                <w:sz w:val="22"/>
                <w:szCs w:val="22"/>
              </w:rPr>
            </w:pPr>
          </w:p>
        </w:tc>
      </w:tr>
      <w:tr w14:paraId="20C2B3C7" w14:textId="77777777" w:rsidTr="00B20FCB">
        <w:tblPrEx>
          <w:tblW w:w="0" w:type="auto"/>
          <w:tblLook w:val="04A0"/>
        </w:tblPrEx>
        <w:trPr>
          <w:trHeight w:val="2222"/>
        </w:trPr>
        <w:tc>
          <w:tcPr>
            <w:tcW w:w="4675" w:type="dxa"/>
          </w:tcPr>
          <w:p w:rsidR="00D054D7" w:rsidRPr="00C14F46" w:rsidP="00083537" w14:paraId="7601D604" w14:textId="677832F4">
            <w:pPr>
              <w:rPr>
                <w:rFonts w:ascii="Arial" w:hAnsi="Arial" w:cs="Arial"/>
              </w:rPr>
            </w:pPr>
            <w:r w:rsidRPr="00C14F46">
              <w:rPr>
                <w:rFonts w:ascii="Arial" w:hAnsi="Arial" w:cs="Arial"/>
              </w:rPr>
              <w:t xml:space="preserve">Q5c: Below </w:t>
            </w:r>
            <w:r w:rsidRPr="00C14F46" w:rsidR="00CA6468">
              <w:rPr>
                <w:rFonts w:ascii="Arial" w:hAnsi="Arial" w:cs="Arial"/>
              </w:rPr>
              <w:t xml:space="preserve">is </w:t>
            </w:r>
            <w:r w:rsidRPr="00C14F46">
              <w:rPr>
                <w:rFonts w:ascii="Arial" w:hAnsi="Arial" w:cs="Arial"/>
              </w:rPr>
              <w:t xml:space="preserve">a list of reasons that may influence </w:t>
            </w:r>
            <w:r w:rsidRPr="00C14F46" w:rsidR="008F2309">
              <w:rPr>
                <w:rFonts w:ascii="Arial" w:hAnsi="Arial" w:cs="Arial"/>
              </w:rPr>
              <w:t xml:space="preserve">why you </w:t>
            </w:r>
            <w:r w:rsidRPr="00C14F46" w:rsidR="00064550">
              <w:rPr>
                <w:rFonts w:ascii="Arial" w:hAnsi="Arial" w:cs="Arial"/>
              </w:rPr>
              <w:t xml:space="preserve">would </w:t>
            </w:r>
            <w:r w:rsidRPr="00C14F46" w:rsidR="006B4713">
              <w:rPr>
                <w:rFonts w:ascii="Arial" w:hAnsi="Arial" w:cs="Arial"/>
              </w:rPr>
              <w:t>arrange</w:t>
            </w:r>
            <w:r w:rsidRPr="00C14F46" w:rsidR="008F2309">
              <w:rPr>
                <w:rFonts w:ascii="Arial" w:hAnsi="Arial" w:cs="Arial"/>
              </w:rPr>
              <w:t xml:space="preserve"> for </w:t>
            </w:r>
            <w:r w:rsidRPr="00C14F46" w:rsidR="00CA6468">
              <w:rPr>
                <w:rFonts w:ascii="Arial" w:hAnsi="Arial" w:cs="Arial"/>
              </w:rPr>
              <w:t xml:space="preserve">an </w:t>
            </w:r>
            <w:r w:rsidRPr="00C14F46" w:rsidR="008F2309">
              <w:rPr>
                <w:rFonts w:ascii="Arial" w:hAnsi="Arial" w:cs="Arial"/>
              </w:rPr>
              <w:t xml:space="preserve">NPS ranger </w:t>
            </w:r>
            <w:r w:rsidRPr="00C14F46" w:rsidR="00064550">
              <w:rPr>
                <w:rFonts w:ascii="Arial" w:hAnsi="Arial" w:cs="Arial"/>
              </w:rPr>
              <w:t xml:space="preserve">to visit </w:t>
            </w:r>
            <w:r w:rsidRPr="00C14F46" w:rsidR="008F2309">
              <w:rPr>
                <w:rFonts w:ascii="Arial" w:hAnsi="Arial" w:cs="Arial"/>
              </w:rPr>
              <w:t>your classroom</w:t>
            </w:r>
            <w:r w:rsidRPr="00C14F46">
              <w:rPr>
                <w:rFonts w:ascii="Arial" w:hAnsi="Arial" w:cs="Arial"/>
              </w:rPr>
              <w:t xml:space="preserve">. In the first column labeled “Importance,” please indicate how important each item is in your </w:t>
            </w:r>
            <w:r w:rsidRPr="00C14F46" w:rsidR="00064550">
              <w:rPr>
                <w:rFonts w:ascii="Arial" w:hAnsi="Arial" w:cs="Arial"/>
              </w:rPr>
              <w:t xml:space="preserve">participation </w:t>
            </w:r>
            <w:r w:rsidRPr="00C14F46">
              <w:rPr>
                <w:rFonts w:ascii="Arial" w:hAnsi="Arial" w:cs="Arial"/>
              </w:rPr>
              <w:t>in on-site NPS Educa</w:t>
            </w:r>
            <w:r w:rsidRPr="00C14F46" w:rsidR="005A4902">
              <w:rPr>
                <w:rFonts w:ascii="Arial" w:hAnsi="Arial" w:cs="Arial"/>
              </w:rPr>
              <w:t>tion</w:t>
            </w:r>
            <w:r w:rsidRPr="00C14F46">
              <w:rPr>
                <w:rFonts w:ascii="Arial" w:hAnsi="Arial" w:cs="Arial"/>
              </w:rPr>
              <w:t xml:space="preserve"> Programs. In the second column, labeled “Effectiveness,” please rate how effective on-site NPS Education Programs have bee</w:t>
            </w:r>
            <w:r w:rsidRPr="00C14F46">
              <w:rPr>
                <w:rFonts w:ascii="Arial" w:hAnsi="Arial" w:cs="Arial"/>
              </w:rPr>
              <w:t>n at achieving each item.</w:t>
            </w:r>
          </w:p>
        </w:tc>
        <w:tc>
          <w:tcPr>
            <w:tcW w:w="4675" w:type="dxa"/>
            <w:vMerge/>
          </w:tcPr>
          <w:p w:rsidR="00D054D7" w:rsidRPr="00830AA5" w:rsidP="00083537" w14:paraId="3F7C5B2D" w14:textId="77777777">
            <w:pPr>
              <w:rPr>
                <w:rFonts w:ascii="Arial" w:hAnsi="Arial" w:cs="Arial"/>
                <w:sz w:val="22"/>
                <w:szCs w:val="22"/>
              </w:rPr>
            </w:pPr>
          </w:p>
        </w:tc>
      </w:tr>
      <w:tr w14:paraId="063CC384" w14:textId="77777777" w:rsidTr="00A1042D">
        <w:tblPrEx>
          <w:tblW w:w="0" w:type="auto"/>
          <w:tblLook w:val="04A0"/>
        </w:tblPrEx>
        <w:trPr>
          <w:trHeight w:val="1340"/>
        </w:trPr>
        <w:tc>
          <w:tcPr>
            <w:tcW w:w="4675" w:type="dxa"/>
            <w:shd w:val="clear" w:color="auto" w:fill="C6D9F0" w:themeFill="text2" w:themeFillTint="33"/>
          </w:tcPr>
          <w:p w:rsidR="009F7D8B" w:rsidRPr="006E013D" w:rsidP="00083537" w14:paraId="11587B00" w14:textId="3B412881">
            <w:pPr>
              <w:rPr>
                <w:rFonts w:ascii="Arial" w:hAnsi="Arial" w:cs="Arial"/>
              </w:rPr>
            </w:pPr>
            <w:r w:rsidRPr="006E013D">
              <w:rPr>
                <w:rFonts w:ascii="Arial" w:hAnsi="Arial" w:cs="Arial"/>
              </w:rPr>
              <w:t>Q6a</w:t>
            </w:r>
            <w:r w:rsidRPr="006E013D" w:rsidR="00392023">
              <w:rPr>
                <w:rFonts w:ascii="Arial" w:hAnsi="Arial" w:cs="Arial"/>
              </w:rPr>
              <w:t>-c</w:t>
            </w:r>
            <w:r w:rsidRPr="006E013D">
              <w:rPr>
                <w:rFonts w:ascii="Arial" w:hAnsi="Arial" w:cs="Arial"/>
              </w:rPr>
              <w:t>: Please select the number that best represents your level of agreement with each statement below.</w:t>
            </w:r>
          </w:p>
        </w:tc>
        <w:tc>
          <w:tcPr>
            <w:tcW w:w="4675" w:type="dxa"/>
            <w:shd w:val="clear" w:color="auto" w:fill="C6D9F0" w:themeFill="text2" w:themeFillTint="33"/>
          </w:tcPr>
          <w:p w:rsidR="009F7D8B" w:rsidRPr="006E013D" w:rsidP="00083537" w14:paraId="0A73597D" w14:textId="6326E1CF">
            <w:pPr>
              <w:rPr>
                <w:rFonts w:ascii="Arial" w:hAnsi="Arial" w:cs="Arial"/>
              </w:rPr>
            </w:pPr>
            <w:r>
              <w:rPr>
                <w:rFonts w:ascii="Arial" w:hAnsi="Arial" w:cs="Arial"/>
              </w:rPr>
              <w:t>This will</w:t>
            </w:r>
            <w:r w:rsidRPr="008F3C8A" w:rsidR="008F3C8A">
              <w:rPr>
                <w:rFonts w:ascii="Arial" w:hAnsi="Arial" w:cs="Arial"/>
              </w:rPr>
              <w:t xml:space="preserve"> be used</w:t>
            </w:r>
            <w:r w:rsidRPr="006E013D" w:rsidR="00392023">
              <w:rPr>
                <w:rFonts w:ascii="Arial" w:hAnsi="Arial" w:cs="Arial"/>
              </w:rPr>
              <w:t xml:space="preserve"> to assess the level of agreement with various outcomes </w:t>
            </w:r>
            <w:r>
              <w:rPr>
                <w:rFonts w:ascii="Arial" w:hAnsi="Arial" w:cs="Arial"/>
              </w:rPr>
              <w:t>among</w:t>
            </w:r>
            <w:r w:rsidRPr="006E013D" w:rsidR="00392023">
              <w:rPr>
                <w:rFonts w:ascii="Arial" w:hAnsi="Arial" w:cs="Arial"/>
              </w:rPr>
              <w:t xml:space="preserve"> teachers participating in NPS Education Programs.</w:t>
            </w:r>
            <w:r w:rsidRPr="006E013D" w:rsidR="00F8609F">
              <w:rPr>
                <w:rFonts w:ascii="Arial" w:hAnsi="Arial" w:cs="Arial"/>
              </w:rPr>
              <w:t xml:space="preserve"> This information will be used by </w:t>
            </w:r>
            <w:r w:rsidRPr="006E013D" w:rsidR="0063739E">
              <w:rPr>
                <w:rFonts w:ascii="Arial" w:hAnsi="Arial" w:cs="Arial"/>
              </w:rPr>
              <w:t xml:space="preserve">the NPS </w:t>
            </w:r>
            <w:r w:rsidRPr="006E013D" w:rsidR="00F8609F">
              <w:rPr>
                <w:rFonts w:ascii="Arial" w:hAnsi="Arial" w:cs="Arial"/>
              </w:rPr>
              <w:t>to</w:t>
            </w:r>
            <w:r w:rsidRPr="006E013D" w:rsidR="00CC752A">
              <w:rPr>
                <w:rFonts w:ascii="Arial" w:hAnsi="Arial" w:cs="Arial"/>
              </w:rPr>
              <w:t xml:space="preserve"> prioritize resources for future efforts</w:t>
            </w:r>
            <w:r w:rsidRPr="006E013D" w:rsidR="00F8609F">
              <w:rPr>
                <w:rFonts w:ascii="Arial" w:hAnsi="Arial" w:cs="Arial"/>
              </w:rPr>
              <w:t>.</w:t>
            </w:r>
          </w:p>
        </w:tc>
      </w:tr>
      <w:tr w14:paraId="5610D404" w14:textId="77777777" w:rsidTr="00A1042D">
        <w:tblPrEx>
          <w:tblW w:w="0" w:type="auto"/>
          <w:tblLook w:val="04A0"/>
        </w:tblPrEx>
        <w:trPr>
          <w:trHeight w:val="1070"/>
        </w:trPr>
        <w:tc>
          <w:tcPr>
            <w:tcW w:w="4675" w:type="dxa"/>
          </w:tcPr>
          <w:p w:rsidR="009F7D8B" w:rsidRPr="006E013D" w:rsidP="00083537" w14:paraId="52BA54D6" w14:textId="6ECC62FA">
            <w:pPr>
              <w:rPr>
                <w:rFonts w:ascii="Arial" w:hAnsi="Arial" w:cs="Arial"/>
              </w:rPr>
            </w:pPr>
            <w:r w:rsidRPr="006E013D">
              <w:rPr>
                <w:rFonts w:ascii="Arial" w:hAnsi="Arial" w:cs="Arial"/>
              </w:rPr>
              <w:t>Q</w:t>
            </w:r>
            <w:r w:rsidRPr="006E013D" w:rsidR="00DF1660">
              <w:rPr>
                <w:rFonts w:ascii="Arial" w:hAnsi="Arial" w:cs="Arial"/>
              </w:rPr>
              <w:t xml:space="preserve">7: Are there </w:t>
            </w:r>
            <w:r w:rsidR="00387015">
              <w:rPr>
                <w:rFonts w:ascii="Arial" w:hAnsi="Arial" w:cs="Arial"/>
              </w:rPr>
              <w:t>students'</w:t>
            </w:r>
            <w:r w:rsidRPr="006E013D" w:rsidR="00DF1660">
              <w:rPr>
                <w:rFonts w:ascii="Arial" w:hAnsi="Arial" w:cs="Arial"/>
              </w:rPr>
              <w:t xml:space="preserve"> learning outcomes from the NPS Education Programs you participated in that cannot be achieved in other field trips? If so, please describe them below.</w:t>
            </w:r>
          </w:p>
        </w:tc>
        <w:tc>
          <w:tcPr>
            <w:tcW w:w="4675" w:type="dxa"/>
          </w:tcPr>
          <w:p w:rsidR="009F7D8B" w:rsidRPr="006E013D" w:rsidP="00083537" w14:paraId="5155725A" w14:textId="622F628F">
            <w:pPr>
              <w:rPr>
                <w:rFonts w:ascii="Arial" w:hAnsi="Arial" w:cs="Arial"/>
              </w:rPr>
            </w:pPr>
            <w:r>
              <w:rPr>
                <w:rFonts w:ascii="Arial" w:hAnsi="Arial" w:cs="Arial"/>
              </w:rPr>
              <w:t>The responses to this question w</w:t>
            </w:r>
            <w:r w:rsidRPr="008F3C8A" w:rsidR="008F3C8A">
              <w:rPr>
                <w:rFonts w:ascii="Arial" w:hAnsi="Arial" w:cs="Arial"/>
              </w:rPr>
              <w:t>ill be used</w:t>
            </w:r>
            <w:r w:rsidRPr="006E013D" w:rsidR="00DF1660">
              <w:rPr>
                <w:rFonts w:ascii="Arial" w:hAnsi="Arial" w:cs="Arial"/>
              </w:rPr>
              <w:t xml:space="preserve"> to assess the unique student outcomes from NPS Education Program</w:t>
            </w:r>
            <w:r w:rsidRPr="006E013D" w:rsidR="005A4902">
              <w:rPr>
                <w:rFonts w:ascii="Arial" w:hAnsi="Arial" w:cs="Arial"/>
              </w:rPr>
              <w:t>s</w:t>
            </w:r>
            <w:r w:rsidRPr="006E013D" w:rsidR="00DF1660">
              <w:rPr>
                <w:rFonts w:ascii="Arial" w:hAnsi="Arial" w:cs="Arial"/>
              </w:rPr>
              <w:t xml:space="preserve"> to help prioritize where the program should focus </w:t>
            </w:r>
            <w:r w:rsidR="00387015">
              <w:rPr>
                <w:rFonts w:ascii="Arial" w:hAnsi="Arial" w:cs="Arial"/>
              </w:rPr>
              <w:t>its</w:t>
            </w:r>
            <w:r w:rsidRPr="006E013D" w:rsidR="00DF1660">
              <w:rPr>
                <w:rFonts w:ascii="Arial" w:hAnsi="Arial" w:cs="Arial"/>
              </w:rPr>
              <w:t xml:space="preserve"> efforts. </w:t>
            </w:r>
          </w:p>
        </w:tc>
      </w:tr>
      <w:tr w14:paraId="220B8FCD" w14:textId="77777777" w:rsidTr="00DD0C47">
        <w:tblPrEx>
          <w:tblW w:w="0" w:type="auto"/>
          <w:tblLook w:val="04A0"/>
        </w:tblPrEx>
        <w:trPr>
          <w:trHeight w:val="1772"/>
        </w:trPr>
        <w:tc>
          <w:tcPr>
            <w:tcW w:w="4675" w:type="dxa"/>
            <w:shd w:val="clear" w:color="auto" w:fill="C6D9F0" w:themeFill="text2" w:themeFillTint="33"/>
          </w:tcPr>
          <w:p w:rsidR="009F7D8B" w:rsidRPr="006E013D" w:rsidP="00083537" w14:paraId="0006454B" w14:textId="5C41BB1C">
            <w:pPr>
              <w:rPr>
                <w:rFonts w:ascii="Arial" w:hAnsi="Arial" w:cs="Arial"/>
              </w:rPr>
            </w:pPr>
            <w:r w:rsidRPr="006E013D">
              <w:rPr>
                <w:rFonts w:ascii="Arial" w:hAnsi="Arial" w:cs="Arial"/>
              </w:rPr>
              <w:t>Q</w:t>
            </w:r>
            <w:r w:rsidRPr="006E013D" w:rsidR="007B1EC1">
              <w:rPr>
                <w:rFonts w:ascii="Arial" w:hAnsi="Arial" w:cs="Arial"/>
              </w:rPr>
              <w:t xml:space="preserve">8a-8c: To what </w:t>
            </w:r>
            <w:r w:rsidR="00387015">
              <w:rPr>
                <w:rFonts w:ascii="Arial" w:hAnsi="Arial" w:cs="Arial"/>
              </w:rPr>
              <w:t>extent</w:t>
            </w:r>
            <w:r w:rsidRPr="006E013D" w:rsidR="007B1EC1">
              <w:rPr>
                <w:rFonts w:ascii="Arial" w:hAnsi="Arial" w:cs="Arial"/>
              </w:rPr>
              <w:t xml:space="preserve"> </w:t>
            </w:r>
            <w:r w:rsidR="00114D32">
              <w:rPr>
                <w:rFonts w:ascii="Arial" w:hAnsi="Arial" w:cs="Arial"/>
              </w:rPr>
              <w:t>do</w:t>
            </w:r>
            <w:r w:rsidRPr="006E013D" w:rsidR="007B1EC1">
              <w:rPr>
                <w:rFonts w:ascii="Arial" w:hAnsi="Arial" w:cs="Arial"/>
              </w:rPr>
              <w:t xml:space="preserve"> each of the following items pose a challenge to your participation in an </w:t>
            </w:r>
            <w:r w:rsidRPr="006E013D" w:rsidR="00AF3012">
              <w:rPr>
                <w:rFonts w:ascii="Arial" w:hAnsi="Arial" w:cs="Arial"/>
              </w:rPr>
              <w:t xml:space="preserve">on-site NPS Education </w:t>
            </w:r>
            <w:r w:rsidR="00114D32">
              <w:rPr>
                <w:rFonts w:ascii="Arial" w:hAnsi="Arial" w:cs="Arial"/>
              </w:rPr>
              <w:t>Program</w:t>
            </w:r>
            <w:r w:rsidRPr="006E013D" w:rsidR="00AF3012">
              <w:rPr>
                <w:rFonts w:ascii="Arial" w:hAnsi="Arial" w:cs="Arial"/>
              </w:rPr>
              <w:t>?</w:t>
            </w:r>
          </w:p>
        </w:tc>
        <w:tc>
          <w:tcPr>
            <w:tcW w:w="4675" w:type="dxa"/>
            <w:shd w:val="clear" w:color="auto" w:fill="C6D9F0" w:themeFill="text2" w:themeFillTint="33"/>
          </w:tcPr>
          <w:p w:rsidR="009F7D8B" w:rsidRPr="006E013D" w:rsidP="00083537" w14:paraId="0B9D0669" w14:textId="458D4CD9">
            <w:pPr>
              <w:rPr>
                <w:rFonts w:ascii="Arial" w:hAnsi="Arial" w:cs="Arial"/>
              </w:rPr>
            </w:pPr>
            <w:r w:rsidRPr="008F3C8A">
              <w:rPr>
                <w:rFonts w:ascii="Arial" w:hAnsi="Arial" w:cs="Arial"/>
              </w:rPr>
              <w:t xml:space="preserve">Will be used </w:t>
            </w:r>
            <w:r w:rsidRPr="006E013D" w:rsidR="00AF3012">
              <w:rPr>
                <w:rFonts w:ascii="Arial" w:hAnsi="Arial" w:cs="Arial"/>
              </w:rPr>
              <w:t>to assess the challenges to participate in NPS Education Programs</w:t>
            </w:r>
            <w:r w:rsidRPr="006E013D" w:rsidR="005738B9">
              <w:rPr>
                <w:rFonts w:ascii="Arial" w:hAnsi="Arial" w:cs="Arial"/>
              </w:rPr>
              <w:t>. This information will be used by</w:t>
            </w:r>
            <w:r w:rsidRPr="006E013D" w:rsidR="0063739E">
              <w:rPr>
                <w:rFonts w:ascii="Arial" w:hAnsi="Arial" w:cs="Arial"/>
              </w:rPr>
              <w:t xml:space="preserve"> the NPS</w:t>
            </w:r>
            <w:r w:rsidRPr="006E013D" w:rsidR="005738B9">
              <w:rPr>
                <w:rFonts w:ascii="Arial" w:hAnsi="Arial" w:cs="Arial"/>
              </w:rPr>
              <w:t xml:space="preserve"> to </w:t>
            </w:r>
            <w:r w:rsidRPr="006E013D" w:rsidR="0063739E">
              <w:rPr>
                <w:rFonts w:ascii="Arial" w:hAnsi="Arial" w:cs="Arial"/>
              </w:rPr>
              <w:t>better understand constraining factors for educators to participate in the programs and explore opportunities to address their concerns to encourage participation.</w:t>
            </w:r>
          </w:p>
        </w:tc>
      </w:tr>
      <w:tr w14:paraId="1B21F7B9" w14:textId="77777777" w:rsidTr="00A1042D">
        <w:tblPrEx>
          <w:tblW w:w="0" w:type="auto"/>
          <w:tblLook w:val="04A0"/>
        </w:tblPrEx>
        <w:trPr>
          <w:trHeight w:val="800"/>
        </w:trPr>
        <w:tc>
          <w:tcPr>
            <w:tcW w:w="4675" w:type="dxa"/>
          </w:tcPr>
          <w:p w:rsidR="009F7D8B" w:rsidRPr="006E013D" w:rsidP="00083537" w14:paraId="22BE1A7B" w14:textId="60B3F8FC">
            <w:pPr>
              <w:rPr>
                <w:rFonts w:ascii="Arial" w:hAnsi="Arial" w:cs="Arial"/>
              </w:rPr>
            </w:pPr>
            <w:r w:rsidRPr="006E013D">
              <w:rPr>
                <w:rFonts w:ascii="Arial" w:hAnsi="Arial" w:cs="Arial"/>
              </w:rPr>
              <w:t xml:space="preserve">Q9: What NPS Education Programs are you most interested in participating </w:t>
            </w:r>
            <w:r w:rsidR="00114D32">
              <w:rPr>
                <w:rFonts w:ascii="Arial" w:hAnsi="Arial" w:cs="Arial"/>
              </w:rPr>
              <w:t xml:space="preserve">in </w:t>
            </w:r>
            <w:r w:rsidRPr="006E013D">
              <w:rPr>
                <w:rFonts w:ascii="Arial" w:hAnsi="Arial" w:cs="Arial"/>
              </w:rPr>
              <w:t xml:space="preserve">in the future? </w:t>
            </w:r>
          </w:p>
        </w:tc>
        <w:tc>
          <w:tcPr>
            <w:tcW w:w="4675" w:type="dxa"/>
          </w:tcPr>
          <w:p w:rsidR="009F7D8B" w:rsidRPr="006E013D" w:rsidP="00083537" w14:paraId="720A95CE" w14:textId="022BDB9B">
            <w:pPr>
              <w:rPr>
                <w:rFonts w:ascii="Arial" w:hAnsi="Arial" w:cs="Arial"/>
              </w:rPr>
            </w:pPr>
            <w:r w:rsidRPr="008F3C8A">
              <w:rPr>
                <w:rFonts w:ascii="Arial" w:hAnsi="Arial" w:cs="Arial"/>
              </w:rPr>
              <w:t>Will be used</w:t>
            </w:r>
            <w:r w:rsidRPr="006E013D" w:rsidR="007F09DE">
              <w:rPr>
                <w:rFonts w:ascii="Arial" w:hAnsi="Arial" w:cs="Arial"/>
              </w:rPr>
              <w:t xml:space="preserve"> to determine educator interests, so parks/programs can tailor offerings to meet </w:t>
            </w:r>
            <w:r w:rsidRPr="006E013D" w:rsidR="00E45EB5">
              <w:rPr>
                <w:rFonts w:ascii="Arial" w:hAnsi="Arial" w:cs="Arial"/>
              </w:rPr>
              <w:t xml:space="preserve">educators’ </w:t>
            </w:r>
            <w:r w:rsidRPr="006E013D" w:rsidR="007F09DE">
              <w:rPr>
                <w:rFonts w:ascii="Arial" w:hAnsi="Arial" w:cs="Arial"/>
              </w:rPr>
              <w:t xml:space="preserve">needs/interests. </w:t>
            </w:r>
          </w:p>
        </w:tc>
      </w:tr>
      <w:tr w14:paraId="1EDCF318" w14:textId="77777777" w:rsidTr="00A1042D">
        <w:tblPrEx>
          <w:tblW w:w="0" w:type="auto"/>
          <w:tblLook w:val="04A0"/>
        </w:tblPrEx>
        <w:trPr>
          <w:trHeight w:val="1160"/>
        </w:trPr>
        <w:tc>
          <w:tcPr>
            <w:tcW w:w="4675" w:type="dxa"/>
            <w:shd w:val="clear" w:color="auto" w:fill="C6D9F0" w:themeFill="text2" w:themeFillTint="33"/>
          </w:tcPr>
          <w:p w:rsidR="009F7D8B" w:rsidRPr="006E013D" w:rsidP="00083537" w14:paraId="6BF2A02D" w14:textId="3696C655">
            <w:pPr>
              <w:rPr>
                <w:rFonts w:ascii="Arial" w:hAnsi="Arial" w:cs="Arial"/>
              </w:rPr>
            </w:pPr>
            <w:r w:rsidRPr="006E013D">
              <w:rPr>
                <w:rFonts w:ascii="Arial" w:hAnsi="Arial" w:cs="Arial"/>
              </w:rPr>
              <w:t>Q10: Cons</w:t>
            </w:r>
            <w:r w:rsidR="00A1042D">
              <w:rPr>
                <w:rFonts w:ascii="Arial" w:hAnsi="Arial" w:cs="Arial"/>
              </w:rPr>
              <w:t>idering</w:t>
            </w:r>
            <w:r w:rsidRPr="006E013D">
              <w:rPr>
                <w:rFonts w:ascii="Arial" w:hAnsi="Arial" w:cs="Arial"/>
              </w:rPr>
              <w:t xml:space="preserve"> your potential future pa</w:t>
            </w:r>
            <w:r w:rsidRPr="006E013D">
              <w:rPr>
                <w:rFonts w:ascii="Arial" w:hAnsi="Arial" w:cs="Arial"/>
              </w:rPr>
              <w:t>rticipation in a field trip to an NPS site, indicate the importance of the following resources in supporting your engagement.</w:t>
            </w:r>
          </w:p>
        </w:tc>
        <w:tc>
          <w:tcPr>
            <w:tcW w:w="4675" w:type="dxa"/>
            <w:shd w:val="clear" w:color="auto" w:fill="C6D9F0" w:themeFill="text2" w:themeFillTint="33"/>
          </w:tcPr>
          <w:p w:rsidR="009F7D8B" w:rsidRPr="006E013D" w:rsidP="00083537" w14:paraId="55F7CF6A" w14:textId="59EA116C">
            <w:pPr>
              <w:rPr>
                <w:rFonts w:ascii="Arial" w:hAnsi="Arial" w:cs="Arial"/>
              </w:rPr>
            </w:pPr>
            <w:r>
              <w:rPr>
                <w:rFonts w:ascii="Arial" w:hAnsi="Arial" w:cs="Arial"/>
              </w:rPr>
              <w:t>W</w:t>
            </w:r>
            <w:r w:rsidRPr="008F3C8A">
              <w:rPr>
                <w:rFonts w:ascii="Arial" w:hAnsi="Arial" w:cs="Arial"/>
              </w:rPr>
              <w:t xml:space="preserve">ill be used </w:t>
            </w:r>
            <w:r w:rsidRPr="006E013D" w:rsidR="00154996">
              <w:rPr>
                <w:rFonts w:ascii="Arial" w:hAnsi="Arial" w:cs="Arial"/>
              </w:rPr>
              <w:t>to assess the importance of the resources that the NPS provides to teachers</w:t>
            </w:r>
            <w:r w:rsidRPr="006E013D" w:rsidR="008F13D7">
              <w:rPr>
                <w:rFonts w:ascii="Arial" w:hAnsi="Arial" w:cs="Arial"/>
              </w:rPr>
              <w:t xml:space="preserve"> in order to prioritize </w:t>
            </w:r>
            <w:r w:rsidRPr="006E013D" w:rsidR="00162E20">
              <w:rPr>
                <w:rFonts w:ascii="Arial" w:hAnsi="Arial" w:cs="Arial"/>
              </w:rPr>
              <w:t>resources for future efforts.</w:t>
            </w:r>
          </w:p>
        </w:tc>
      </w:tr>
      <w:tr w14:paraId="66A10E22" w14:textId="77777777" w:rsidTr="00A1042D">
        <w:tblPrEx>
          <w:tblW w:w="0" w:type="auto"/>
          <w:tblLook w:val="04A0"/>
        </w:tblPrEx>
        <w:trPr>
          <w:trHeight w:val="800"/>
        </w:trPr>
        <w:tc>
          <w:tcPr>
            <w:tcW w:w="4675" w:type="dxa"/>
          </w:tcPr>
          <w:p w:rsidR="009F7D8B" w:rsidRPr="006E013D" w:rsidP="00083537" w14:paraId="06F6FABD" w14:textId="730BAF90">
            <w:pPr>
              <w:rPr>
                <w:rFonts w:ascii="Arial" w:hAnsi="Arial" w:cs="Arial"/>
              </w:rPr>
            </w:pPr>
            <w:r w:rsidRPr="006E013D">
              <w:rPr>
                <w:rFonts w:ascii="Arial" w:hAnsi="Arial" w:cs="Arial"/>
              </w:rPr>
              <w:t>Q11: In your opinion, what is the most effective way to inform educators about NPS programming?</w:t>
            </w:r>
          </w:p>
        </w:tc>
        <w:tc>
          <w:tcPr>
            <w:tcW w:w="4675" w:type="dxa"/>
          </w:tcPr>
          <w:p w:rsidR="009F7D8B" w:rsidRPr="006E013D" w:rsidP="00083537" w14:paraId="4BFDE759" w14:textId="3268AC1F">
            <w:pPr>
              <w:rPr>
                <w:rFonts w:ascii="Arial" w:hAnsi="Arial" w:cs="Arial"/>
              </w:rPr>
            </w:pPr>
            <w:r w:rsidRPr="008F3C8A">
              <w:rPr>
                <w:rFonts w:ascii="Arial" w:hAnsi="Arial" w:cs="Arial"/>
              </w:rPr>
              <w:t>Will be used</w:t>
            </w:r>
            <w:r w:rsidRPr="006E013D" w:rsidR="000E1633">
              <w:rPr>
                <w:rFonts w:ascii="Arial" w:hAnsi="Arial" w:cs="Arial"/>
              </w:rPr>
              <w:t xml:space="preserve"> to inform communication strategies to reach educators according to their expressed preferences.</w:t>
            </w:r>
          </w:p>
        </w:tc>
      </w:tr>
      <w:tr w14:paraId="1E3A5005" w14:textId="77777777" w:rsidTr="00C463B7">
        <w:tblPrEx>
          <w:tblW w:w="0" w:type="auto"/>
          <w:tblLook w:val="04A0"/>
        </w:tblPrEx>
        <w:tc>
          <w:tcPr>
            <w:tcW w:w="4675" w:type="dxa"/>
            <w:shd w:val="clear" w:color="auto" w:fill="C6D9F0" w:themeFill="text2" w:themeFillTint="33"/>
          </w:tcPr>
          <w:p w:rsidR="00C463B7" w:rsidRPr="006E013D" w:rsidP="00083537" w14:paraId="2D9738F8" w14:textId="4FA52066">
            <w:pPr>
              <w:rPr>
                <w:rFonts w:ascii="Arial" w:hAnsi="Arial" w:cs="Arial"/>
              </w:rPr>
            </w:pPr>
            <w:r w:rsidRPr="006E013D">
              <w:rPr>
                <w:rFonts w:ascii="Arial" w:hAnsi="Arial" w:cs="Arial"/>
              </w:rPr>
              <w:t xml:space="preserve">Q12: Have you </w:t>
            </w:r>
            <w:r w:rsidRPr="006E013D">
              <w:rPr>
                <w:rFonts w:ascii="Arial" w:hAnsi="Arial" w:cs="Arial"/>
              </w:rPr>
              <w:t>participated in professional development programs provided by the NPS for teachers in the past five years?</w:t>
            </w:r>
          </w:p>
        </w:tc>
        <w:tc>
          <w:tcPr>
            <w:tcW w:w="4675" w:type="dxa"/>
            <w:vMerge w:val="restart"/>
            <w:shd w:val="clear" w:color="auto" w:fill="FFFFFF" w:themeFill="background1"/>
          </w:tcPr>
          <w:p w:rsidR="00C463B7" w:rsidRPr="006E013D" w:rsidP="00083537" w14:paraId="1D714A41" w14:textId="4EC4AF83">
            <w:pPr>
              <w:rPr>
                <w:rFonts w:ascii="Arial" w:hAnsi="Arial" w:cs="Arial"/>
              </w:rPr>
            </w:pPr>
            <w:r>
              <w:rPr>
                <w:rFonts w:ascii="Arial" w:hAnsi="Arial" w:cs="Arial"/>
              </w:rPr>
              <w:t>Q12 and Q13 will be used</w:t>
            </w:r>
            <w:r w:rsidRPr="006E013D">
              <w:rPr>
                <w:rFonts w:ascii="Arial" w:hAnsi="Arial" w:cs="Arial"/>
              </w:rPr>
              <w:t xml:space="preserve"> to establish foundational information regarding </w:t>
            </w:r>
            <w:r w:rsidR="00CF57A4">
              <w:rPr>
                <w:rFonts w:ascii="Arial" w:hAnsi="Arial" w:cs="Arial"/>
              </w:rPr>
              <w:t xml:space="preserve">the </w:t>
            </w:r>
            <w:r>
              <w:rPr>
                <w:rFonts w:ascii="Arial" w:hAnsi="Arial" w:cs="Arial"/>
              </w:rPr>
              <w:t>teacher’s</w:t>
            </w:r>
            <w:r w:rsidRPr="006E013D">
              <w:rPr>
                <w:rFonts w:ascii="Arial" w:hAnsi="Arial" w:cs="Arial"/>
              </w:rPr>
              <w:t xml:space="preserve"> professional development experience and preferences to guide N</w:t>
            </w:r>
            <w:r w:rsidRPr="006E013D">
              <w:rPr>
                <w:rFonts w:ascii="Arial" w:hAnsi="Arial" w:cs="Arial"/>
              </w:rPr>
              <w:t xml:space="preserve">PS education planning </w:t>
            </w:r>
            <w:r w:rsidRPr="006E013D" w:rsidR="0066221B">
              <w:rPr>
                <w:rFonts w:ascii="Arial" w:hAnsi="Arial" w:cs="Arial"/>
              </w:rPr>
              <w:t>regarding</w:t>
            </w:r>
            <w:r w:rsidRPr="006E013D">
              <w:rPr>
                <w:rFonts w:ascii="Arial" w:hAnsi="Arial" w:cs="Arial"/>
              </w:rPr>
              <w:t xml:space="preserve"> professional development offerings.</w:t>
            </w:r>
          </w:p>
        </w:tc>
      </w:tr>
      <w:tr w14:paraId="282590F1" w14:textId="77777777" w:rsidTr="00A1042D">
        <w:tblPrEx>
          <w:tblW w:w="0" w:type="auto"/>
          <w:tblLook w:val="04A0"/>
        </w:tblPrEx>
        <w:trPr>
          <w:trHeight w:val="908"/>
        </w:trPr>
        <w:tc>
          <w:tcPr>
            <w:tcW w:w="4675" w:type="dxa"/>
          </w:tcPr>
          <w:p w:rsidR="00C463B7" w:rsidRPr="00693383" w:rsidP="00083537" w14:paraId="6761D7DE" w14:textId="2A4E450B">
            <w:pPr>
              <w:rPr>
                <w:rFonts w:ascii="Arial" w:hAnsi="Arial" w:cs="Arial"/>
              </w:rPr>
            </w:pPr>
            <w:r w:rsidRPr="00693383">
              <w:rPr>
                <w:rFonts w:ascii="Arial" w:hAnsi="Arial" w:cs="Arial"/>
              </w:rPr>
              <w:t xml:space="preserve">Q13: Which of the following professional development opportunities would make you most likely to participate in NPS educational programs? </w:t>
            </w:r>
          </w:p>
        </w:tc>
        <w:tc>
          <w:tcPr>
            <w:tcW w:w="4675" w:type="dxa"/>
            <w:vMerge/>
            <w:shd w:val="clear" w:color="auto" w:fill="FFFFFF" w:themeFill="background1"/>
          </w:tcPr>
          <w:p w:rsidR="00C463B7" w:rsidRPr="00830AA5" w:rsidP="00083537" w14:paraId="2FA355F6" w14:textId="77777777">
            <w:pPr>
              <w:rPr>
                <w:rFonts w:ascii="Arial" w:hAnsi="Arial" w:cs="Arial"/>
                <w:sz w:val="22"/>
                <w:szCs w:val="22"/>
              </w:rPr>
            </w:pPr>
          </w:p>
        </w:tc>
      </w:tr>
      <w:tr w14:paraId="167407E6" w14:textId="77777777" w:rsidTr="00166607">
        <w:tblPrEx>
          <w:tblW w:w="0" w:type="auto"/>
          <w:tblLook w:val="04A0"/>
        </w:tblPrEx>
        <w:tc>
          <w:tcPr>
            <w:tcW w:w="4675" w:type="dxa"/>
            <w:shd w:val="clear" w:color="auto" w:fill="C6D9F0" w:themeFill="text2" w:themeFillTint="33"/>
          </w:tcPr>
          <w:p w:rsidR="009F7D8B" w:rsidRPr="00693383" w:rsidP="00E808C7" w14:paraId="607640B0" w14:textId="680523B1">
            <w:pPr>
              <w:rPr>
                <w:rFonts w:ascii="Arial" w:hAnsi="Arial" w:cs="Arial"/>
              </w:rPr>
            </w:pPr>
            <w:r w:rsidRPr="00693383">
              <w:rPr>
                <w:rFonts w:ascii="Arial" w:hAnsi="Arial" w:cs="Arial"/>
              </w:rPr>
              <w:t xml:space="preserve">Q14: In your opinion, what do you think is the ideal role </w:t>
            </w:r>
            <w:r w:rsidR="00CF57A4">
              <w:rPr>
                <w:rFonts w:ascii="Arial" w:hAnsi="Arial" w:cs="Arial"/>
              </w:rPr>
              <w:t>of</w:t>
            </w:r>
            <w:r w:rsidRPr="00693383" w:rsidR="00CF57A4">
              <w:rPr>
                <w:rFonts w:ascii="Arial" w:hAnsi="Arial" w:cs="Arial"/>
              </w:rPr>
              <w:t xml:space="preserve"> </w:t>
            </w:r>
            <w:r w:rsidRPr="00693383">
              <w:rPr>
                <w:rFonts w:ascii="Arial" w:hAnsi="Arial" w:cs="Arial"/>
              </w:rPr>
              <w:t>the NPS in educating students?</w:t>
            </w:r>
          </w:p>
        </w:tc>
        <w:tc>
          <w:tcPr>
            <w:tcW w:w="4675" w:type="dxa"/>
            <w:shd w:val="clear" w:color="auto" w:fill="C6D9F0" w:themeFill="text2" w:themeFillTint="33"/>
          </w:tcPr>
          <w:p w:rsidR="009F7D8B" w:rsidRPr="00693383" w:rsidP="00083537" w14:paraId="339C83AB" w14:textId="6967B93B">
            <w:pPr>
              <w:rPr>
                <w:rFonts w:ascii="Arial" w:hAnsi="Arial" w:cs="Arial"/>
              </w:rPr>
            </w:pPr>
            <w:r w:rsidRPr="008F3C8A">
              <w:rPr>
                <w:rFonts w:ascii="Arial" w:hAnsi="Arial" w:cs="Arial"/>
              </w:rPr>
              <w:t>Will be used</w:t>
            </w:r>
            <w:r w:rsidRPr="00693383" w:rsidR="0066221B">
              <w:rPr>
                <w:rFonts w:ascii="Arial" w:hAnsi="Arial" w:cs="Arial"/>
              </w:rPr>
              <w:t xml:space="preserve"> to understand teachers’ preferences regarding NPS</w:t>
            </w:r>
            <w:r w:rsidRPr="00693383" w:rsidR="00D42F5C">
              <w:rPr>
                <w:rFonts w:ascii="Arial" w:hAnsi="Arial" w:cs="Arial"/>
              </w:rPr>
              <w:t xml:space="preserve">’s role in the greater education system </w:t>
            </w:r>
            <w:r w:rsidR="00CF57A4">
              <w:rPr>
                <w:rFonts w:ascii="Arial" w:hAnsi="Arial" w:cs="Arial"/>
              </w:rPr>
              <w:t>to</w:t>
            </w:r>
            <w:r w:rsidRPr="00693383" w:rsidR="00D42F5C">
              <w:rPr>
                <w:rFonts w:ascii="Arial" w:hAnsi="Arial" w:cs="Arial"/>
              </w:rPr>
              <w:t xml:space="preserve"> inform future NPS education planning</w:t>
            </w:r>
            <w:r w:rsidRPr="00693383" w:rsidR="00A7577F">
              <w:rPr>
                <w:rFonts w:ascii="Arial" w:hAnsi="Arial" w:cs="Arial"/>
              </w:rPr>
              <w:t>.</w:t>
            </w:r>
          </w:p>
        </w:tc>
      </w:tr>
      <w:tr w14:paraId="63C74E65" w14:textId="77777777" w:rsidTr="00A1042D">
        <w:tblPrEx>
          <w:tblW w:w="0" w:type="auto"/>
          <w:tblLook w:val="04A0"/>
        </w:tblPrEx>
        <w:trPr>
          <w:trHeight w:val="413"/>
        </w:trPr>
        <w:tc>
          <w:tcPr>
            <w:tcW w:w="4675" w:type="dxa"/>
          </w:tcPr>
          <w:p w:rsidR="005E172F" w:rsidRPr="008F3C8A" w:rsidP="005E172F" w14:paraId="00D00A54" w14:textId="068DD004">
            <w:pPr>
              <w:rPr>
                <w:rFonts w:ascii="Arial" w:hAnsi="Arial" w:cs="Arial"/>
              </w:rPr>
            </w:pPr>
            <w:r>
              <w:rPr>
                <w:rFonts w:ascii="Arial" w:hAnsi="Arial" w:cs="Arial"/>
              </w:rPr>
              <w:t>Q15</w:t>
            </w:r>
            <w:r w:rsidRPr="002676E1">
              <w:rPr>
                <w:rFonts w:ascii="Arial" w:hAnsi="Arial" w:cs="Arial"/>
              </w:rPr>
              <w:t>: At what type of school do you teach?</w:t>
            </w:r>
          </w:p>
        </w:tc>
        <w:tc>
          <w:tcPr>
            <w:tcW w:w="4675" w:type="dxa"/>
            <w:vMerge w:val="restart"/>
            <w:vAlign w:val="center"/>
          </w:tcPr>
          <w:p w:rsidR="005E172F" w:rsidRPr="002676E1" w:rsidP="002E3AA8" w14:paraId="4828E433" w14:textId="57095196">
            <w:pPr>
              <w:rPr>
                <w:rFonts w:ascii="Arial" w:hAnsi="Arial" w:cs="Arial"/>
              </w:rPr>
            </w:pPr>
            <w:r w:rsidRPr="002676E1">
              <w:rPr>
                <w:rFonts w:ascii="Arial" w:hAnsi="Arial" w:cs="Arial"/>
              </w:rPr>
              <w:t xml:space="preserve">Will be used </w:t>
            </w:r>
            <w:r w:rsidRPr="002676E1" w:rsidR="006610E8">
              <w:rPr>
                <w:rFonts w:ascii="Arial" w:hAnsi="Arial" w:cs="Arial"/>
              </w:rPr>
              <w:t xml:space="preserve">to </w:t>
            </w:r>
            <w:r w:rsidRPr="002676E1" w:rsidR="00F73CBF">
              <w:rPr>
                <w:rFonts w:ascii="Arial" w:hAnsi="Arial" w:cs="Arial"/>
              </w:rPr>
              <w:t xml:space="preserve">develop a baseline understanding of </w:t>
            </w:r>
            <w:r w:rsidRPr="002676E1" w:rsidR="00A50B97">
              <w:rPr>
                <w:rFonts w:ascii="Arial" w:hAnsi="Arial" w:cs="Arial"/>
              </w:rPr>
              <w:t>respondents’ schools</w:t>
            </w:r>
            <w:r w:rsidRPr="002676E1" w:rsidR="00F73CBF">
              <w:rPr>
                <w:rFonts w:ascii="Arial" w:hAnsi="Arial" w:cs="Arial"/>
              </w:rPr>
              <w:t xml:space="preserve"> to explore similarities and differences across these characteristics.</w:t>
            </w:r>
          </w:p>
        </w:tc>
      </w:tr>
      <w:tr w14:paraId="4D50AD08" w14:textId="77777777" w:rsidTr="00A1042D">
        <w:tblPrEx>
          <w:tblW w:w="0" w:type="auto"/>
          <w:tblLook w:val="04A0"/>
        </w:tblPrEx>
        <w:trPr>
          <w:trHeight w:val="350"/>
        </w:trPr>
        <w:tc>
          <w:tcPr>
            <w:tcW w:w="4675" w:type="dxa"/>
            <w:shd w:val="clear" w:color="auto" w:fill="C6D9F0" w:themeFill="text2" w:themeFillTint="33"/>
          </w:tcPr>
          <w:p w:rsidR="005E172F" w:rsidRPr="002676E1" w:rsidP="005E172F" w14:paraId="757C036B" w14:textId="552D35C7">
            <w:pPr>
              <w:rPr>
                <w:rFonts w:ascii="Arial" w:hAnsi="Arial" w:cs="Arial"/>
              </w:rPr>
            </w:pPr>
            <w:r>
              <w:rPr>
                <w:rFonts w:ascii="Arial" w:hAnsi="Arial" w:cs="Arial"/>
              </w:rPr>
              <w:t>Q16</w:t>
            </w:r>
            <w:r w:rsidRPr="002676E1">
              <w:rPr>
                <w:rFonts w:ascii="Arial" w:hAnsi="Arial" w:cs="Arial"/>
              </w:rPr>
              <w:t>: Is your school considered Title 1?</w:t>
            </w:r>
          </w:p>
        </w:tc>
        <w:tc>
          <w:tcPr>
            <w:tcW w:w="4675" w:type="dxa"/>
            <w:vMerge/>
          </w:tcPr>
          <w:p w:rsidR="005E172F" w:rsidRPr="002676E1" w:rsidP="005E172F" w14:paraId="319C1EA7" w14:textId="77777777">
            <w:pPr>
              <w:rPr>
                <w:rFonts w:ascii="Arial" w:hAnsi="Arial" w:cs="Arial"/>
              </w:rPr>
            </w:pPr>
          </w:p>
        </w:tc>
      </w:tr>
      <w:tr w14:paraId="47A22733" w14:textId="77777777" w:rsidTr="00A1042D">
        <w:tblPrEx>
          <w:tblW w:w="0" w:type="auto"/>
          <w:tblLook w:val="04A0"/>
        </w:tblPrEx>
        <w:trPr>
          <w:trHeight w:val="350"/>
        </w:trPr>
        <w:tc>
          <w:tcPr>
            <w:tcW w:w="4675" w:type="dxa"/>
          </w:tcPr>
          <w:p w:rsidR="005E172F" w:rsidRPr="002676E1" w:rsidP="005E172F" w14:paraId="2B0AE6DF" w14:textId="20557E51">
            <w:pPr>
              <w:rPr>
                <w:rFonts w:ascii="Arial" w:hAnsi="Arial" w:cs="Arial"/>
              </w:rPr>
            </w:pPr>
            <w:r>
              <w:rPr>
                <w:rFonts w:ascii="Arial" w:hAnsi="Arial" w:cs="Arial"/>
              </w:rPr>
              <w:t>Q17</w:t>
            </w:r>
            <w:r w:rsidRPr="002676E1">
              <w:rPr>
                <w:rFonts w:ascii="Arial" w:hAnsi="Arial" w:cs="Arial"/>
              </w:rPr>
              <w:t xml:space="preserve">: What is your school’s setting? </w:t>
            </w:r>
          </w:p>
        </w:tc>
        <w:tc>
          <w:tcPr>
            <w:tcW w:w="4675" w:type="dxa"/>
            <w:vMerge/>
          </w:tcPr>
          <w:p w:rsidR="005E172F" w:rsidRPr="002676E1" w:rsidP="005E172F" w14:paraId="5C47C01E" w14:textId="77777777">
            <w:pPr>
              <w:rPr>
                <w:rFonts w:ascii="Arial" w:hAnsi="Arial" w:cs="Arial"/>
              </w:rPr>
            </w:pPr>
          </w:p>
        </w:tc>
      </w:tr>
      <w:tr w14:paraId="1BFAD66E" w14:textId="77777777" w:rsidTr="00A1042D">
        <w:tblPrEx>
          <w:tblW w:w="0" w:type="auto"/>
          <w:tblLook w:val="04A0"/>
        </w:tblPrEx>
        <w:trPr>
          <w:trHeight w:val="377"/>
        </w:trPr>
        <w:tc>
          <w:tcPr>
            <w:tcW w:w="4675" w:type="dxa"/>
            <w:shd w:val="clear" w:color="auto" w:fill="C6D9F0" w:themeFill="text2" w:themeFillTint="33"/>
          </w:tcPr>
          <w:p w:rsidR="005E172F" w:rsidRPr="002676E1" w:rsidP="005E172F" w14:paraId="32C6A360" w14:textId="30B039A9">
            <w:pPr>
              <w:rPr>
                <w:rFonts w:ascii="Arial" w:hAnsi="Arial" w:cs="Arial"/>
              </w:rPr>
            </w:pPr>
            <w:r>
              <w:rPr>
                <w:rFonts w:ascii="Arial" w:hAnsi="Arial" w:cs="Arial"/>
              </w:rPr>
              <w:t>Q18</w:t>
            </w:r>
            <w:r w:rsidRPr="002676E1">
              <w:rPr>
                <w:rFonts w:ascii="Arial" w:hAnsi="Arial" w:cs="Arial"/>
              </w:rPr>
              <w:t>: What is the zip code for your school?</w:t>
            </w:r>
          </w:p>
        </w:tc>
        <w:tc>
          <w:tcPr>
            <w:tcW w:w="4675" w:type="dxa"/>
            <w:vMerge/>
          </w:tcPr>
          <w:p w:rsidR="005E172F" w:rsidRPr="002676E1" w:rsidP="005E172F" w14:paraId="0976572C" w14:textId="77777777">
            <w:pPr>
              <w:rPr>
                <w:rFonts w:ascii="Arial" w:hAnsi="Arial" w:cs="Arial"/>
              </w:rPr>
            </w:pPr>
          </w:p>
        </w:tc>
      </w:tr>
      <w:tr w14:paraId="1F96E084" w14:textId="77777777" w:rsidTr="00A1042D">
        <w:tblPrEx>
          <w:tblW w:w="0" w:type="auto"/>
          <w:tblLook w:val="04A0"/>
        </w:tblPrEx>
        <w:trPr>
          <w:trHeight w:val="350"/>
        </w:trPr>
        <w:tc>
          <w:tcPr>
            <w:tcW w:w="4675" w:type="dxa"/>
          </w:tcPr>
          <w:p w:rsidR="005E172F" w:rsidRPr="002676E1" w:rsidP="005E172F" w14:paraId="0100EA38" w14:textId="07E2E5EE">
            <w:pPr>
              <w:rPr>
                <w:rFonts w:ascii="Arial" w:hAnsi="Arial" w:cs="Arial"/>
              </w:rPr>
            </w:pPr>
            <w:r>
              <w:rPr>
                <w:rFonts w:ascii="Arial" w:hAnsi="Arial" w:cs="Arial"/>
              </w:rPr>
              <w:t>Q19</w:t>
            </w:r>
            <w:r w:rsidRPr="002676E1">
              <w:rPr>
                <w:rFonts w:ascii="Arial" w:hAnsi="Arial" w:cs="Arial"/>
              </w:rPr>
              <w:t>: What is your age?</w:t>
            </w:r>
          </w:p>
        </w:tc>
        <w:tc>
          <w:tcPr>
            <w:tcW w:w="4675" w:type="dxa"/>
            <w:vMerge w:val="restart"/>
            <w:vAlign w:val="center"/>
          </w:tcPr>
          <w:p w:rsidR="005E172F" w:rsidRPr="002676E1" w:rsidP="002E3AA8" w14:paraId="1B2618EC" w14:textId="05DADED7">
            <w:pPr>
              <w:rPr>
                <w:rFonts w:ascii="Arial" w:hAnsi="Arial" w:cs="Arial"/>
              </w:rPr>
            </w:pPr>
            <w:r w:rsidRPr="002676E1">
              <w:rPr>
                <w:rFonts w:ascii="Arial" w:hAnsi="Arial" w:cs="Arial"/>
              </w:rPr>
              <w:t xml:space="preserve">Will be used </w:t>
            </w:r>
            <w:r w:rsidRPr="002676E1" w:rsidR="003E2313">
              <w:rPr>
                <w:rFonts w:ascii="Arial" w:hAnsi="Arial" w:cs="Arial"/>
              </w:rPr>
              <w:t xml:space="preserve">to characterize the population of </w:t>
            </w:r>
            <w:r w:rsidR="00BC137F">
              <w:rPr>
                <w:rFonts w:ascii="Arial" w:hAnsi="Arial" w:cs="Arial"/>
              </w:rPr>
              <w:t>respondents</w:t>
            </w:r>
            <w:r w:rsidRPr="002676E1" w:rsidR="003E2313">
              <w:rPr>
                <w:rFonts w:ascii="Arial" w:hAnsi="Arial" w:cs="Arial"/>
              </w:rPr>
              <w:t xml:space="preserve"> in the sample. This information will be used to understand the diversity of the teachers. These variables are also used to monitor and assess response patterns and to explore </w:t>
            </w:r>
            <w:r w:rsidR="00BC137F">
              <w:rPr>
                <w:rFonts w:ascii="Arial" w:hAnsi="Arial" w:cs="Arial"/>
              </w:rPr>
              <w:t>differences</w:t>
            </w:r>
            <w:r w:rsidRPr="002676E1" w:rsidR="003E2313">
              <w:rPr>
                <w:rFonts w:ascii="Arial" w:hAnsi="Arial" w:cs="Arial"/>
              </w:rPr>
              <w:t xml:space="preserve"> in teacher populations.</w:t>
            </w:r>
          </w:p>
        </w:tc>
      </w:tr>
      <w:tr w14:paraId="41C146F8" w14:textId="77777777" w:rsidTr="00A1042D">
        <w:tblPrEx>
          <w:tblW w:w="0" w:type="auto"/>
          <w:tblLook w:val="04A0"/>
        </w:tblPrEx>
        <w:trPr>
          <w:trHeight w:val="620"/>
        </w:trPr>
        <w:tc>
          <w:tcPr>
            <w:tcW w:w="4675" w:type="dxa"/>
            <w:shd w:val="clear" w:color="auto" w:fill="C6D9F0" w:themeFill="text2" w:themeFillTint="33"/>
          </w:tcPr>
          <w:p w:rsidR="005E172F" w:rsidRPr="002676E1" w:rsidP="005E172F" w14:paraId="7A2FF191" w14:textId="029203D7">
            <w:pPr>
              <w:rPr>
                <w:rFonts w:ascii="Arial" w:hAnsi="Arial" w:cs="Arial"/>
              </w:rPr>
            </w:pPr>
            <w:r>
              <w:rPr>
                <w:rFonts w:ascii="Arial" w:hAnsi="Arial" w:cs="Arial"/>
              </w:rPr>
              <w:t>Q20</w:t>
            </w:r>
            <w:r w:rsidRPr="002676E1">
              <w:rPr>
                <w:rFonts w:ascii="Arial" w:hAnsi="Arial" w:cs="Arial"/>
              </w:rPr>
              <w:t>: What is the highest level of formal education you have completed?</w:t>
            </w:r>
          </w:p>
        </w:tc>
        <w:tc>
          <w:tcPr>
            <w:tcW w:w="4675" w:type="dxa"/>
            <w:vMerge/>
          </w:tcPr>
          <w:p w:rsidR="005E172F" w:rsidRPr="00830AA5" w:rsidP="005E172F" w14:paraId="1C53466B" w14:textId="77777777">
            <w:pPr>
              <w:rPr>
                <w:rFonts w:ascii="Arial" w:hAnsi="Arial" w:cs="Arial"/>
                <w:sz w:val="22"/>
                <w:szCs w:val="22"/>
              </w:rPr>
            </w:pPr>
          </w:p>
        </w:tc>
      </w:tr>
      <w:tr w14:paraId="074344CD" w14:textId="77777777" w:rsidTr="00A1042D">
        <w:tblPrEx>
          <w:tblW w:w="0" w:type="auto"/>
          <w:tblLook w:val="04A0"/>
        </w:tblPrEx>
        <w:trPr>
          <w:trHeight w:val="350"/>
        </w:trPr>
        <w:tc>
          <w:tcPr>
            <w:tcW w:w="4675" w:type="dxa"/>
          </w:tcPr>
          <w:p w:rsidR="005E172F" w:rsidRPr="002676E1" w:rsidP="005E172F" w14:paraId="2ECC789A" w14:textId="42AEF763">
            <w:pPr>
              <w:rPr>
                <w:rFonts w:ascii="Arial" w:hAnsi="Arial" w:cs="Arial"/>
              </w:rPr>
            </w:pPr>
            <w:r>
              <w:rPr>
                <w:rFonts w:ascii="Arial" w:hAnsi="Arial" w:cs="Arial"/>
              </w:rPr>
              <w:t>Q21</w:t>
            </w:r>
            <w:r w:rsidRPr="002676E1">
              <w:rPr>
                <w:rFonts w:ascii="Arial" w:hAnsi="Arial" w:cs="Arial"/>
              </w:rPr>
              <w:t xml:space="preserve">: What is your gender? </w:t>
            </w:r>
          </w:p>
        </w:tc>
        <w:tc>
          <w:tcPr>
            <w:tcW w:w="4675" w:type="dxa"/>
            <w:vMerge/>
          </w:tcPr>
          <w:p w:rsidR="005E172F" w:rsidRPr="00830AA5" w:rsidP="005E172F" w14:paraId="753B83FC" w14:textId="77777777">
            <w:pPr>
              <w:rPr>
                <w:rFonts w:ascii="Arial" w:hAnsi="Arial" w:cs="Arial"/>
                <w:sz w:val="22"/>
                <w:szCs w:val="22"/>
              </w:rPr>
            </w:pPr>
          </w:p>
        </w:tc>
      </w:tr>
      <w:tr w14:paraId="7BD909B8" w14:textId="77777777" w:rsidTr="00A1042D">
        <w:tblPrEx>
          <w:tblW w:w="0" w:type="auto"/>
          <w:tblLook w:val="04A0"/>
        </w:tblPrEx>
        <w:trPr>
          <w:trHeight w:val="350"/>
        </w:trPr>
        <w:tc>
          <w:tcPr>
            <w:tcW w:w="4675" w:type="dxa"/>
            <w:shd w:val="clear" w:color="auto" w:fill="C6D9F0" w:themeFill="text2" w:themeFillTint="33"/>
          </w:tcPr>
          <w:p w:rsidR="005E172F" w:rsidRPr="002676E1" w:rsidP="005E172F" w14:paraId="3AB30F77" w14:textId="464D7820">
            <w:pPr>
              <w:rPr>
                <w:rFonts w:ascii="Arial" w:hAnsi="Arial" w:cs="Arial"/>
              </w:rPr>
            </w:pPr>
            <w:r>
              <w:rPr>
                <w:rFonts w:ascii="Arial" w:hAnsi="Arial" w:cs="Arial"/>
              </w:rPr>
              <w:t>Q22</w:t>
            </w:r>
            <w:r w:rsidRPr="002676E1">
              <w:rPr>
                <w:rFonts w:ascii="Arial" w:hAnsi="Arial" w:cs="Arial"/>
              </w:rPr>
              <w:t xml:space="preserve">: </w:t>
            </w:r>
            <w:r>
              <w:rPr>
                <w:rFonts w:ascii="Arial" w:hAnsi="Arial" w:cs="Arial"/>
              </w:rPr>
              <w:t>What is your race and/or ethnicity?</w:t>
            </w:r>
          </w:p>
        </w:tc>
        <w:tc>
          <w:tcPr>
            <w:tcW w:w="4675" w:type="dxa"/>
            <w:vMerge/>
          </w:tcPr>
          <w:p w:rsidR="005E172F" w:rsidRPr="00830AA5" w:rsidP="005E172F" w14:paraId="02651B68" w14:textId="77777777">
            <w:pPr>
              <w:rPr>
                <w:rFonts w:ascii="Arial" w:hAnsi="Arial" w:cs="Arial"/>
                <w:sz w:val="22"/>
                <w:szCs w:val="22"/>
              </w:rPr>
            </w:pPr>
          </w:p>
        </w:tc>
      </w:tr>
    </w:tbl>
    <w:p w:rsidR="00884F97" w:rsidRPr="00830AA5" w:rsidP="007D0066" w14:paraId="4DEE0AE6" w14:textId="2FC8A3D2">
      <w:pPr>
        <w:autoSpaceDE w:val="0"/>
        <w:autoSpaceDN w:val="0"/>
        <w:adjustRightInd w:val="0"/>
        <w:spacing w:line="240" w:lineRule="auto"/>
        <w:rPr>
          <w:rFonts w:ascii="Arial" w:eastAsia="Times New Roman" w:hAnsi="Arial" w:cs="Arial"/>
          <w:b/>
          <w:i/>
          <w:color w:val="000000" w:themeColor="text1"/>
        </w:rPr>
      </w:pPr>
      <w:r w:rsidRPr="00830AA5">
        <w:rPr>
          <w:rFonts w:ascii="Arial" w:eastAsia="Times New Roman" w:hAnsi="Arial" w:cs="Arial"/>
          <w:b/>
          <w:i/>
          <w:color w:val="000000" w:themeColor="text1"/>
        </w:rPr>
        <w:br/>
        <w:t xml:space="preserve">3. </w:t>
      </w:r>
      <w:r w:rsidRPr="00830AA5" w:rsidR="00B529D4">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84F97" w:rsidRPr="00830AA5" w:rsidP="00A65321" w14:paraId="6626F4FA" w14:textId="6B19A7EE">
      <w:pPr>
        <w:autoSpaceDE w:val="0"/>
        <w:autoSpaceDN w:val="0"/>
        <w:adjustRightInd w:val="0"/>
        <w:spacing w:line="360" w:lineRule="auto"/>
        <w:rPr>
          <w:rFonts w:ascii="Arial" w:eastAsia="Times New Roman" w:hAnsi="Arial" w:cs="Arial"/>
        </w:rPr>
      </w:pPr>
      <w:r w:rsidRPr="00830AA5">
        <w:rPr>
          <w:rFonts w:ascii="Arial" w:eastAsia="Times New Roman" w:hAnsi="Arial" w:cs="Arial"/>
        </w:rPr>
        <w:t>This survey will be 100% electronic. Th</w:t>
      </w:r>
      <w:r w:rsidRPr="00830AA5" w:rsidR="00A74E87">
        <w:rPr>
          <w:rFonts w:ascii="Arial" w:eastAsia="Times New Roman" w:hAnsi="Arial" w:cs="Arial"/>
        </w:rPr>
        <w:t xml:space="preserve">e </w:t>
      </w:r>
      <w:r w:rsidRPr="00830AA5">
        <w:rPr>
          <w:rFonts w:ascii="Arial" w:eastAsia="Times New Roman" w:hAnsi="Arial" w:cs="Arial"/>
        </w:rPr>
        <w:t>online survey will be administered u</w:t>
      </w:r>
      <w:r w:rsidRPr="00830AA5">
        <w:rPr>
          <w:rFonts w:ascii="Arial" w:eastAsia="Times New Roman" w:hAnsi="Arial" w:cs="Arial"/>
        </w:rPr>
        <w:t xml:space="preserve">sing </w:t>
      </w:r>
      <w:r w:rsidRPr="00830AA5" w:rsidR="008C0D6F">
        <w:rPr>
          <w:rFonts w:ascii="Arial" w:eastAsia="Times New Roman" w:hAnsi="Arial" w:cs="Arial"/>
        </w:rPr>
        <w:t>Qualtrics.</w:t>
      </w:r>
      <w:r w:rsidRPr="00830AA5">
        <w:rPr>
          <w:rFonts w:ascii="Arial" w:eastAsia="Times New Roman" w:hAnsi="Arial" w:cs="Arial"/>
        </w:rPr>
        <w:t xml:space="preserve"> </w:t>
      </w:r>
      <w:r w:rsidRPr="00830AA5" w:rsidR="000E4711">
        <w:rPr>
          <w:rFonts w:ascii="Arial" w:eastAsia="Times New Roman" w:hAnsi="Arial" w:cs="Arial"/>
        </w:rPr>
        <w:t>The survey will be 508 compliant and allow for easy access by respondents.</w:t>
      </w:r>
    </w:p>
    <w:p w:rsidR="00884F97" w:rsidRPr="00830AA5" w:rsidP="007D0066" w14:paraId="7F91194C" w14:textId="77777777">
      <w:pPr>
        <w:autoSpaceDE w:val="0"/>
        <w:autoSpaceDN w:val="0"/>
        <w:adjustRightInd w:val="0"/>
        <w:spacing w:line="240" w:lineRule="auto"/>
        <w:rPr>
          <w:rFonts w:ascii="Arial" w:eastAsia="Times New Roman" w:hAnsi="Arial" w:cs="Arial"/>
        </w:rPr>
      </w:pPr>
      <w:r w:rsidRPr="00830AA5">
        <w:rPr>
          <w:rFonts w:ascii="Arial" w:eastAsia="Times New Roman" w:hAnsi="Arial" w:cs="Arial"/>
          <w:b/>
          <w:i/>
        </w:rPr>
        <w:t>4. Describe efforts to identify duplication. Show specifically why any similar information already available cannot be used or modified for use for the purposes desc</w:t>
      </w:r>
      <w:r w:rsidRPr="00830AA5">
        <w:rPr>
          <w:rFonts w:ascii="Arial" w:eastAsia="Times New Roman" w:hAnsi="Arial" w:cs="Arial"/>
          <w:b/>
          <w:i/>
        </w:rPr>
        <w:t>ribed in Item 2 above.</w:t>
      </w:r>
    </w:p>
    <w:p w:rsidR="008C0D6F" w:rsidRPr="00830AA5" w:rsidP="00A65321" w14:paraId="4C62A3ED" w14:textId="18CAD4A6">
      <w:pPr>
        <w:autoSpaceDE w:val="0"/>
        <w:autoSpaceDN w:val="0"/>
        <w:adjustRightInd w:val="0"/>
        <w:spacing w:line="360" w:lineRule="auto"/>
        <w:rPr>
          <w:rFonts w:ascii="Arial" w:eastAsia="Times New Roman" w:hAnsi="Arial" w:cs="Arial"/>
          <w:color w:val="FF0000"/>
        </w:rPr>
      </w:pPr>
      <w:r w:rsidRPr="00830AA5">
        <w:rPr>
          <w:rFonts w:ascii="Arial" w:eastAsia="Times New Roman" w:hAnsi="Arial" w:cs="Arial"/>
          <w:lang w:eastAsia="ja-JP"/>
        </w:rPr>
        <w:t xml:space="preserve">There is no known duplication of efforts. </w:t>
      </w:r>
      <w:r w:rsidRPr="00830AA5" w:rsidR="000811AD">
        <w:rPr>
          <w:rFonts w:ascii="Arial" w:eastAsia="Times New Roman" w:hAnsi="Arial" w:cs="Arial"/>
          <w:lang w:eastAsia="ja-JP"/>
        </w:rPr>
        <w:t xml:space="preserve">While individual </w:t>
      </w:r>
      <w:r w:rsidRPr="00830AA5" w:rsidR="00DE77F9">
        <w:rPr>
          <w:rFonts w:ascii="Arial" w:eastAsia="Times New Roman" w:hAnsi="Arial" w:cs="Arial"/>
          <w:lang w:eastAsia="ja-JP"/>
        </w:rPr>
        <w:t>NPS</w:t>
      </w:r>
      <w:r w:rsidRPr="00830AA5" w:rsidR="000811AD">
        <w:rPr>
          <w:rFonts w:ascii="Arial" w:eastAsia="Times New Roman" w:hAnsi="Arial" w:cs="Arial"/>
          <w:lang w:eastAsia="ja-JP"/>
        </w:rPr>
        <w:t xml:space="preserve"> units do </w:t>
      </w:r>
      <w:r w:rsidRPr="00830AA5" w:rsidR="00B529D4">
        <w:rPr>
          <w:rFonts w:ascii="Arial" w:eastAsia="Times New Roman" w:hAnsi="Arial" w:cs="Arial"/>
          <w:lang w:eastAsia="ja-JP"/>
        </w:rPr>
        <w:t xml:space="preserve">occasionally </w:t>
      </w:r>
      <w:r w:rsidRPr="00830AA5" w:rsidR="000811AD">
        <w:rPr>
          <w:rFonts w:ascii="Arial" w:eastAsia="Times New Roman" w:hAnsi="Arial" w:cs="Arial"/>
          <w:lang w:eastAsia="ja-JP"/>
        </w:rPr>
        <w:t xml:space="preserve">conduct </w:t>
      </w:r>
      <w:r w:rsidR="0017730D">
        <w:rPr>
          <w:rFonts w:ascii="Arial" w:eastAsia="Times New Roman" w:hAnsi="Arial" w:cs="Arial"/>
          <w:lang w:eastAsia="ja-JP"/>
        </w:rPr>
        <w:t xml:space="preserve">site-specific </w:t>
      </w:r>
      <w:r w:rsidR="00F50224">
        <w:rPr>
          <w:rFonts w:ascii="Arial" w:eastAsia="Times New Roman" w:hAnsi="Arial" w:cs="Arial"/>
          <w:lang w:eastAsia="ja-JP"/>
        </w:rPr>
        <w:t xml:space="preserve">surveys to evaluate </w:t>
      </w:r>
      <w:r w:rsidRPr="00830AA5" w:rsidR="00E40D6A">
        <w:rPr>
          <w:rFonts w:ascii="Arial" w:eastAsia="Times New Roman" w:hAnsi="Arial" w:cs="Arial"/>
          <w:lang w:eastAsia="ja-JP"/>
        </w:rPr>
        <w:t>education</w:t>
      </w:r>
      <w:r w:rsidR="00F50224">
        <w:rPr>
          <w:rFonts w:ascii="Arial" w:eastAsia="Times New Roman" w:hAnsi="Arial" w:cs="Arial"/>
          <w:lang w:eastAsia="ja-JP"/>
        </w:rPr>
        <w:t>al programs</w:t>
      </w:r>
      <w:r w:rsidRPr="00830AA5" w:rsidR="00D0324B">
        <w:rPr>
          <w:rFonts w:ascii="Arial" w:eastAsia="Times New Roman" w:hAnsi="Arial" w:cs="Arial"/>
          <w:lang w:eastAsia="ja-JP"/>
        </w:rPr>
        <w:t>,</w:t>
      </w:r>
      <w:r w:rsidRPr="00830AA5" w:rsidR="000811AD">
        <w:rPr>
          <w:rFonts w:ascii="Arial" w:eastAsia="Times New Roman" w:hAnsi="Arial" w:cs="Arial"/>
          <w:lang w:eastAsia="ja-JP"/>
        </w:rPr>
        <w:t xml:space="preserve"> t</w:t>
      </w:r>
      <w:r w:rsidRPr="00830AA5" w:rsidR="000811AD">
        <w:rPr>
          <w:rFonts w:ascii="Arial" w:eastAsia="Times New Roman" w:hAnsi="Arial" w:cs="Arial"/>
        </w:rPr>
        <w:t xml:space="preserve">he data </w:t>
      </w:r>
      <w:r w:rsidRPr="00830AA5" w:rsidR="00F50224">
        <w:rPr>
          <w:rFonts w:ascii="Arial" w:eastAsia="Times New Roman" w:hAnsi="Arial" w:cs="Arial"/>
        </w:rPr>
        <w:t xml:space="preserve">currently available </w:t>
      </w:r>
      <w:r w:rsidRPr="00830AA5" w:rsidR="000811AD">
        <w:rPr>
          <w:rFonts w:ascii="Arial" w:eastAsia="Times New Roman" w:hAnsi="Arial" w:cs="Arial"/>
        </w:rPr>
        <w:t>is insufficient for generalizing findings across all national parks units in the System.</w:t>
      </w:r>
      <w:r w:rsidRPr="00830AA5" w:rsidR="00D0324B">
        <w:rPr>
          <w:rFonts w:ascii="Arial" w:eastAsia="Times New Roman" w:hAnsi="Arial" w:cs="Arial"/>
        </w:rPr>
        <w:t xml:space="preserve"> Further, these studies are not approved for aggregation.</w:t>
      </w:r>
      <w:r w:rsidRPr="00830AA5" w:rsidR="000811AD">
        <w:rPr>
          <w:rFonts w:ascii="Arial" w:eastAsia="Times New Roman" w:hAnsi="Arial" w:cs="Arial"/>
        </w:rPr>
        <w:t xml:space="preserve"> </w:t>
      </w:r>
      <w:r w:rsidRPr="00830AA5" w:rsidR="000E4711">
        <w:rPr>
          <w:rFonts w:ascii="Arial" w:eastAsia="Times New Roman" w:hAnsi="Arial" w:cs="Arial"/>
        </w:rPr>
        <w:t xml:space="preserve">Individual parks may conduct separate, specialized visitor research; however, such studies would not be compatible for comparison to </w:t>
      </w:r>
      <w:r w:rsidRPr="00830AA5" w:rsidR="00E40D6A">
        <w:rPr>
          <w:rFonts w:ascii="Arial" w:eastAsia="Times New Roman" w:hAnsi="Arial" w:cs="Arial"/>
        </w:rPr>
        <w:t>this study’s</w:t>
      </w:r>
      <w:r w:rsidRPr="00830AA5" w:rsidR="000E4711">
        <w:rPr>
          <w:rFonts w:ascii="Arial" w:eastAsia="Times New Roman" w:hAnsi="Arial" w:cs="Arial"/>
        </w:rPr>
        <w:t xml:space="preserve"> results.</w:t>
      </w:r>
      <w:r w:rsidRPr="00830AA5" w:rsidR="00D45B47">
        <w:rPr>
          <w:rFonts w:ascii="Arial" w:eastAsia="Times New Roman" w:hAnsi="Arial" w:cs="Arial"/>
        </w:rPr>
        <w:t xml:space="preserve"> </w:t>
      </w:r>
    </w:p>
    <w:p w:rsidR="00884F97" w:rsidRPr="00830AA5" w:rsidP="002F159B" w14:paraId="73391DFF" w14:textId="77777777">
      <w:pPr>
        <w:autoSpaceDE w:val="0"/>
        <w:autoSpaceDN w:val="0"/>
        <w:adjustRightInd w:val="0"/>
        <w:spacing w:line="240" w:lineRule="auto"/>
        <w:rPr>
          <w:rFonts w:ascii="Arial" w:eastAsia="Times New Roman" w:hAnsi="Arial" w:cs="Arial"/>
          <w:b/>
          <w:color w:val="000000" w:themeColor="text1"/>
        </w:rPr>
      </w:pPr>
      <w:r w:rsidRPr="00830AA5">
        <w:rPr>
          <w:rFonts w:ascii="Arial" w:eastAsia="Times New Roman" w:hAnsi="Arial" w:cs="Arial"/>
          <w:b/>
          <w:i/>
          <w:color w:val="000000" w:themeColor="text1"/>
        </w:rPr>
        <w:t xml:space="preserve">5. If </w:t>
      </w:r>
      <w:r w:rsidRPr="00830AA5">
        <w:rPr>
          <w:rFonts w:ascii="Arial" w:eastAsia="Times New Roman" w:hAnsi="Arial" w:cs="Arial"/>
          <w:b/>
          <w:i/>
          <w:color w:val="000000" w:themeColor="text1"/>
        </w:rPr>
        <w:t>the collection of information impacts small businesses or other small entities, describe any methods used to minimize burden.</w:t>
      </w:r>
    </w:p>
    <w:p w:rsidR="00884F97" w:rsidRPr="00830AA5" w:rsidP="00A65321" w14:paraId="7140B8F1" w14:textId="28750DBD">
      <w:pPr>
        <w:autoSpaceDE w:val="0"/>
        <w:autoSpaceDN w:val="0"/>
        <w:adjustRightInd w:val="0"/>
        <w:spacing w:line="360" w:lineRule="auto"/>
        <w:rPr>
          <w:rFonts w:ascii="Arial" w:eastAsia="Times New Roman" w:hAnsi="Arial" w:cs="Arial"/>
        </w:rPr>
      </w:pPr>
      <w:r w:rsidRPr="00830AA5">
        <w:rPr>
          <w:rFonts w:ascii="Arial" w:eastAsia="Times New Roman" w:hAnsi="Arial" w:cs="Arial"/>
        </w:rPr>
        <w:t xml:space="preserve">This collection will have no impact on small businesses or other small entities. </w:t>
      </w:r>
    </w:p>
    <w:p w:rsidR="008C0D6F" w:rsidRPr="00830AA5" w:rsidP="002F159B" w14:paraId="784D4D47" w14:textId="489A8E76">
      <w:pPr>
        <w:autoSpaceDE w:val="0"/>
        <w:autoSpaceDN w:val="0"/>
        <w:adjustRightInd w:val="0"/>
        <w:spacing w:line="240" w:lineRule="auto"/>
        <w:rPr>
          <w:rFonts w:ascii="Arial" w:eastAsia="Times New Roman" w:hAnsi="Arial" w:cs="Arial"/>
          <w:b/>
          <w:i/>
          <w:color w:val="000000" w:themeColor="text1"/>
        </w:rPr>
      </w:pPr>
      <w:r w:rsidRPr="00830AA5">
        <w:rPr>
          <w:rFonts w:ascii="Arial" w:eastAsia="Times New Roman" w:hAnsi="Arial" w:cs="Arial"/>
          <w:b/>
          <w:i/>
          <w:color w:val="000000" w:themeColor="text1"/>
        </w:rPr>
        <w:t>6. Describe the consequence to Federal program o</w:t>
      </w:r>
      <w:r w:rsidRPr="00830AA5">
        <w:rPr>
          <w:rFonts w:ascii="Arial" w:eastAsia="Times New Roman" w:hAnsi="Arial" w:cs="Arial"/>
          <w:b/>
          <w:i/>
          <w:color w:val="000000" w:themeColor="text1"/>
        </w:rPr>
        <w:t>r policy activities if the collection is not conducted or is conducted less frequently, as well as any technical or legal obstacles to reducing burden.</w:t>
      </w:r>
    </w:p>
    <w:p w:rsidR="00884F97" w:rsidRPr="00830AA5" w:rsidP="00A65321" w14:paraId="426AB9B0" w14:textId="16D93C7C">
      <w:pPr>
        <w:autoSpaceDE w:val="0"/>
        <w:autoSpaceDN w:val="0"/>
        <w:adjustRightInd w:val="0"/>
        <w:spacing w:line="360" w:lineRule="auto"/>
        <w:rPr>
          <w:rFonts w:ascii="Arial" w:eastAsia="Times New Roman" w:hAnsi="Arial" w:cs="Arial"/>
        </w:rPr>
      </w:pPr>
      <w:r w:rsidRPr="00830AA5">
        <w:rPr>
          <w:rFonts w:ascii="Arial" w:eastAsia="Times New Roman" w:hAnsi="Arial" w:cs="Arial"/>
        </w:rPr>
        <w:t xml:space="preserve">Given that NPS policy mandates that social science research be used to provide an understanding of </w:t>
      </w:r>
      <w:r w:rsidRPr="00830AA5" w:rsidR="00E40D6A">
        <w:rPr>
          <w:rFonts w:ascii="Arial" w:eastAsia="Times New Roman" w:hAnsi="Arial" w:cs="Arial"/>
        </w:rPr>
        <w:t>education programs</w:t>
      </w:r>
      <w:r w:rsidRPr="00830AA5">
        <w:rPr>
          <w:rFonts w:ascii="Arial" w:eastAsia="Times New Roman" w:hAnsi="Arial" w:cs="Arial"/>
        </w:rPr>
        <w:t xml:space="preserve">, </w:t>
      </w:r>
      <w:r w:rsidRPr="00830AA5" w:rsidR="00E40D6A">
        <w:rPr>
          <w:rFonts w:ascii="Arial" w:eastAsia="Times New Roman" w:hAnsi="Arial" w:cs="Arial"/>
        </w:rPr>
        <w:t xml:space="preserve">the proposed study is </w:t>
      </w:r>
      <w:r w:rsidRPr="00830AA5">
        <w:rPr>
          <w:rFonts w:ascii="Arial" w:eastAsia="Times New Roman" w:hAnsi="Arial" w:cs="Arial"/>
        </w:rPr>
        <w:t xml:space="preserve">needed to provide a scientific basis for </w:t>
      </w:r>
      <w:r w:rsidRPr="00830AA5" w:rsidR="00E40D6A">
        <w:rPr>
          <w:rFonts w:ascii="Arial" w:eastAsia="Times New Roman" w:hAnsi="Arial" w:cs="Arial"/>
        </w:rPr>
        <w:t>educational</w:t>
      </w:r>
      <w:r w:rsidRPr="00830AA5">
        <w:rPr>
          <w:rFonts w:ascii="Arial" w:eastAsia="Times New Roman" w:hAnsi="Arial" w:cs="Arial"/>
        </w:rPr>
        <w:t xml:space="preserve"> planning and development. </w:t>
      </w:r>
      <w:r w:rsidRPr="00830AA5" w:rsidR="000323A8">
        <w:rPr>
          <w:rFonts w:ascii="Arial" w:eastAsia="Times New Roman" w:hAnsi="Arial" w:cs="Arial"/>
        </w:rPr>
        <w:t xml:space="preserve">Without this data, there is a lack of comprehensive understanding of how well the NPS System is serving the public through education programs, which is in direct opposition to </w:t>
      </w:r>
      <w:r w:rsidR="00F1168A">
        <w:rPr>
          <w:rFonts w:ascii="Arial" w:eastAsia="Times New Roman" w:hAnsi="Arial" w:cs="Arial"/>
        </w:rPr>
        <w:t xml:space="preserve">the </w:t>
      </w:r>
      <w:r w:rsidRPr="00830AA5" w:rsidR="000323A8">
        <w:rPr>
          <w:rFonts w:ascii="Arial" w:eastAsia="Times New Roman" w:hAnsi="Arial" w:cs="Arial"/>
        </w:rPr>
        <w:t xml:space="preserve">NPS Policy requiring the </w:t>
      </w:r>
      <w:r w:rsidRPr="00830AA5" w:rsidR="009D3CB3">
        <w:rPr>
          <w:rFonts w:ascii="Arial" w:eastAsia="Times New Roman" w:hAnsi="Arial" w:cs="Arial"/>
        </w:rPr>
        <w:t xml:space="preserve">agency to </w:t>
      </w:r>
      <w:r w:rsidRPr="00830AA5" w:rsidR="006A5033">
        <w:rPr>
          <w:rFonts w:ascii="Arial" w:eastAsia="Times New Roman" w:hAnsi="Arial" w:cs="Arial"/>
        </w:rPr>
        <w:t>work with teachers to plan, develop</w:t>
      </w:r>
      <w:r w:rsidRPr="00830AA5" w:rsidR="00F1223B">
        <w:rPr>
          <w:rFonts w:ascii="Arial" w:eastAsia="Times New Roman" w:hAnsi="Arial" w:cs="Arial"/>
        </w:rPr>
        <w:t>,</w:t>
      </w:r>
      <w:r w:rsidRPr="00830AA5" w:rsidR="006A5033">
        <w:rPr>
          <w:rFonts w:ascii="Arial" w:eastAsia="Times New Roman" w:hAnsi="Arial" w:cs="Arial"/>
        </w:rPr>
        <w:t xml:space="preserve"> and provide </w:t>
      </w:r>
      <w:r w:rsidR="006D1568">
        <w:rPr>
          <w:rFonts w:ascii="Arial" w:eastAsia="Times New Roman" w:hAnsi="Arial" w:cs="Arial"/>
        </w:rPr>
        <w:t>curriculum-based</w:t>
      </w:r>
      <w:r w:rsidRPr="00830AA5" w:rsidR="006A5033">
        <w:rPr>
          <w:rFonts w:ascii="Arial" w:eastAsia="Times New Roman" w:hAnsi="Arial" w:cs="Arial"/>
        </w:rPr>
        <w:t xml:space="preserve"> education programs, as well as providing opportunities for teachers to evaluate these offerings</w:t>
      </w:r>
      <w:r w:rsidRPr="00830AA5" w:rsidR="00F1223B">
        <w:rPr>
          <w:rFonts w:ascii="Arial" w:eastAsia="Times New Roman" w:hAnsi="Arial" w:cs="Arial"/>
        </w:rPr>
        <w:t xml:space="preserve"> (</w:t>
      </w:r>
      <w:r w:rsidRPr="00830AA5" w:rsidR="00F1223B">
        <w:rPr>
          <w:rFonts w:ascii="Arial" w:eastAsia="Times New Roman" w:hAnsi="Arial" w:cs="Arial"/>
          <w:i/>
          <w:iCs/>
        </w:rPr>
        <w:t>NPS Director’s Order 6 Section 6.2</w:t>
      </w:r>
      <w:r w:rsidRPr="00830AA5" w:rsidR="00F1223B">
        <w:rPr>
          <w:rFonts w:ascii="Arial" w:eastAsia="Times New Roman" w:hAnsi="Arial" w:cs="Arial"/>
        </w:rPr>
        <w:t>).</w:t>
      </w:r>
      <w:r w:rsidRPr="00830AA5" w:rsidR="000323A8">
        <w:rPr>
          <w:rFonts w:ascii="Arial" w:eastAsia="Times New Roman" w:hAnsi="Arial" w:cs="Arial"/>
        </w:rPr>
        <w:t xml:space="preserve"> </w:t>
      </w:r>
      <w:r w:rsidRPr="00830AA5">
        <w:rPr>
          <w:rFonts w:ascii="Arial" w:eastAsia="Times New Roman" w:hAnsi="Arial" w:cs="Arial"/>
        </w:rPr>
        <w:t>Without this information</w:t>
      </w:r>
      <w:r w:rsidRPr="00830AA5" w:rsidR="00E40D6A">
        <w:rPr>
          <w:rFonts w:ascii="Arial" w:eastAsia="Times New Roman" w:hAnsi="Arial" w:cs="Arial"/>
        </w:rPr>
        <w:t>, the NPS programs may not be meeting the needs of educators</w:t>
      </w:r>
      <w:r w:rsidRPr="00830AA5" w:rsidR="00FE1D7B">
        <w:rPr>
          <w:rFonts w:ascii="Arial" w:eastAsia="Times New Roman" w:hAnsi="Arial" w:cs="Arial"/>
        </w:rPr>
        <w:t xml:space="preserve"> and limit the number of students who could potentially learn directly from their public lands, </w:t>
      </w:r>
      <w:r w:rsidRPr="00830AA5" w:rsidR="00E40D6A">
        <w:rPr>
          <w:rFonts w:ascii="Arial" w:eastAsia="Times New Roman" w:hAnsi="Arial" w:cs="Arial"/>
        </w:rPr>
        <w:t xml:space="preserve">reducing the overall impact of the NPS education programs. </w:t>
      </w:r>
      <w:r w:rsidRPr="00830AA5">
        <w:rPr>
          <w:rFonts w:ascii="Arial" w:eastAsia="Times New Roman" w:hAnsi="Arial" w:cs="Arial"/>
        </w:rPr>
        <w:t xml:space="preserve"> </w:t>
      </w:r>
    </w:p>
    <w:p w:rsidR="00884F97" w:rsidRPr="00830AA5" w:rsidP="00F1168A" w14:paraId="136269E9" w14:textId="77777777">
      <w:pPr>
        <w:autoSpaceDE w:val="0"/>
        <w:autoSpaceDN w:val="0"/>
        <w:adjustRightInd w:val="0"/>
        <w:spacing w:line="240" w:lineRule="auto"/>
        <w:rPr>
          <w:rFonts w:ascii="Arial" w:eastAsia="Times New Roman" w:hAnsi="Arial" w:cs="Arial"/>
          <w:i/>
          <w:color w:val="000000" w:themeColor="text1"/>
        </w:rPr>
      </w:pPr>
      <w:r w:rsidRPr="00830AA5">
        <w:rPr>
          <w:rFonts w:ascii="Arial" w:eastAsia="Times New Roman" w:hAnsi="Arial" w:cs="Arial"/>
          <w:b/>
          <w:i/>
          <w:color w:val="000000" w:themeColor="text1"/>
        </w:rPr>
        <w:t>7. Explain any special circumstances that would cause an information collection to be conducted in a manner:</w:t>
      </w:r>
    </w:p>
    <w:p w:rsidR="00884F97" w:rsidRPr="00830AA5" w:rsidP="00F1168A" w14:paraId="4185C25F"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requiring respondents to re</w:t>
      </w:r>
      <w:r w:rsidRPr="00830AA5">
        <w:rPr>
          <w:rFonts w:ascii="Arial" w:eastAsia="Times New Roman" w:hAnsi="Arial" w:cs="Arial"/>
          <w:b/>
          <w:i/>
          <w:color w:val="000000" w:themeColor="text1"/>
        </w:rPr>
        <w:t>port information to the agency more often than quarterly;</w:t>
      </w:r>
    </w:p>
    <w:p w:rsidR="00884F97" w:rsidRPr="00830AA5" w:rsidP="00F1168A" w14:paraId="437E8F3A"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requiring respondents to prepare a written response to a collection of information in fewer than 30 days after receipt of it;</w:t>
      </w:r>
    </w:p>
    <w:p w:rsidR="00884F97" w:rsidRPr="00830AA5" w:rsidP="00F1168A" w14:paraId="43CC212E" w14:textId="61678343">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 xml:space="preserve">requiring respondents to submit more than an original and two copies of </w:t>
      </w:r>
      <w:r w:rsidRPr="00830AA5">
        <w:rPr>
          <w:rFonts w:ascii="Arial" w:eastAsia="Times New Roman" w:hAnsi="Arial" w:cs="Arial"/>
          <w:b/>
          <w:i/>
          <w:color w:val="000000" w:themeColor="text1"/>
        </w:rPr>
        <w:t>any document;</w:t>
      </w:r>
      <w:r w:rsidRPr="00830AA5" w:rsidR="00206D39">
        <w:rPr>
          <w:rFonts w:ascii="Arial" w:eastAsia="Times New Roman" w:hAnsi="Arial" w:cs="Arial"/>
          <w:b/>
          <w:i/>
          <w:color w:val="000000" w:themeColor="text1"/>
        </w:rPr>
        <w:t xml:space="preserve"> </w:t>
      </w:r>
      <w:r w:rsidRPr="00830AA5">
        <w:rPr>
          <w:rFonts w:ascii="Arial" w:eastAsia="Times New Roman" w:hAnsi="Arial" w:cs="Arial"/>
          <w:b/>
          <w:i/>
          <w:color w:val="000000" w:themeColor="text1"/>
        </w:rPr>
        <w:t>requiring respondents to retain records, other than health, medical, government contract, grant-in-aid, or tax records, for more than three years;</w:t>
      </w:r>
    </w:p>
    <w:p w:rsidR="00884F97" w:rsidRPr="00830AA5" w:rsidP="00F1168A" w14:paraId="0921AA52"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 xml:space="preserve">in connection with a statistical survey, that is not designed to produce valid and </w:t>
      </w:r>
      <w:r w:rsidRPr="00830AA5">
        <w:rPr>
          <w:rFonts w:ascii="Arial" w:eastAsia="Times New Roman" w:hAnsi="Arial" w:cs="Arial"/>
          <w:b/>
          <w:i/>
          <w:color w:val="000000" w:themeColor="text1"/>
        </w:rPr>
        <w:t>reliable results that can be generalized to the universe of study;</w:t>
      </w:r>
    </w:p>
    <w:p w:rsidR="00884F97" w:rsidRPr="00830AA5" w:rsidP="00F1168A" w14:paraId="6B8FBFA3"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requiring the use of a statistical data classification that has not been reviewed and approved by OMB;</w:t>
      </w:r>
    </w:p>
    <w:p w:rsidR="00884F97" w:rsidRPr="00830AA5" w:rsidP="00F1168A" w14:paraId="04B7C4BB"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that includes a pledge of confidentiality that is not supported by authority establish</w:t>
      </w:r>
      <w:r w:rsidRPr="00830AA5">
        <w:rPr>
          <w:rFonts w:ascii="Arial" w:eastAsia="Times New Roman" w:hAnsi="Arial" w:cs="Arial"/>
          <w:b/>
          <w:i/>
          <w:color w:val="000000" w:themeColor="text1"/>
        </w:rPr>
        <w:t>ed in statute or regulation, that is not supported by disclosure and data security policies that are consistent with the pledge, or which unnecessarily impedes sharing of data with other agencies for compatible confidential use; or</w:t>
      </w:r>
    </w:p>
    <w:p w:rsidR="00884F97" w:rsidRPr="00830AA5" w:rsidP="00A65321" w14:paraId="1902FECC" w14:textId="77777777">
      <w:pPr>
        <w:numPr>
          <w:ilvl w:val="1"/>
          <w:numId w:val="1"/>
        </w:numPr>
        <w:autoSpaceDE w:val="0"/>
        <w:autoSpaceDN w:val="0"/>
        <w:adjustRightInd w:val="0"/>
        <w:spacing w:after="100" w:line="36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requiring respondents to</w:t>
      </w:r>
      <w:r w:rsidRPr="00830AA5">
        <w:rPr>
          <w:rFonts w:ascii="Arial" w:eastAsia="Times New Roman" w:hAnsi="Arial" w:cs="Arial"/>
          <w:b/>
          <w:i/>
          <w:color w:val="000000" w:themeColor="text1"/>
        </w:rPr>
        <w:t xml:space="preserve"> submit proprietary trade secrets, or other confidential information unless the agency can demonstrate that it has instituted procedures to protect the information's confidentiality to the extent permitted by law.</w:t>
      </w:r>
    </w:p>
    <w:p w:rsidR="00884F97" w:rsidRPr="00830AA5" w:rsidP="00A65321" w14:paraId="22F588D1" w14:textId="77777777">
      <w:pPr>
        <w:widowControl w:val="0"/>
        <w:autoSpaceDE w:val="0"/>
        <w:autoSpaceDN w:val="0"/>
        <w:adjustRightInd w:val="0"/>
        <w:spacing w:line="360" w:lineRule="auto"/>
        <w:rPr>
          <w:rFonts w:ascii="Arial" w:eastAsia="Times New Roman" w:hAnsi="Arial" w:cs="Arial"/>
        </w:rPr>
      </w:pPr>
      <w:r w:rsidRPr="00830AA5">
        <w:rPr>
          <w:rFonts w:ascii="Arial" w:eastAsia="Times New Roman" w:hAnsi="Arial" w:cs="Arial"/>
          <w:lang w:eastAsia="ja-JP"/>
        </w:rPr>
        <w:t>This request contains no special circumsta</w:t>
      </w:r>
      <w:r w:rsidRPr="00830AA5">
        <w:rPr>
          <w:rFonts w:ascii="Arial" w:eastAsia="Times New Roman" w:hAnsi="Arial" w:cs="Arial"/>
          <w:lang w:eastAsia="ja-JP"/>
        </w:rPr>
        <w:t>nces.</w:t>
      </w:r>
    </w:p>
    <w:p w:rsidR="00B529D4" w:rsidRPr="00830AA5" w:rsidP="00B529D4" w14:paraId="0E218FDE" w14:textId="77777777">
      <w:pPr>
        <w:tabs>
          <w:tab w:val="left" w:pos="-1080"/>
          <w:tab w:val="left" w:pos="-720"/>
          <w:tab w:val="left" w:pos="360"/>
          <w:tab w:val="left" w:pos="720"/>
        </w:tabs>
        <w:rPr>
          <w:rFonts w:ascii="Arial" w:hAnsi="Arial" w:cs="Arial"/>
        </w:rPr>
      </w:pPr>
      <w:r w:rsidRPr="00830AA5">
        <w:rPr>
          <w:rFonts w:ascii="Arial" w:eastAsia="Times New Roman" w:hAnsi="Arial" w:cs="Arial"/>
          <w:b/>
          <w:i/>
          <w:color w:val="000000" w:themeColor="text1"/>
        </w:rPr>
        <w:t xml:space="preserve">8. </w:t>
      </w:r>
      <w:r w:rsidRPr="00830AA5">
        <w:rPr>
          <w:rFonts w:ascii="Arial" w:hAnsi="Arial" w:cs="Arial"/>
          <w:b/>
        </w:rPr>
        <w:t xml:space="preserve">If applicable, provide a copy and identify the date and page number of publication in the </w:t>
      </w:r>
      <w:r w:rsidRPr="00830AA5">
        <w:rPr>
          <w:rFonts w:ascii="Arial" w:hAnsi="Arial" w:cs="Arial"/>
          <w:b/>
          <w:i/>
        </w:rPr>
        <w:t>Federal Register</w:t>
      </w:r>
      <w:r w:rsidRPr="00830AA5">
        <w:rPr>
          <w:rFonts w:ascii="Arial" w:hAnsi="Arial" w:cs="Arial"/>
          <w:b/>
        </w:rPr>
        <w:t xml:space="preserve"> of the agency's notice, required by 5 CFR 1320.8(d), soliciting comments on the information collection prior to submission to OMB.  Summariz</w:t>
      </w:r>
      <w:r w:rsidRPr="00830AA5">
        <w:rPr>
          <w:rFonts w:ascii="Arial" w:hAnsi="Arial" w:cs="Arial"/>
          <w:b/>
        </w:rPr>
        <w:t>e public comments received in response to that notice and in response to the PRA statement associated with the collection over the past three years, and describe actions taken by the agency in response to these comments.  Specifically address comments rece</w:t>
      </w:r>
      <w:r w:rsidRPr="00830AA5">
        <w:rPr>
          <w:rFonts w:ascii="Arial" w:hAnsi="Arial" w:cs="Arial"/>
          <w:b/>
        </w:rPr>
        <w:t>ived on cost and hour burden.</w:t>
      </w:r>
    </w:p>
    <w:p w:rsidR="00B529D4" w:rsidRPr="00830AA5" w:rsidP="00B529D4" w14:paraId="5EC8AD8D" w14:textId="77777777">
      <w:pPr>
        <w:tabs>
          <w:tab w:val="left" w:pos="-1080"/>
          <w:tab w:val="left" w:pos="-720"/>
          <w:tab w:val="left" w:pos="360"/>
          <w:tab w:val="left" w:pos="720"/>
        </w:tabs>
        <w:rPr>
          <w:rFonts w:ascii="Arial" w:hAnsi="Arial" w:cs="Arial"/>
          <w:b/>
        </w:rPr>
      </w:pPr>
      <w:r w:rsidRPr="00830AA5">
        <w:rPr>
          <w:rFonts w:ascii="Arial" w:hAnsi="Arial" w:cs="Arial"/>
          <w:b/>
        </w:rPr>
        <w:t>Describe efforts to consult with persons outside the agency to obtain their views on the availability of data, frequency of collection, the clarity of instructions and recordkeeping, disclosure, or reporting format (if any), a</w:t>
      </w:r>
      <w:r w:rsidRPr="00830AA5">
        <w:rPr>
          <w:rFonts w:ascii="Arial" w:hAnsi="Arial" w:cs="Arial"/>
          <w:b/>
        </w:rPr>
        <w:t>nd on the data elements to be recorded, disclosed, or reported.</w:t>
      </w:r>
    </w:p>
    <w:p w:rsidR="00B529D4" w:rsidRPr="00830AA5" w:rsidP="00B529D4" w14:paraId="2C368A58" w14:textId="77777777">
      <w:pPr>
        <w:tabs>
          <w:tab w:val="left" w:pos="-1080"/>
          <w:tab w:val="left" w:pos="-720"/>
          <w:tab w:val="left" w:pos="360"/>
          <w:tab w:val="left" w:pos="720"/>
        </w:tabs>
        <w:rPr>
          <w:rFonts w:ascii="Arial" w:hAnsi="Arial" w:cs="Arial"/>
        </w:rPr>
      </w:pPr>
      <w:r w:rsidRPr="00830AA5">
        <w:rPr>
          <w:rFonts w:ascii="Arial" w:hAnsi="Arial" w:cs="Arial"/>
          <w:b/>
        </w:rPr>
        <w:t>Consultation with representatives of those from whom information is to be obtained or those who must compile records should occur at least once every three years — even if the collection of in</w:t>
      </w:r>
      <w:r w:rsidRPr="00830AA5">
        <w:rPr>
          <w:rFonts w:ascii="Arial" w:hAnsi="Arial" w:cs="Arial"/>
          <w:b/>
        </w:rPr>
        <w:t>formation activity is the same as in prior periods.  There may be circumstances that may preclude consultation in a specific situation.  These circumstances should be explained.</w:t>
      </w:r>
    </w:p>
    <w:p w:rsidR="00884F97" w:rsidRPr="00830AA5" w:rsidP="00B529D4" w14:paraId="336995B2" w14:textId="066686E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outlineLvl w:val="0"/>
        <w:rPr>
          <w:rFonts w:ascii="Arial" w:eastAsia="Times New Roman" w:hAnsi="Arial" w:cs="Arial"/>
          <w:lang w:eastAsia="ja-JP"/>
        </w:rPr>
      </w:pPr>
      <w:r w:rsidRPr="00830AA5">
        <w:rPr>
          <w:rFonts w:ascii="Arial" w:eastAsia="Times New Roman" w:hAnsi="Arial" w:cs="Arial"/>
          <w:lang w:eastAsia="ja-JP"/>
        </w:rPr>
        <w:t xml:space="preserve">On </w:t>
      </w:r>
      <w:r w:rsidRPr="00830AA5" w:rsidR="004270B8">
        <w:rPr>
          <w:rFonts w:ascii="Arial" w:eastAsia="Times New Roman" w:hAnsi="Arial" w:cs="Arial"/>
          <w:lang w:eastAsia="ja-JP"/>
        </w:rPr>
        <w:t>April 20, 2023</w:t>
      </w:r>
      <w:r w:rsidRPr="00830AA5" w:rsidR="005024FF">
        <w:rPr>
          <w:rFonts w:ascii="Arial" w:eastAsia="Times New Roman" w:hAnsi="Arial" w:cs="Arial"/>
          <w:lang w:eastAsia="ja-JP"/>
        </w:rPr>
        <w:t>,</w:t>
      </w:r>
      <w:r w:rsidRPr="00830AA5">
        <w:rPr>
          <w:rFonts w:ascii="Arial" w:eastAsia="Times New Roman" w:hAnsi="Arial" w:cs="Arial"/>
          <w:lang w:eastAsia="ja-JP"/>
        </w:rPr>
        <w:t xml:space="preserve"> </w:t>
      </w:r>
      <w:r w:rsidRPr="00830AA5" w:rsidR="00614CB3">
        <w:rPr>
          <w:rFonts w:ascii="Arial" w:eastAsia="Times New Roman" w:hAnsi="Arial" w:cs="Arial"/>
          <w:lang w:eastAsia="ja-JP"/>
        </w:rPr>
        <w:t>we published a</w:t>
      </w:r>
      <w:r w:rsidRPr="00830AA5">
        <w:rPr>
          <w:rFonts w:ascii="Arial" w:eastAsia="Times New Roman" w:hAnsi="Arial" w:cs="Arial"/>
          <w:lang w:eastAsia="ja-JP"/>
        </w:rPr>
        <w:t xml:space="preserve"> </w:t>
      </w:r>
      <w:r w:rsidR="00BC278E">
        <w:rPr>
          <w:rFonts w:ascii="Arial" w:eastAsia="Times New Roman" w:hAnsi="Arial" w:cs="Arial"/>
          <w:lang w:eastAsia="ja-JP"/>
        </w:rPr>
        <w:t>60-day</w:t>
      </w:r>
      <w:r w:rsidRPr="00830AA5">
        <w:rPr>
          <w:rFonts w:ascii="Arial" w:eastAsia="Times New Roman" w:hAnsi="Arial" w:cs="Arial"/>
          <w:lang w:eastAsia="ja-JP"/>
        </w:rPr>
        <w:t xml:space="preserve"> Federal Register Notice </w:t>
      </w:r>
      <w:r w:rsidRPr="00830AA5" w:rsidR="00614CB3">
        <w:rPr>
          <w:rFonts w:ascii="Arial" w:eastAsia="Times New Roman" w:hAnsi="Arial" w:cs="Arial"/>
          <w:lang w:eastAsia="ja-JP"/>
        </w:rPr>
        <w:t>(</w:t>
      </w:r>
      <w:r w:rsidRPr="00830AA5" w:rsidR="009E1636">
        <w:rPr>
          <w:rFonts w:ascii="Arial" w:eastAsia="Times New Roman" w:hAnsi="Arial" w:cs="Arial"/>
          <w:lang w:eastAsia="ja-JP"/>
        </w:rPr>
        <w:t>88 FR 24439)</w:t>
      </w:r>
      <w:r w:rsidRPr="00830AA5">
        <w:rPr>
          <w:rFonts w:ascii="Arial" w:eastAsia="Times New Roman" w:hAnsi="Arial" w:cs="Arial"/>
          <w:lang w:eastAsia="ja-JP"/>
        </w:rPr>
        <w:t>. The notice announced our intended submission to OMB for approval and solicited public comment.</w:t>
      </w:r>
      <w:r w:rsidRPr="00830AA5" w:rsidR="00F0793B">
        <w:rPr>
          <w:rFonts w:ascii="Arial" w:eastAsia="Times New Roman" w:hAnsi="Arial" w:cs="Arial"/>
          <w:lang w:eastAsia="ja-JP"/>
        </w:rPr>
        <w:t xml:space="preserve"> No comments were received.</w:t>
      </w:r>
      <w:r w:rsidRPr="00830AA5">
        <w:rPr>
          <w:rFonts w:ascii="Arial" w:eastAsia="Times New Roman" w:hAnsi="Arial" w:cs="Arial"/>
          <w:lang w:eastAsia="ja-JP"/>
        </w:rPr>
        <w:t xml:space="preserve"> </w:t>
      </w:r>
    </w:p>
    <w:p w:rsidR="009062BE" w:rsidRPr="00F011E2" w:rsidP="00F011E2" w14:paraId="2B33AC0D" w14:textId="188C5A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outlineLvl w:val="0"/>
        <w:rPr>
          <w:rFonts w:ascii="Arial" w:eastAsia="Times New Roman" w:hAnsi="Arial" w:cs="Arial"/>
          <w:lang w:eastAsia="ja-JP"/>
        </w:rPr>
      </w:pPr>
      <w:r w:rsidRPr="00F011E2">
        <w:rPr>
          <w:rFonts w:ascii="Arial" w:eastAsia="Times New Roman" w:hAnsi="Arial" w:cs="Arial"/>
          <w:lang w:eastAsia="ja-JP"/>
        </w:rPr>
        <w:t xml:space="preserve">In addition to the Federal Register notice, we consulted with nine </w:t>
      </w:r>
      <w:r w:rsidR="00112060">
        <w:rPr>
          <w:rFonts w:ascii="Arial" w:eastAsia="Times New Roman" w:hAnsi="Arial" w:cs="Arial"/>
          <w:lang w:eastAsia="ja-JP"/>
        </w:rPr>
        <w:t>g</w:t>
      </w:r>
      <w:r w:rsidRPr="00112060" w:rsidR="00112060">
        <w:rPr>
          <w:rFonts w:ascii="Arial" w:eastAsia="Times New Roman" w:hAnsi="Arial" w:cs="Arial"/>
          <w:lang w:eastAsia="ja-JP"/>
        </w:rPr>
        <w:t xml:space="preserve">raduate </w:t>
      </w:r>
      <w:r w:rsidR="00112060">
        <w:rPr>
          <w:rFonts w:ascii="Arial" w:eastAsia="Times New Roman" w:hAnsi="Arial" w:cs="Arial"/>
          <w:lang w:eastAsia="ja-JP"/>
        </w:rPr>
        <w:t>s</w:t>
      </w:r>
      <w:r w:rsidRPr="00112060" w:rsidR="00112060">
        <w:rPr>
          <w:rFonts w:ascii="Arial" w:eastAsia="Times New Roman" w:hAnsi="Arial" w:cs="Arial"/>
          <w:lang w:eastAsia="ja-JP"/>
        </w:rPr>
        <w:t>tudent</w:t>
      </w:r>
      <w:r w:rsidR="00112060">
        <w:rPr>
          <w:rFonts w:ascii="Arial" w:eastAsia="Times New Roman" w:hAnsi="Arial" w:cs="Arial"/>
          <w:lang w:eastAsia="ja-JP"/>
        </w:rPr>
        <w:t xml:space="preserve">s in the </w:t>
      </w:r>
      <w:r w:rsidRPr="00112060" w:rsidR="00112060">
        <w:rPr>
          <w:rFonts w:ascii="Arial" w:eastAsia="Times New Roman" w:hAnsi="Arial" w:cs="Arial"/>
          <w:lang w:eastAsia="ja-JP"/>
        </w:rPr>
        <w:t>College of Forestry and Conservation</w:t>
      </w:r>
      <w:r w:rsidRPr="00F011E2" w:rsidR="00DC7C24">
        <w:rPr>
          <w:rFonts w:ascii="Arial" w:eastAsia="Times New Roman" w:hAnsi="Arial" w:cs="Arial"/>
          <w:lang w:eastAsia="ja-JP"/>
        </w:rPr>
        <w:t xml:space="preserve"> </w:t>
      </w:r>
      <w:r w:rsidRPr="00F011E2" w:rsidR="00816E5A">
        <w:rPr>
          <w:rFonts w:ascii="Arial" w:eastAsia="Times New Roman" w:hAnsi="Arial" w:cs="Arial"/>
          <w:lang w:eastAsia="ja-JP"/>
        </w:rPr>
        <w:t>from the University</w:t>
      </w:r>
      <w:r w:rsidR="00112060">
        <w:rPr>
          <w:rFonts w:ascii="Arial" w:eastAsia="Times New Roman" w:hAnsi="Arial" w:cs="Arial"/>
          <w:lang w:eastAsia="ja-JP"/>
        </w:rPr>
        <w:t xml:space="preserve"> </w:t>
      </w:r>
      <w:r w:rsidRPr="00F011E2" w:rsidR="00816E5A">
        <w:rPr>
          <w:rFonts w:ascii="Arial" w:eastAsia="Times New Roman" w:hAnsi="Arial" w:cs="Arial"/>
          <w:lang w:eastAsia="ja-JP"/>
        </w:rPr>
        <w:t>of Montana</w:t>
      </w:r>
      <w:r w:rsidR="007E3026">
        <w:rPr>
          <w:rFonts w:ascii="Arial" w:eastAsia="Times New Roman" w:hAnsi="Arial" w:cs="Arial"/>
          <w:lang w:eastAsia="ja-JP"/>
        </w:rPr>
        <w:t xml:space="preserve">. </w:t>
      </w:r>
      <w:r w:rsidR="00112060">
        <w:rPr>
          <w:rFonts w:ascii="Arial" w:eastAsia="Times New Roman" w:hAnsi="Arial" w:cs="Arial"/>
          <w:lang w:eastAsia="ja-JP"/>
        </w:rPr>
        <w:t xml:space="preserve">The students were selected because they all </w:t>
      </w:r>
      <w:r w:rsidRPr="00F011E2" w:rsidR="00816E5A">
        <w:rPr>
          <w:rFonts w:ascii="Arial" w:eastAsia="Times New Roman" w:hAnsi="Arial" w:cs="Arial"/>
          <w:lang w:eastAsia="ja-JP"/>
        </w:rPr>
        <w:t xml:space="preserve">have experience with </w:t>
      </w:r>
      <w:r w:rsidR="00112060">
        <w:rPr>
          <w:rFonts w:ascii="Arial" w:eastAsia="Times New Roman" w:hAnsi="Arial" w:cs="Arial"/>
          <w:lang w:eastAsia="ja-JP"/>
        </w:rPr>
        <w:t>similar</w:t>
      </w:r>
      <w:r w:rsidRPr="00F011E2" w:rsidR="00816E5A">
        <w:rPr>
          <w:rFonts w:ascii="Arial" w:eastAsia="Times New Roman" w:hAnsi="Arial" w:cs="Arial"/>
          <w:lang w:eastAsia="ja-JP"/>
        </w:rPr>
        <w:t xml:space="preserve"> surveys and studies with public land agencies.</w:t>
      </w:r>
      <w:r w:rsidR="007E3026">
        <w:rPr>
          <w:rFonts w:ascii="Arial" w:eastAsia="Times New Roman" w:hAnsi="Arial" w:cs="Arial"/>
          <w:lang w:eastAsia="ja-JP"/>
        </w:rPr>
        <w:t xml:space="preserve"> </w:t>
      </w:r>
      <w:r w:rsidRPr="00F011E2" w:rsidR="00816E5A">
        <w:rPr>
          <w:rFonts w:ascii="Arial" w:eastAsia="Times New Roman" w:hAnsi="Arial" w:cs="Arial"/>
          <w:lang w:eastAsia="ja-JP"/>
        </w:rPr>
        <w:t xml:space="preserve">All nine individuals reviewed and timed </w:t>
      </w:r>
      <w:r w:rsidRPr="00F011E2" w:rsidR="008E61E7">
        <w:rPr>
          <w:rFonts w:ascii="Arial" w:eastAsia="Times New Roman" w:hAnsi="Arial" w:cs="Arial"/>
          <w:lang w:eastAsia="ja-JP"/>
        </w:rPr>
        <w:t xml:space="preserve">the </w:t>
      </w:r>
      <w:r w:rsidRPr="00F011E2" w:rsidR="00816E5A">
        <w:rPr>
          <w:rFonts w:ascii="Arial" w:eastAsia="Times New Roman" w:hAnsi="Arial" w:cs="Arial"/>
          <w:lang w:eastAsia="ja-JP"/>
        </w:rPr>
        <w:t xml:space="preserve">survey </w:t>
      </w:r>
      <w:r w:rsidRPr="00F011E2" w:rsidR="00BC278E">
        <w:rPr>
          <w:rFonts w:ascii="Arial" w:eastAsia="Times New Roman" w:hAnsi="Arial" w:cs="Arial"/>
          <w:lang w:eastAsia="ja-JP"/>
        </w:rPr>
        <w:t>to</w:t>
      </w:r>
      <w:r w:rsidRPr="00F011E2">
        <w:rPr>
          <w:rFonts w:ascii="Arial" w:eastAsia="Times New Roman" w:hAnsi="Arial" w:cs="Arial"/>
          <w:lang w:eastAsia="ja-JP"/>
        </w:rPr>
        <w:t xml:space="preserve"> validate our time burden estimates and</w:t>
      </w:r>
      <w:r w:rsidRPr="00F011E2" w:rsidR="008E61E7">
        <w:rPr>
          <w:rFonts w:ascii="Arial" w:eastAsia="Times New Roman" w:hAnsi="Arial" w:cs="Arial"/>
          <w:lang w:eastAsia="ja-JP"/>
        </w:rPr>
        <w:t xml:space="preserve"> were</w:t>
      </w:r>
      <w:r w:rsidRPr="00F011E2">
        <w:rPr>
          <w:rFonts w:ascii="Arial" w:eastAsia="Times New Roman" w:hAnsi="Arial" w:cs="Arial"/>
          <w:lang w:eastAsia="ja-JP"/>
        </w:rPr>
        <w:t xml:space="preserve"> asked </w:t>
      </w:r>
      <w:r w:rsidR="00F1733F">
        <w:rPr>
          <w:rFonts w:ascii="Arial" w:eastAsia="Times New Roman" w:hAnsi="Arial" w:cs="Arial"/>
          <w:lang w:eastAsia="ja-JP"/>
        </w:rPr>
        <w:t xml:space="preserve">to </w:t>
      </w:r>
      <w:r w:rsidR="00C46285">
        <w:rPr>
          <w:rFonts w:ascii="Arial" w:eastAsia="Times New Roman" w:hAnsi="Arial" w:cs="Arial"/>
          <w:lang w:eastAsia="ja-JP"/>
        </w:rPr>
        <w:t>provide comments</w:t>
      </w:r>
      <w:r w:rsidRPr="00F011E2" w:rsidR="00C46285">
        <w:rPr>
          <w:rFonts w:ascii="Arial" w:eastAsia="Times New Roman" w:hAnsi="Arial" w:cs="Arial"/>
          <w:lang w:eastAsia="ja-JP"/>
        </w:rPr>
        <w:t xml:space="preserve"> </w:t>
      </w:r>
      <w:r w:rsidRPr="00F011E2">
        <w:rPr>
          <w:rFonts w:ascii="Arial" w:eastAsia="Times New Roman" w:hAnsi="Arial" w:cs="Arial"/>
          <w:lang w:eastAsia="ja-JP"/>
        </w:rPr>
        <w:t xml:space="preserve">on the questions below. </w:t>
      </w:r>
    </w:p>
    <w:p w:rsidR="00B529D4" w:rsidRPr="00830AA5" w:rsidP="00DF2D61" w14:paraId="28787BF3" w14:textId="23C138D5">
      <w:pPr>
        <w:tabs>
          <w:tab w:val="left" w:pos="360"/>
          <w:tab w:val="left" w:pos="720"/>
          <w:tab w:val="left" w:pos="1440"/>
        </w:tabs>
        <w:ind w:left="360"/>
        <w:rPr>
          <w:rFonts w:ascii="Arial" w:hAnsi="Arial" w:cs="Arial"/>
          <w:b/>
          <w:i/>
        </w:rPr>
      </w:pPr>
      <w:r w:rsidRPr="00830AA5">
        <w:rPr>
          <w:rFonts w:ascii="Arial" w:hAnsi="Arial" w:cs="Arial"/>
        </w:rPr>
        <w:br/>
      </w:r>
      <w:r w:rsidRPr="00830AA5" w:rsidR="005B5CA9">
        <w:rPr>
          <w:rFonts w:ascii="Arial" w:hAnsi="Arial" w:cs="Arial"/>
        </w:rPr>
        <w:t xml:space="preserve">1. </w:t>
      </w:r>
      <w:r w:rsidRPr="00830AA5">
        <w:rPr>
          <w:rFonts w:ascii="Arial" w:hAnsi="Arial" w:cs="Arial"/>
        </w:rPr>
        <w:t>“</w:t>
      </w:r>
      <w:r w:rsidRPr="00830AA5">
        <w:rPr>
          <w:rFonts w:ascii="Arial" w:hAnsi="Arial" w:cs="Arial"/>
          <w:b/>
          <w:i/>
        </w:rPr>
        <w:t>Whether or not the collection of information is necessary, including whether or not the information wi</w:t>
      </w:r>
      <w:r w:rsidRPr="00830AA5">
        <w:rPr>
          <w:rFonts w:ascii="Arial" w:hAnsi="Arial" w:cs="Arial"/>
          <w:b/>
          <w:i/>
        </w:rPr>
        <w:t>ll have practical utility; whether there are any questions they felt were unnecessary”</w:t>
      </w:r>
    </w:p>
    <w:p w:rsidR="001E40BA" w:rsidP="001D03BD" w14:paraId="0BE1D049" w14:textId="23251A25">
      <w:pPr>
        <w:tabs>
          <w:tab w:val="left" w:pos="360"/>
          <w:tab w:val="left" w:pos="720"/>
          <w:tab w:val="left" w:pos="1710"/>
        </w:tabs>
        <w:ind w:left="360" w:hanging="360"/>
        <w:rPr>
          <w:rFonts w:ascii="Arial" w:hAnsi="Arial" w:cs="Arial"/>
          <w:iCs/>
        </w:rPr>
      </w:pPr>
      <w:r w:rsidRPr="00830AA5">
        <w:rPr>
          <w:rFonts w:ascii="Arial" w:hAnsi="Arial" w:cs="Arial"/>
          <w:i/>
        </w:rPr>
        <w:tab/>
      </w:r>
      <w:r w:rsidRPr="001E40BA" w:rsidR="00B529D4">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3</w:t>
      </w:r>
      <w:r w:rsidRPr="001E40BA" w:rsidR="00B529D4">
        <w:rPr>
          <w:rFonts w:ascii="Arial" w:hAnsi="Arial" w:cs="Arial"/>
          <w:i/>
          <w:u w:val="single"/>
        </w:rPr>
        <w:t>:</w:t>
      </w:r>
      <w:r w:rsidRPr="00830AA5" w:rsidR="00352D87">
        <w:rPr>
          <w:rFonts w:ascii="Arial" w:hAnsi="Arial" w:cs="Arial"/>
          <w:i/>
          <w:u w:val="single"/>
        </w:rPr>
        <w:t xml:space="preserve"> </w:t>
      </w:r>
      <w:r w:rsidRPr="001E40BA">
        <w:rPr>
          <w:rFonts w:ascii="Arial" w:hAnsi="Arial" w:cs="Arial"/>
          <w:i/>
        </w:rPr>
        <w:t xml:space="preserve">For questions 5, 6, and 8, </w:t>
      </w:r>
      <w:r w:rsidRPr="001E40BA" w:rsidR="00352D87">
        <w:rPr>
          <w:rFonts w:ascii="Arial" w:hAnsi="Arial" w:cs="Arial"/>
          <w:iCs/>
        </w:rPr>
        <w:t>specializing</w:t>
      </w:r>
      <w:r w:rsidRPr="00830AA5" w:rsidR="00352D87">
        <w:rPr>
          <w:rFonts w:ascii="Arial" w:hAnsi="Arial" w:cs="Arial"/>
          <w:iCs/>
        </w:rPr>
        <w:t xml:space="preserve"> the suite of responses for </w:t>
      </w:r>
      <w:r>
        <w:rPr>
          <w:rFonts w:ascii="Arial" w:hAnsi="Arial" w:cs="Arial"/>
          <w:iCs/>
        </w:rPr>
        <w:t xml:space="preserve">these </w:t>
      </w:r>
      <w:r w:rsidRPr="00830AA5" w:rsidR="00352D87">
        <w:rPr>
          <w:rFonts w:ascii="Arial" w:hAnsi="Arial" w:cs="Arial"/>
          <w:iCs/>
        </w:rPr>
        <w:t xml:space="preserve">questions to the different types of NPS </w:t>
      </w:r>
      <w:r w:rsidRPr="00830AA5" w:rsidR="005A4902">
        <w:rPr>
          <w:rFonts w:ascii="Arial" w:hAnsi="Arial" w:cs="Arial"/>
          <w:iCs/>
        </w:rPr>
        <w:t>E</w:t>
      </w:r>
      <w:r w:rsidRPr="00830AA5" w:rsidR="00352D87">
        <w:rPr>
          <w:rFonts w:ascii="Arial" w:hAnsi="Arial" w:cs="Arial"/>
          <w:iCs/>
        </w:rPr>
        <w:t xml:space="preserve">ducation </w:t>
      </w:r>
      <w:r w:rsidRPr="00830AA5" w:rsidR="005A4902">
        <w:rPr>
          <w:rFonts w:ascii="Arial" w:hAnsi="Arial" w:cs="Arial"/>
          <w:iCs/>
        </w:rPr>
        <w:t>P</w:t>
      </w:r>
      <w:r w:rsidRPr="00830AA5" w:rsidR="00352D87">
        <w:rPr>
          <w:rFonts w:ascii="Arial" w:hAnsi="Arial" w:cs="Arial"/>
          <w:iCs/>
        </w:rPr>
        <w:t>rograms that teachers have participated in or are interested in participating in the future</w:t>
      </w:r>
      <w:r>
        <w:rPr>
          <w:rFonts w:ascii="Arial" w:hAnsi="Arial" w:cs="Arial"/>
          <w:iCs/>
        </w:rPr>
        <w:t xml:space="preserve"> will make the survey findings most useful. </w:t>
      </w:r>
    </w:p>
    <w:p w:rsidR="00B529D4" w:rsidRPr="001E40BA" w:rsidP="00516751" w14:paraId="76F9B67B" w14:textId="12A4BB4D">
      <w:pPr>
        <w:tabs>
          <w:tab w:val="left" w:pos="360"/>
          <w:tab w:val="left" w:pos="720"/>
          <w:tab w:val="left" w:pos="1710"/>
        </w:tabs>
        <w:ind w:left="1080" w:hanging="360"/>
        <w:rPr>
          <w:rFonts w:ascii="Arial" w:hAnsi="Arial" w:cs="Arial"/>
          <w:iCs/>
        </w:rPr>
      </w:pPr>
      <w:r>
        <w:rPr>
          <w:rFonts w:ascii="Arial" w:hAnsi="Arial" w:cs="Arial"/>
          <w:iCs/>
        </w:rPr>
        <w:tab/>
      </w:r>
      <w:r w:rsidRPr="00830AA5">
        <w:rPr>
          <w:rFonts w:ascii="Arial" w:hAnsi="Arial" w:cs="Arial"/>
          <w:i/>
          <w:u w:val="single"/>
        </w:rPr>
        <w:t>Agency Response/Action Taken</w:t>
      </w:r>
      <w:r>
        <w:rPr>
          <w:rFonts w:ascii="Arial" w:hAnsi="Arial" w:cs="Arial"/>
          <w:i/>
          <w:u w:val="single"/>
        </w:rPr>
        <w:t xml:space="preserve">: </w:t>
      </w:r>
      <w:r w:rsidRPr="00830AA5">
        <w:rPr>
          <w:rFonts w:ascii="Arial" w:hAnsi="Arial" w:cs="Arial"/>
        </w:rPr>
        <w:t>Three versions of responses were created that are specified to the context of the NPS Education Program (field trip,</w:t>
      </w:r>
      <w:r w:rsidRPr="00830AA5">
        <w:rPr>
          <w:rFonts w:ascii="Arial" w:hAnsi="Arial" w:cs="Arial"/>
        </w:rPr>
        <w:t xml:space="preserve"> ranger in classroom, or virtual program) to ensure all response options are relevant to the types of education programs (see versions a-c of survey questions).</w:t>
      </w:r>
      <w:r>
        <w:rPr>
          <w:rFonts w:ascii="Arial" w:hAnsi="Arial" w:cs="Arial"/>
          <w:iCs/>
        </w:rPr>
        <w:t xml:space="preserve"> </w:t>
      </w:r>
    </w:p>
    <w:p w:rsidR="001E40BA" w:rsidP="001E40BA" w14:paraId="26F52D05" w14:textId="7A79A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5</w:t>
      </w:r>
      <w:r w:rsidRPr="001E40BA">
        <w:rPr>
          <w:rFonts w:ascii="Arial" w:hAnsi="Arial" w:cs="Arial"/>
          <w:i/>
          <w:iCs/>
          <w:u w:val="single"/>
        </w:rPr>
        <w:t>:</w:t>
      </w:r>
      <w:r w:rsidRPr="001E40BA">
        <w:rPr>
          <w:rFonts w:ascii="Arial" w:hAnsi="Arial" w:cs="Arial"/>
        </w:rPr>
        <w:t xml:space="preserve"> For Q5a-c, </w:t>
      </w:r>
      <w:r w:rsidR="00EF3B67">
        <w:rPr>
          <w:rFonts w:ascii="Arial" w:hAnsi="Arial" w:cs="Arial"/>
          <w:color w:val="000000"/>
        </w:rPr>
        <w:t>i</w:t>
      </w:r>
      <w:r w:rsidRPr="001E40BA">
        <w:rPr>
          <w:rFonts w:ascii="Arial" w:hAnsi="Arial" w:cs="Arial"/>
          <w:color w:val="000000"/>
        </w:rPr>
        <w:t xml:space="preserve">n reference to “giving my student an opportunity to learn about </w:t>
      </w:r>
      <w:r w:rsidRPr="001E40BA">
        <w:rPr>
          <w:rFonts w:ascii="Arial" w:hAnsi="Arial" w:cs="Arial"/>
          <w:color w:val="000000"/>
        </w:rPr>
        <w:t>Indigenous cultures,” while I can imagine this might apply sometimes, I’m not sure what you will do with these data.  This will only be occasionally relevant in some parks.</w:t>
      </w:r>
    </w:p>
    <w:p w:rsidR="001E40BA" w:rsidP="00516751" w14:paraId="26CCDDE7" w14:textId="135D4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In discussions with the NPS</w:t>
      </w:r>
      <w:r w:rsidR="00C45241">
        <w:rPr>
          <w:rFonts w:ascii="Arial" w:hAnsi="Arial" w:cs="Arial"/>
        </w:rPr>
        <w:t xml:space="preserve"> Education Program staff</w:t>
      </w:r>
      <w:r w:rsidRPr="001E40BA">
        <w:rPr>
          <w:rFonts w:ascii="Arial" w:hAnsi="Arial" w:cs="Arial"/>
        </w:rPr>
        <w:t>, we felt this was an important item to keep in the survey</w:t>
      </w:r>
      <w:r w:rsidR="00EB37CF">
        <w:rPr>
          <w:rFonts w:ascii="Arial" w:hAnsi="Arial" w:cs="Arial"/>
        </w:rPr>
        <w:t xml:space="preserve"> </w:t>
      </w:r>
      <w:r w:rsidR="006B28A3">
        <w:rPr>
          <w:rFonts w:ascii="Arial" w:hAnsi="Arial" w:cs="Arial"/>
        </w:rPr>
        <w:t>to</w:t>
      </w:r>
      <w:r w:rsidR="00EB37CF">
        <w:rPr>
          <w:rFonts w:ascii="Arial" w:hAnsi="Arial" w:cs="Arial"/>
        </w:rPr>
        <w:t xml:space="preserve"> glean this information where it is relevant.</w:t>
      </w:r>
    </w:p>
    <w:p w:rsidR="001E40BA" w:rsidP="001E40BA" w14:paraId="1BB8053E" w14:textId="25EE6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6</w:t>
      </w:r>
      <w:r w:rsidRPr="001E40BA">
        <w:rPr>
          <w:rFonts w:ascii="Arial" w:hAnsi="Arial" w:cs="Arial"/>
          <w:i/>
          <w:iCs/>
          <w:u w:val="single"/>
        </w:rPr>
        <w:t>:</w:t>
      </w:r>
      <w:r w:rsidRPr="001E40BA">
        <w:rPr>
          <w:rFonts w:ascii="Arial" w:hAnsi="Arial" w:cs="Arial"/>
        </w:rPr>
        <w:t xml:space="preserve"> For Q7, </w:t>
      </w:r>
      <w:r w:rsidR="00EB37CF">
        <w:rPr>
          <w:rFonts w:ascii="Arial" w:hAnsi="Arial" w:cs="Arial"/>
          <w:color w:val="000000" w:themeColor="text1"/>
        </w:rPr>
        <w:t>w</w:t>
      </w:r>
      <w:r w:rsidRPr="001E40BA">
        <w:rPr>
          <w:rFonts w:ascii="Arial" w:hAnsi="Arial" w:cs="Arial"/>
          <w:color w:val="000000" w:themeColor="text1"/>
        </w:rPr>
        <w:t>hy ask this? Couldn’t another field trip accomplish the same thing? Sort o</w:t>
      </w:r>
      <w:r w:rsidRPr="001E40BA">
        <w:rPr>
          <w:rFonts w:ascii="Arial" w:hAnsi="Arial" w:cs="Arial"/>
          <w:color w:val="000000" w:themeColor="text1"/>
        </w:rPr>
        <w:t>f depends upon the site and program.</w:t>
      </w:r>
    </w:p>
    <w:p w:rsidR="001E40BA" w:rsidP="00516751" w14:paraId="7DADDAD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Changed wording to explicitly ask what learning outcomes could not have been achieved in other field trip settings.</w:t>
      </w:r>
    </w:p>
    <w:p w:rsidR="00BA20F2" w:rsidRPr="00830AA5" w:rsidP="00DF2D61" w14:paraId="74DBA760" w14:textId="7A88FC5A">
      <w:pPr>
        <w:spacing w:after="0" w:line="240" w:lineRule="auto"/>
        <w:ind w:left="360"/>
        <w:textAlignment w:val="baseline"/>
        <w:rPr>
          <w:rFonts w:ascii="Arial" w:eastAsia="Times New Roman" w:hAnsi="Arial" w:cs="Arial"/>
        </w:rPr>
      </w:pPr>
      <w:r w:rsidRPr="00830AA5">
        <w:rPr>
          <w:rFonts w:ascii="Arial" w:eastAsia="Times New Roman" w:hAnsi="Arial" w:cs="Arial"/>
          <w:b/>
          <w:bCs/>
          <w:i/>
          <w:iCs/>
          <w:shd w:val="clear" w:color="auto" w:fill="FFFFFF"/>
        </w:rPr>
        <w:t xml:space="preserve">2. “What is your estimate of the amount of time it takes to </w:t>
      </w:r>
      <w:r w:rsidRPr="00830AA5">
        <w:rPr>
          <w:rFonts w:ascii="Arial" w:eastAsia="Times New Roman" w:hAnsi="Arial" w:cs="Arial"/>
          <w:b/>
          <w:bCs/>
          <w:i/>
          <w:iCs/>
          <w:shd w:val="clear" w:color="auto" w:fill="FFFFFF"/>
        </w:rPr>
        <w:t>complete each form in order to verify the accuracy of our estimate of the burden for this collection of information?”</w:t>
      </w:r>
      <w:r w:rsidRPr="00830AA5">
        <w:rPr>
          <w:rFonts w:ascii="Arial" w:eastAsia="Times New Roman" w:hAnsi="Arial" w:cs="Arial"/>
        </w:rPr>
        <w:t> </w:t>
      </w:r>
    </w:p>
    <w:p w:rsidR="00DF2D61" w:rsidRPr="00830AA5" w:rsidP="00DF2D61" w14:paraId="476682CC" w14:textId="77777777">
      <w:pPr>
        <w:spacing w:after="0" w:line="240" w:lineRule="auto"/>
        <w:ind w:left="360"/>
        <w:textAlignment w:val="baseline"/>
        <w:rPr>
          <w:rFonts w:ascii="Arial" w:eastAsia="Times New Roman" w:hAnsi="Arial" w:cs="Arial"/>
          <w:sz w:val="18"/>
          <w:szCs w:val="18"/>
        </w:rPr>
      </w:pPr>
    </w:p>
    <w:p w:rsidR="00B529D4" w:rsidRPr="00830AA5" w:rsidP="00B529D4" w14:paraId="4F04F191" w14:textId="45FF1CF7">
      <w:pPr>
        <w:tabs>
          <w:tab w:val="left" w:pos="360"/>
          <w:tab w:val="left" w:pos="720"/>
          <w:tab w:val="left" w:pos="1710"/>
        </w:tabs>
        <w:ind w:left="360" w:hanging="360"/>
        <w:rPr>
          <w:rFonts w:ascii="Arial" w:hAnsi="Arial" w:cs="Arial"/>
        </w:rPr>
      </w:pPr>
      <w:r w:rsidRPr="00830AA5">
        <w:rPr>
          <w:rFonts w:ascii="Arial" w:hAnsi="Arial" w:cs="Arial"/>
        </w:rPr>
        <w:tab/>
      </w:r>
      <w:r w:rsidRPr="00830AA5">
        <w:rPr>
          <w:rFonts w:ascii="Arial" w:hAnsi="Arial" w:cs="Arial"/>
          <w:i/>
          <w:u w:val="single"/>
        </w:rPr>
        <w:t>Comment</w:t>
      </w:r>
      <w:r w:rsidR="008D5A04">
        <w:rPr>
          <w:rFonts w:ascii="Arial" w:hAnsi="Arial" w:cs="Arial"/>
          <w:i/>
          <w:u w:val="single"/>
        </w:rPr>
        <w:t>er 6</w:t>
      </w:r>
      <w:r w:rsidRPr="00830AA5">
        <w:rPr>
          <w:rFonts w:ascii="Arial" w:hAnsi="Arial" w:cs="Arial"/>
          <w:i/>
        </w:rPr>
        <w:t>:</w:t>
      </w:r>
      <w:r w:rsidRPr="00830AA5" w:rsidR="00004FE9">
        <w:rPr>
          <w:rFonts w:ascii="Arial" w:hAnsi="Arial" w:cs="Arial"/>
        </w:rPr>
        <w:t xml:space="preserve"> </w:t>
      </w:r>
      <w:r w:rsidRPr="00830AA5" w:rsidR="00352D87">
        <w:rPr>
          <w:rFonts w:ascii="Arial" w:hAnsi="Arial" w:cs="Arial"/>
        </w:rPr>
        <w:t xml:space="preserve">The survey reviewers </w:t>
      </w:r>
      <w:r w:rsidR="001E40BA">
        <w:rPr>
          <w:rFonts w:ascii="Arial" w:hAnsi="Arial" w:cs="Arial"/>
        </w:rPr>
        <w:t xml:space="preserve">timed themselves </w:t>
      </w:r>
      <w:r w:rsidR="00F12C82">
        <w:rPr>
          <w:rFonts w:ascii="Arial" w:hAnsi="Arial" w:cs="Arial"/>
        </w:rPr>
        <w:t>taking</w:t>
      </w:r>
      <w:r w:rsidR="001E40BA">
        <w:rPr>
          <w:rFonts w:ascii="Arial" w:hAnsi="Arial" w:cs="Arial"/>
        </w:rPr>
        <w:t xml:space="preserve"> </w:t>
      </w:r>
      <w:r w:rsidR="008E61E7">
        <w:rPr>
          <w:rFonts w:ascii="Arial" w:hAnsi="Arial" w:cs="Arial"/>
        </w:rPr>
        <w:t>the survey</w:t>
      </w:r>
      <w:r w:rsidR="001E40BA">
        <w:rPr>
          <w:rFonts w:ascii="Arial" w:hAnsi="Arial" w:cs="Arial"/>
        </w:rPr>
        <w:t xml:space="preserve"> and were within a 2</w:t>
      </w:r>
      <w:r w:rsidR="008E61E7">
        <w:rPr>
          <w:rFonts w:ascii="Arial" w:hAnsi="Arial" w:cs="Arial"/>
        </w:rPr>
        <w:t>-</w:t>
      </w:r>
      <w:r w:rsidR="001E40BA">
        <w:rPr>
          <w:rFonts w:ascii="Arial" w:hAnsi="Arial" w:cs="Arial"/>
        </w:rPr>
        <w:t xml:space="preserve">minute range. The average </w:t>
      </w:r>
      <w:r w:rsidR="00F12C82">
        <w:rPr>
          <w:rFonts w:ascii="Arial" w:hAnsi="Arial" w:cs="Arial"/>
        </w:rPr>
        <w:t>time</w:t>
      </w:r>
      <w:r w:rsidR="001E40BA">
        <w:rPr>
          <w:rFonts w:ascii="Arial" w:hAnsi="Arial" w:cs="Arial"/>
        </w:rPr>
        <w:t xml:space="preserve"> </w:t>
      </w:r>
      <w:r w:rsidR="008E61E7">
        <w:rPr>
          <w:rFonts w:ascii="Arial" w:hAnsi="Arial" w:cs="Arial"/>
        </w:rPr>
        <w:t>was</w:t>
      </w:r>
      <w:r w:rsidR="001E40BA">
        <w:rPr>
          <w:rFonts w:ascii="Arial" w:hAnsi="Arial" w:cs="Arial"/>
        </w:rPr>
        <w:t xml:space="preserve"> 10 minutes. This </w:t>
      </w:r>
      <w:r w:rsidRPr="00830AA5" w:rsidR="00352D87">
        <w:rPr>
          <w:rFonts w:ascii="Arial" w:hAnsi="Arial" w:cs="Arial"/>
        </w:rPr>
        <w:t xml:space="preserve">confirmed the accuracy of the estimate of </w:t>
      </w:r>
      <w:r w:rsidR="00F12C82">
        <w:rPr>
          <w:rFonts w:ascii="Arial" w:hAnsi="Arial" w:cs="Arial"/>
        </w:rPr>
        <w:t xml:space="preserve">the </w:t>
      </w:r>
      <w:r w:rsidRPr="00830AA5" w:rsidR="00352D87">
        <w:rPr>
          <w:rFonts w:ascii="Arial" w:hAnsi="Arial" w:cs="Arial"/>
        </w:rPr>
        <w:t xml:space="preserve">burden for teachers. </w:t>
      </w:r>
    </w:p>
    <w:p w:rsidR="00B529D4" w:rsidRPr="00830AA5" w:rsidP="00516751" w14:paraId="186DF704" w14:textId="66778A1A">
      <w:pPr>
        <w:tabs>
          <w:tab w:val="left" w:pos="360"/>
          <w:tab w:val="left" w:pos="720"/>
          <w:tab w:val="left" w:pos="1440"/>
        </w:tabs>
        <w:ind w:left="1080" w:hanging="360"/>
        <w:rPr>
          <w:rFonts w:ascii="Arial" w:hAnsi="Arial" w:cs="Arial"/>
        </w:rPr>
      </w:pPr>
      <w:r w:rsidRPr="00830AA5">
        <w:rPr>
          <w:rFonts w:ascii="Arial" w:hAnsi="Arial" w:cs="Arial"/>
        </w:rPr>
        <w:tab/>
      </w:r>
      <w:r w:rsidRPr="00830AA5">
        <w:rPr>
          <w:rFonts w:ascii="Arial" w:hAnsi="Arial" w:cs="Arial"/>
          <w:i/>
          <w:u w:val="single"/>
        </w:rPr>
        <w:t>Agency Response/Action Taken</w:t>
      </w:r>
      <w:r w:rsidRPr="00830AA5">
        <w:rPr>
          <w:rFonts w:ascii="Arial" w:hAnsi="Arial" w:cs="Arial"/>
          <w:i/>
        </w:rPr>
        <w:t>:</w:t>
      </w:r>
      <w:r w:rsidRPr="00830AA5">
        <w:rPr>
          <w:rFonts w:ascii="Arial" w:hAnsi="Arial" w:cs="Arial"/>
        </w:rPr>
        <w:t xml:space="preserve">  </w:t>
      </w:r>
      <w:r w:rsidRPr="00830AA5" w:rsidR="00352D87">
        <w:rPr>
          <w:rFonts w:ascii="Arial" w:hAnsi="Arial" w:cs="Arial"/>
        </w:rPr>
        <w:t xml:space="preserve">No action </w:t>
      </w:r>
      <w:r w:rsidR="00F12C82">
        <w:rPr>
          <w:rFonts w:ascii="Arial" w:hAnsi="Arial" w:cs="Arial"/>
        </w:rPr>
        <w:t xml:space="preserve">was </w:t>
      </w:r>
      <w:r w:rsidRPr="00830AA5" w:rsidR="00352D87">
        <w:rPr>
          <w:rFonts w:ascii="Arial" w:hAnsi="Arial" w:cs="Arial"/>
        </w:rPr>
        <w:t xml:space="preserve">needed as the estimate of burden was </w:t>
      </w:r>
      <w:r w:rsidRPr="00830AA5" w:rsidR="001F7665">
        <w:rPr>
          <w:rFonts w:ascii="Arial" w:hAnsi="Arial" w:cs="Arial"/>
        </w:rPr>
        <w:t>ten minutes or less</w:t>
      </w:r>
      <w:r w:rsidRPr="00830AA5" w:rsidR="00352D87">
        <w:rPr>
          <w:rFonts w:ascii="Arial" w:hAnsi="Arial" w:cs="Arial"/>
        </w:rPr>
        <w:t xml:space="preserve">. </w:t>
      </w:r>
    </w:p>
    <w:p w:rsidR="00BA20F2" w:rsidRPr="00830AA5" w:rsidP="001D03BD" w14:paraId="73A5BEBD" w14:textId="1032975B">
      <w:pPr>
        <w:spacing w:after="0" w:line="240" w:lineRule="auto"/>
        <w:ind w:left="360"/>
        <w:textAlignment w:val="baseline"/>
        <w:rPr>
          <w:rFonts w:ascii="Arial" w:eastAsia="Times New Roman" w:hAnsi="Arial" w:cs="Arial"/>
          <w:b/>
          <w:bCs/>
          <w:i/>
          <w:iCs/>
          <w:shd w:val="clear" w:color="auto" w:fill="FFFFFF"/>
        </w:rPr>
      </w:pPr>
      <w:r w:rsidRPr="00830AA5">
        <w:rPr>
          <w:rFonts w:ascii="Arial" w:eastAsia="Times New Roman" w:hAnsi="Arial" w:cs="Arial"/>
          <w:b/>
          <w:bCs/>
          <w:i/>
          <w:iCs/>
          <w:shd w:val="clear" w:color="auto" w:fill="FFFFFF"/>
        </w:rPr>
        <w:t xml:space="preserve">3. “Do you have any suggestions for us on ways to enhance the </w:t>
      </w:r>
      <w:r w:rsidRPr="00830AA5">
        <w:rPr>
          <w:rFonts w:ascii="Arial" w:eastAsia="Times New Roman" w:hAnsi="Arial" w:cs="Arial"/>
          <w:b/>
          <w:bCs/>
          <w:i/>
          <w:iCs/>
          <w:shd w:val="clear" w:color="auto" w:fill="FFFFFF"/>
        </w:rPr>
        <w:t>quality, utility, and clarity of the information to be collected?” </w:t>
      </w:r>
    </w:p>
    <w:p w:rsidR="00DF2D61" w:rsidRPr="00830AA5" w:rsidP="001D03BD" w14:paraId="7014E917" w14:textId="77777777">
      <w:pPr>
        <w:pStyle w:val="ListParagraph"/>
        <w:spacing w:after="0" w:line="240" w:lineRule="auto"/>
        <w:textAlignment w:val="baseline"/>
        <w:rPr>
          <w:rFonts w:ascii="Arial" w:eastAsia="Times New Roman" w:hAnsi="Arial" w:cs="Arial"/>
          <w:sz w:val="18"/>
          <w:szCs w:val="18"/>
        </w:rPr>
      </w:pPr>
    </w:p>
    <w:p w:rsidR="001E40BA" w:rsidRPr="001E40BA" w:rsidP="00B529D4" w14:paraId="01877BAB" w14:textId="09701A47">
      <w:pPr>
        <w:tabs>
          <w:tab w:val="left" w:pos="360"/>
          <w:tab w:val="left" w:pos="720"/>
          <w:tab w:val="left" w:pos="1710"/>
        </w:tabs>
        <w:ind w:left="360" w:hanging="360"/>
        <w:rPr>
          <w:rFonts w:ascii="Arial" w:hAnsi="Arial" w:cs="Arial"/>
        </w:rPr>
      </w:pPr>
      <w:r w:rsidRPr="00830AA5">
        <w:rPr>
          <w:rFonts w:ascii="Arial" w:hAnsi="Arial" w:cs="Arial"/>
        </w:rPr>
        <w:tab/>
      </w:r>
      <w:r w:rsidRPr="001E40BA">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2</w:t>
      </w:r>
      <w:r w:rsidRPr="001E40BA">
        <w:rPr>
          <w:rFonts w:ascii="Arial" w:hAnsi="Arial" w:cs="Arial"/>
          <w:i/>
        </w:rPr>
        <w:t>:</w:t>
      </w:r>
      <w:r w:rsidRPr="001E40BA" w:rsidR="00004FE9">
        <w:rPr>
          <w:rFonts w:ascii="Arial" w:hAnsi="Arial" w:cs="Arial"/>
        </w:rPr>
        <w:t xml:space="preserve"> </w:t>
      </w:r>
      <w:r w:rsidRPr="001E40BA">
        <w:rPr>
          <w:rFonts w:ascii="Arial" w:hAnsi="Arial" w:cs="Arial"/>
        </w:rPr>
        <w:t xml:space="preserve">For Q10, </w:t>
      </w:r>
      <w:r w:rsidR="00117F11">
        <w:rPr>
          <w:rFonts w:ascii="Arial" w:hAnsi="Arial" w:cs="Arial"/>
        </w:rPr>
        <w:t>w</w:t>
      </w:r>
      <w:r w:rsidRPr="001E40BA">
        <w:rPr>
          <w:rFonts w:ascii="Arial" w:hAnsi="Arial" w:cs="Arial"/>
        </w:rPr>
        <w:t xml:space="preserve">hat </w:t>
      </w:r>
      <w:r w:rsidR="00F12C82">
        <w:rPr>
          <w:rFonts w:ascii="Arial" w:hAnsi="Arial" w:cs="Arial"/>
        </w:rPr>
        <w:t>are</w:t>
      </w:r>
      <w:r w:rsidRPr="001E40BA">
        <w:rPr>
          <w:rFonts w:ascii="Arial" w:hAnsi="Arial" w:cs="Arial"/>
        </w:rPr>
        <w:t xml:space="preserve"> “resource kits?” Will teachers know what this means?</w:t>
      </w:r>
    </w:p>
    <w:p w:rsidR="00B529D4" w:rsidRPr="001E40BA" w:rsidP="00516751" w14:paraId="419E80A2" w14:textId="3CB1AC49">
      <w:pPr>
        <w:tabs>
          <w:tab w:val="left" w:pos="360"/>
          <w:tab w:val="left" w:pos="720"/>
          <w:tab w:val="left" w:pos="1710"/>
        </w:tabs>
        <w:ind w:left="1080" w:hanging="360"/>
        <w:rPr>
          <w:rFonts w:ascii="Arial" w:hAnsi="Arial" w:cs="Arial"/>
          <w:iCs/>
        </w:rPr>
      </w:pPr>
      <w:r w:rsidRPr="001E40BA">
        <w:rPr>
          <w:rFonts w:ascii="Arial" w:hAnsi="Arial" w:cs="Arial"/>
          <w:iCs/>
        </w:rPr>
        <w:tab/>
      </w: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w:t>
      </w:r>
      <w:r w:rsidR="00845DE8">
        <w:rPr>
          <w:rFonts w:ascii="Arial" w:hAnsi="Arial" w:cs="Arial"/>
        </w:rPr>
        <w:t>Removed</w:t>
      </w:r>
      <w:r w:rsidRPr="001E40BA">
        <w:rPr>
          <w:rFonts w:ascii="Arial" w:hAnsi="Arial" w:cs="Arial"/>
        </w:rPr>
        <w:t xml:space="preserve"> </w:t>
      </w:r>
      <w:r w:rsidR="00845DE8">
        <w:rPr>
          <w:rFonts w:ascii="Arial" w:hAnsi="Arial" w:cs="Arial"/>
        </w:rPr>
        <w:t>“</w:t>
      </w:r>
      <w:r w:rsidRPr="001E40BA">
        <w:rPr>
          <w:rFonts w:ascii="Arial" w:hAnsi="Arial" w:cs="Arial"/>
        </w:rPr>
        <w:t>resource kits</w:t>
      </w:r>
      <w:r w:rsidR="00845DE8">
        <w:rPr>
          <w:rFonts w:ascii="Arial" w:hAnsi="Arial" w:cs="Arial"/>
        </w:rPr>
        <w:t>”</w:t>
      </w:r>
      <w:r w:rsidRPr="001E40BA">
        <w:rPr>
          <w:rFonts w:ascii="Arial" w:hAnsi="Arial" w:cs="Arial"/>
        </w:rPr>
        <w:t xml:space="preserve"> as an option.</w:t>
      </w:r>
      <w:r w:rsidRPr="001E40BA" w:rsidR="00372B94">
        <w:rPr>
          <w:rFonts w:ascii="Arial" w:hAnsi="Arial" w:cs="Arial"/>
        </w:rPr>
        <w:t xml:space="preserve"> </w:t>
      </w:r>
    </w:p>
    <w:p w:rsidR="001E40BA" w:rsidRPr="001E40BA" w:rsidP="001F7665" w14:paraId="5E68D179" w14:textId="35C6B0C5">
      <w:pPr>
        <w:tabs>
          <w:tab w:val="left" w:pos="360"/>
          <w:tab w:val="left" w:pos="720"/>
          <w:tab w:val="left" w:pos="1440"/>
        </w:tabs>
        <w:ind w:left="360" w:hanging="360"/>
        <w:rPr>
          <w:rFonts w:ascii="Arial" w:hAnsi="Arial" w:cs="Arial"/>
          <w:color w:val="000000"/>
        </w:rPr>
      </w:pPr>
      <w:r w:rsidRPr="001E40BA">
        <w:rPr>
          <w:rFonts w:ascii="Arial" w:hAnsi="Arial" w:cs="Arial"/>
          <w:iCs/>
        </w:rPr>
        <w:tab/>
      </w:r>
      <w:r w:rsidRPr="001E40BA">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3</w:t>
      </w:r>
      <w:r w:rsidRPr="001E40BA">
        <w:rPr>
          <w:rFonts w:ascii="Arial" w:hAnsi="Arial" w:cs="Arial"/>
          <w:i/>
          <w:u w:val="single"/>
        </w:rPr>
        <w:t>:</w:t>
      </w:r>
      <w:r w:rsidRPr="001E40BA">
        <w:rPr>
          <w:rFonts w:ascii="Arial" w:hAnsi="Arial" w:cs="Arial"/>
          <w:iCs/>
        </w:rPr>
        <w:t xml:space="preserve"> For Q8 a-c, </w:t>
      </w:r>
      <w:r w:rsidRPr="001E40BA">
        <w:rPr>
          <w:rFonts w:ascii="Arial" w:hAnsi="Arial" w:cs="Arial"/>
          <w:color w:val="000000"/>
        </w:rPr>
        <w:t xml:space="preserve">I thought the Likert scale for challenges </w:t>
      </w:r>
      <w:r w:rsidR="00994C52">
        <w:rPr>
          <w:rFonts w:ascii="Arial" w:hAnsi="Arial" w:cs="Arial"/>
          <w:color w:val="000000"/>
        </w:rPr>
        <w:t xml:space="preserve">was </w:t>
      </w:r>
      <w:r w:rsidRPr="001E40BA">
        <w:rPr>
          <w:rFonts w:ascii="Arial" w:hAnsi="Arial" w:cs="Arial"/>
          <w:color w:val="000000"/>
        </w:rPr>
        <w:t xml:space="preserve">a bit weird, as the phrases are presented not as a challenge </w:t>
      </w:r>
      <w:r w:rsidR="00117F11">
        <w:rPr>
          <w:rFonts w:ascii="Arial" w:hAnsi="Arial" w:cs="Arial"/>
          <w:color w:val="000000"/>
        </w:rPr>
        <w:t>i</w:t>
      </w:r>
      <w:r w:rsidRPr="001E40BA">
        <w:rPr>
          <w:rFonts w:ascii="Arial" w:hAnsi="Arial" w:cs="Arial"/>
          <w:color w:val="000000"/>
        </w:rPr>
        <w:t xml:space="preserve">n itself but as a statement (e.g., the transportation cost is too high). </w:t>
      </w:r>
      <w:r w:rsidRPr="001E40BA">
        <w:rPr>
          <w:rStyle w:val="contentpasted0"/>
          <w:rFonts w:ascii="Arial" w:hAnsi="Arial" w:cs="Arial"/>
          <w:color w:val="000000"/>
          <w:shd w:val="clear" w:color="auto" w:fill="FFFFFF"/>
        </w:rPr>
        <w:t>It is understandable, but </w:t>
      </w:r>
      <w:r w:rsidRPr="001E40BA">
        <w:rPr>
          <w:rFonts w:ascii="Arial" w:hAnsi="Arial" w:cs="Arial"/>
          <w:color w:val="000000"/>
        </w:rPr>
        <w:t xml:space="preserve">I wonder if it would make sense to switch to </w:t>
      </w:r>
      <w:r w:rsidR="00994C52">
        <w:rPr>
          <w:rFonts w:ascii="Arial" w:hAnsi="Arial" w:cs="Arial"/>
          <w:color w:val="000000"/>
        </w:rPr>
        <w:t xml:space="preserve">the </w:t>
      </w:r>
      <w:r w:rsidRPr="001E40BA">
        <w:rPr>
          <w:rFonts w:ascii="Arial" w:hAnsi="Arial" w:cs="Arial"/>
          <w:color w:val="000000"/>
        </w:rPr>
        <w:t>level of agreement. Or switch the way some of the phrases are constructed.</w:t>
      </w:r>
    </w:p>
    <w:p w:rsidR="001E40BA" w:rsidRPr="001E40BA" w:rsidP="00516751" w14:paraId="43A99FCB" w14:textId="20B6F53E">
      <w:pPr>
        <w:tabs>
          <w:tab w:val="left" w:pos="360"/>
          <w:tab w:val="left" w:pos="720"/>
          <w:tab w:val="left" w:pos="1440"/>
        </w:tabs>
        <w:ind w:left="1080" w:hanging="360"/>
        <w:rPr>
          <w:rFonts w:ascii="Arial" w:hAnsi="Arial" w:cs="Arial"/>
        </w:rPr>
      </w:pPr>
      <w:r w:rsidRPr="001E40BA">
        <w:rPr>
          <w:rFonts w:ascii="Arial" w:hAnsi="Arial" w:cs="Arial"/>
          <w:color w:val="000000"/>
        </w:rPr>
        <w:tab/>
      </w: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Revised the statements so they are all phrased as challenges and are consistent in wording.</w:t>
      </w:r>
    </w:p>
    <w:p w:rsidR="001E40BA" w:rsidRPr="001E40BA" w:rsidP="001F7665" w14:paraId="01697CF8" w14:textId="2B5D3F15">
      <w:pPr>
        <w:tabs>
          <w:tab w:val="left" w:pos="360"/>
          <w:tab w:val="left" w:pos="720"/>
          <w:tab w:val="left" w:pos="1440"/>
        </w:tabs>
        <w:ind w:left="360" w:hanging="360"/>
        <w:rPr>
          <w:rFonts w:ascii="Arial" w:hAnsi="Arial" w:cs="Arial"/>
        </w:rPr>
      </w:pPr>
      <w:r w:rsidRPr="001E40BA">
        <w:rPr>
          <w:rFonts w:ascii="Arial" w:hAnsi="Arial" w:cs="Arial"/>
          <w:iCs/>
        </w:rPr>
        <w:tab/>
      </w:r>
      <w:r w:rsidRPr="001E40BA">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8</w:t>
      </w:r>
      <w:r w:rsidRPr="001E40BA">
        <w:rPr>
          <w:rFonts w:ascii="Arial" w:hAnsi="Arial" w:cs="Arial"/>
          <w:i/>
          <w:u w:val="single"/>
        </w:rPr>
        <w:t>:</w:t>
      </w:r>
      <w:r w:rsidRPr="001E40BA">
        <w:rPr>
          <w:rFonts w:ascii="Arial" w:hAnsi="Arial" w:cs="Arial"/>
          <w:iCs/>
        </w:rPr>
        <w:t xml:space="preserve"> For Q5a-c,</w:t>
      </w:r>
      <w:r w:rsidRPr="00994C52">
        <w:rPr>
          <w:rFonts w:ascii="Arial" w:hAnsi="Arial" w:cs="Arial"/>
          <w:iCs/>
        </w:rPr>
        <w:t xml:space="preserve"> </w:t>
      </w:r>
      <w:r w:rsidRPr="00994C52">
        <w:rPr>
          <w:rFonts w:ascii="Arial" w:hAnsi="Arial" w:cs="Arial"/>
        </w:rPr>
        <w:t>I</w:t>
      </w:r>
      <w:r w:rsidRPr="001E40BA">
        <w:rPr>
          <w:rFonts w:ascii="Arial" w:hAnsi="Arial" w:cs="Arial"/>
        </w:rPr>
        <w:t xml:space="preserve"> like </w:t>
      </w:r>
      <w:r w:rsidR="0079184F">
        <w:rPr>
          <w:rFonts w:ascii="Arial" w:hAnsi="Arial" w:cs="Arial"/>
        </w:rPr>
        <w:t>“</w:t>
      </w:r>
      <w:r w:rsidRPr="001E40BA">
        <w:rPr>
          <w:rFonts w:ascii="Arial" w:hAnsi="Arial" w:cs="Arial"/>
        </w:rPr>
        <w:t>influence</w:t>
      </w:r>
      <w:r w:rsidR="0079184F">
        <w:rPr>
          <w:rFonts w:ascii="Arial" w:hAnsi="Arial" w:cs="Arial"/>
        </w:rPr>
        <w:t>”</w:t>
      </w:r>
      <w:r w:rsidRPr="001E40BA">
        <w:rPr>
          <w:rFonts w:ascii="Arial" w:hAnsi="Arial" w:cs="Arial"/>
        </w:rPr>
        <w:t xml:space="preserve"> more and think you should use that word throughout </w:t>
      </w:r>
      <w:r w:rsidR="008E61E7">
        <w:rPr>
          <w:rFonts w:ascii="Arial" w:hAnsi="Arial" w:cs="Arial"/>
        </w:rPr>
        <w:t>the survey.</w:t>
      </w:r>
    </w:p>
    <w:p w:rsidR="001E40BA" w:rsidRPr="001E40BA" w:rsidP="00516751" w14:paraId="785E6844" w14:textId="5A49A714">
      <w:pPr>
        <w:tabs>
          <w:tab w:val="left" w:pos="360"/>
          <w:tab w:val="left" w:pos="720"/>
          <w:tab w:val="left" w:pos="1440"/>
        </w:tabs>
        <w:ind w:left="1080" w:hanging="360"/>
        <w:rPr>
          <w:rFonts w:ascii="Arial" w:hAnsi="Arial" w:cs="Arial"/>
        </w:rPr>
      </w:pPr>
      <w:r w:rsidRPr="001E40BA">
        <w:rPr>
          <w:rFonts w:ascii="Arial" w:hAnsi="Arial" w:cs="Arial"/>
        </w:rPr>
        <w:tab/>
      </w: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Changed to </w:t>
      </w:r>
      <w:r w:rsidR="0079184F">
        <w:rPr>
          <w:rFonts w:ascii="Arial" w:hAnsi="Arial" w:cs="Arial"/>
        </w:rPr>
        <w:t>“</w:t>
      </w:r>
      <w:r w:rsidRPr="001E40BA">
        <w:rPr>
          <w:rFonts w:ascii="Arial" w:hAnsi="Arial" w:cs="Arial"/>
        </w:rPr>
        <w:t>influence participation.</w:t>
      </w:r>
      <w:r w:rsidR="0079184F">
        <w:rPr>
          <w:rFonts w:ascii="Arial" w:hAnsi="Arial" w:cs="Arial"/>
        </w:rPr>
        <w:t>”</w:t>
      </w:r>
    </w:p>
    <w:p w:rsidR="001E40BA" w:rsidRPr="001E40BA" w:rsidP="001F7665" w14:paraId="1598E18D" w14:textId="6F0409C1">
      <w:pPr>
        <w:tabs>
          <w:tab w:val="left" w:pos="360"/>
          <w:tab w:val="left" w:pos="720"/>
          <w:tab w:val="left" w:pos="1440"/>
        </w:tabs>
        <w:ind w:left="360" w:hanging="360"/>
        <w:rPr>
          <w:rFonts w:ascii="Arial" w:hAnsi="Arial" w:cs="Arial"/>
        </w:rPr>
      </w:pPr>
      <w:r w:rsidRPr="001E40BA">
        <w:rPr>
          <w:rFonts w:ascii="Arial" w:hAnsi="Arial" w:cs="Arial"/>
          <w:iCs/>
        </w:rPr>
        <w:tab/>
      </w:r>
      <w:r w:rsidRPr="001E40BA">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9</w:t>
      </w:r>
      <w:r w:rsidRPr="001E40BA">
        <w:rPr>
          <w:rFonts w:ascii="Arial" w:hAnsi="Arial" w:cs="Arial"/>
          <w:i/>
          <w:u w:val="single"/>
        </w:rPr>
        <w:t>:</w:t>
      </w:r>
      <w:r w:rsidRPr="001E40BA">
        <w:rPr>
          <w:rFonts w:ascii="Arial" w:hAnsi="Arial" w:cs="Arial"/>
          <w:iCs/>
        </w:rPr>
        <w:t xml:space="preserve"> For Q6a-c, </w:t>
      </w:r>
      <w:r w:rsidR="00DB44C0">
        <w:rPr>
          <w:rFonts w:ascii="Arial" w:hAnsi="Arial" w:cs="Arial"/>
        </w:rPr>
        <w:t>t</w:t>
      </w:r>
      <w:r w:rsidRPr="001E40BA">
        <w:rPr>
          <w:rFonts w:ascii="Arial" w:hAnsi="Arial" w:cs="Arial"/>
        </w:rPr>
        <w:t xml:space="preserve">here are a lot of selection options in this scale, maybe </w:t>
      </w:r>
      <w:r w:rsidRPr="001E40BA">
        <w:rPr>
          <w:rFonts w:ascii="Arial" w:hAnsi="Arial" w:cs="Arial"/>
        </w:rPr>
        <w:t>narrow down to 5 points.</w:t>
      </w:r>
    </w:p>
    <w:p w:rsidR="001E40BA" w:rsidRPr="001E40BA" w:rsidP="00516751" w14:paraId="32D31BF0" w14:textId="534A5F10">
      <w:pPr>
        <w:tabs>
          <w:tab w:val="left" w:pos="360"/>
          <w:tab w:val="left" w:pos="720"/>
          <w:tab w:val="left" w:pos="1440"/>
        </w:tabs>
        <w:ind w:left="1080" w:hanging="360"/>
        <w:rPr>
          <w:rFonts w:ascii="Arial" w:hAnsi="Arial" w:cs="Arial"/>
        </w:rPr>
      </w:pPr>
      <w:r w:rsidRPr="001E40BA">
        <w:rPr>
          <w:rFonts w:ascii="Arial" w:hAnsi="Arial" w:cs="Arial"/>
        </w:rPr>
        <w:tab/>
      </w: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Reduced scale to 5 points.</w:t>
      </w:r>
    </w:p>
    <w:p w:rsidR="001E40BA" w:rsidRPr="001E40BA" w:rsidP="001F7665" w14:paraId="1B48AF43" w14:textId="5D7EA153">
      <w:pPr>
        <w:tabs>
          <w:tab w:val="left" w:pos="360"/>
          <w:tab w:val="left" w:pos="720"/>
          <w:tab w:val="left" w:pos="1440"/>
        </w:tabs>
        <w:ind w:left="360" w:hanging="360"/>
        <w:rPr>
          <w:rFonts w:ascii="Arial" w:hAnsi="Arial" w:cs="Arial"/>
        </w:rPr>
      </w:pPr>
      <w:r w:rsidRPr="001E40BA">
        <w:rPr>
          <w:rFonts w:ascii="Arial" w:hAnsi="Arial" w:cs="Arial"/>
          <w:iCs/>
        </w:rPr>
        <w:tab/>
      </w:r>
      <w:r w:rsidRPr="001E40BA">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3</w:t>
      </w:r>
      <w:r w:rsidRPr="001E40BA">
        <w:rPr>
          <w:rFonts w:ascii="Arial" w:hAnsi="Arial" w:cs="Arial"/>
          <w:i/>
          <w:u w:val="single"/>
        </w:rPr>
        <w:t>:</w:t>
      </w:r>
      <w:r w:rsidRPr="001E40BA">
        <w:rPr>
          <w:rFonts w:ascii="Arial" w:hAnsi="Arial" w:cs="Arial"/>
          <w:iCs/>
        </w:rPr>
        <w:t xml:space="preserve"> For Q5a-c, </w:t>
      </w:r>
      <w:r w:rsidR="00DB44C0">
        <w:rPr>
          <w:rFonts w:ascii="Arial" w:hAnsi="Arial" w:cs="Arial"/>
        </w:rPr>
        <w:t>t</w:t>
      </w:r>
      <w:r w:rsidRPr="001E40BA">
        <w:rPr>
          <w:rFonts w:ascii="Arial" w:hAnsi="Arial" w:cs="Arial"/>
        </w:rPr>
        <w:t>he phrase “underlie your participation” was a little confusing to me</w:t>
      </w:r>
      <w:r w:rsidR="00DB44C0">
        <w:rPr>
          <w:rFonts w:ascii="Arial" w:hAnsi="Arial" w:cs="Arial"/>
        </w:rPr>
        <w:t>.</w:t>
      </w:r>
    </w:p>
    <w:p w:rsidR="001E40BA" w:rsidRPr="001E40BA" w:rsidP="00516751" w14:paraId="6009383F" w14:textId="5177DFAD">
      <w:pPr>
        <w:tabs>
          <w:tab w:val="left" w:pos="360"/>
          <w:tab w:val="left" w:pos="720"/>
          <w:tab w:val="left" w:pos="1440"/>
        </w:tabs>
        <w:ind w:left="1080" w:hanging="360"/>
        <w:rPr>
          <w:rFonts w:ascii="Arial" w:hAnsi="Arial" w:cs="Arial"/>
        </w:rPr>
      </w:pPr>
      <w:r w:rsidRPr="001E40BA">
        <w:rPr>
          <w:rFonts w:ascii="Arial" w:hAnsi="Arial" w:cs="Arial"/>
        </w:rPr>
        <w:tab/>
      </w: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Changed wording to “may influence your parti</w:t>
      </w:r>
      <w:r w:rsidRPr="001E40BA">
        <w:rPr>
          <w:rFonts w:ascii="Arial" w:hAnsi="Arial" w:cs="Arial"/>
        </w:rPr>
        <w:t>cipation.”</w:t>
      </w:r>
    </w:p>
    <w:p w:rsidR="001E40BA" w:rsidRPr="001E40BA" w:rsidP="001E40BA" w14:paraId="4B318532" w14:textId="1B32FA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Arial" w:hAnsi="Arial" w:cs="Arial"/>
          <w:color w:val="000000"/>
        </w:rPr>
      </w:pPr>
      <w:r>
        <w:rPr>
          <w:rFonts w:ascii="Arial" w:hAnsi="Arial" w:cs="Arial"/>
          <w:iCs/>
        </w:rPr>
        <w:tab/>
      </w:r>
      <w:r w:rsidRPr="001E40BA">
        <w:rPr>
          <w:rFonts w:ascii="Arial" w:hAnsi="Arial" w:cs="Arial"/>
          <w:i/>
          <w:u w:val="single"/>
        </w:rPr>
        <w:t>Comment</w:t>
      </w:r>
      <w:r w:rsidR="008D5A04">
        <w:rPr>
          <w:rFonts w:ascii="Arial" w:hAnsi="Arial" w:cs="Arial"/>
          <w:i/>
          <w:u w:val="single"/>
        </w:rPr>
        <w:t>er</w:t>
      </w:r>
      <w:r w:rsidRPr="001E40BA">
        <w:rPr>
          <w:rFonts w:ascii="Arial" w:hAnsi="Arial" w:cs="Arial"/>
          <w:i/>
          <w:u w:val="single"/>
        </w:rPr>
        <w:t xml:space="preserve"> </w:t>
      </w:r>
      <w:r w:rsidR="008D5A04">
        <w:rPr>
          <w:rFonts w:ascii="Arial" w:hAnsi="Arial" w:cs="Arial"/>
          <w:i/>
          <w:u w:val="single"/>
        </w:rPr>
        <w:t>4</w:t>
      </w:r>
      <w:r w:rsidRPr="001E40BA">
        <w:rPr>
          <w:rFonts w:ascii="Arial" w:hAnsi="Arial" w:cs="Arial"/>
          <w:i/>
          <w:u w:val="single"/>
        </w:rPr>
        <w:t>:</w:t>
      </w:r>
      <w:r w:rsidRPr="001E40BA">
        <w:rPr>
          <w:rFonts w:ascii="Arial" w:hAnsi="Arial" w:cs="Arial"/>
          <w:iCs/>
        </w:rPr>
        <w:t xml:space="preserve"> For Q3, </w:t>
      </w:r>
      <w:r w:rsidR="00DB44C0">
        <w:rPr>
          <w:rFonts w:ascii="Arial" w:hAnsi="Arial" w:cs="Arial"/>
          <w:color w:val="000000"/>
        </w:rPr>
        <w:t>f</w:t>
      </w:r>
      <w:r w:rsidRPr="001E40BA">
        <w:rPr>
          <w:rFonts w:ascii="Arial" w:hAnsi="Arial" w:cs="Arial"/>
          <w:color w:val="000000"/>
        </w:rPr>
        <w:t>or all of the questions about future participation, I would want to know: What types of programs would they be most interested in participating in in the future?</w:t>
      </w:r>
    </w:p>
    <w:p w:rsidR="001E40BA" w:rsidRPr="001E40BA" w:rsidP="00516751" w14:paraId="7BA0C0F9" w14:textId="73DCDCBC">
      <w:pPr>
        <w:ind w:left="1080"/>
        <w:rPr>
          <w:rFonts w:ascii="Arial" w:hAnsi="Arial" w:cs="Arial"/>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w:t>
      </w:r>
      <w:r w:rsidR="008E61E7">
        <w:rPr>
          <w:rFonts w:ascii="Arial" w:hAnsi="Arial" w:cs="Arial"/>
        </w:rPr>
        <w:t>R</w:t>
      </w:r>
      <w:r w:rsidRPr="001E40BA">
        <w:rPr>
          <w:rFonts w:ascii="Arial" w:hAnsi="Arial" w:cs="Arial"/>
        </w:rPr>
        <w:t>eworded questions to what pr</w:t>
      </w:r>
      <w:r w:rsidRPr="001E40BA">
        <w:rPr>
          <w:rFonts w:ascii="Arial" w:hAnsi="Arial" w:cs="Arial"/>
        </w:rPr>
        <w:t xml:space="preserve">ograms they are most interested in. </w:t>
      </w:r>
    </w:p>
    <w:p w:rsidR="001E40BA" w:rsidP="001E40BA" w14:paraId="395E9F31" w14:textId="4CD14B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color w:val="000000"/>
          <w:u w:val="single"/>
        </w:rPr>
        <w:t>Comment</w:t>
      </w:r>
      <w:r w:rsidR="008D5A04">
        <w:rPr>
          <w:rFonts w:ascii="Arial" w:hAnsi="Arial" w:cs="Arial"/>
          <w:i/>
          <w:iCs/>
          <w:color w:val="000000"/>
          <w:u w:val="single"/>
        </w:rPr>
        <w:t>er</w:t>
      </w:r>
      <w:r w:rsidRPr="001E40BA">
        <w:rPr>
          <w:rFonts w:ascii="Arial" w:hAnsi="Arial" w:cs="Arial"/>
          <w:i/>
          <w:iCs/>
          <w:color w:val="000000"/>
          <w:u w:val="single"/>
        </w:rPr>
        <w:t xml:space="preserve"> </w:t>
      </w:r>
      <w:r w:rsidR="008D5A04">
        <w:rPr>
          <w:rFonts w:ascii="Arial" w:hAnsi="Arial" w:cs="Arial"/>
          <w:i/>
          <w:iCs/>
          <w:color w:val="000000"/>
          <w:u w:val="single"/>
        </w:rPr>
        <w:t>9</w:t>
      </w:r>
      <w:r w:rsidRPr="001E40BA">
        <w:rPr>
          <w:rFonts w:ascii="Arial" w:hAnsi="Arial" w:cs="Arial"/>
          <w:i/>
          <w:iCs/>
          <w:color w:val="000000"/>
          <w:u w:val="single"/>
        </w:rPr>
        <w:t>:</w:t>
      </w:r>
      <w:r w:rsidRPr="001E40BA">
        <w:rPr>
          <w:rFonts w:ascii="Arial" w:hAnsi="Arial" w:cs="Arial"/>
          <w:color w:val="000000"/>
        </w:rPr>
        <w:t xml:space="preserve"> For Q5a-c, I think you may need some more explicit directions here.  For example, “In the first column, labeled “Importance,” please indicate how important each item has been to your decision to participate in on-site NPS Education Programs.  In the secon</w:t>
      </w:r>
      <w:r w:rsidRPr="001E40BA">
        <w:rPr>
          <w:rFonts w:ascii="Arial" w:hAnsi="Arial" w:cs="Arial"/>
          <w:color w:val="000000"/>
        </w:rPr>
        <w:t>d column, labeled “Effectiveness,” please rate how effective the on-site NPS Education Programs that you have attended have been at achieving each item, on average.”</w:t>
      </w:r>
    </w:p>
    <w:p w:rsidR="001E40BA" w:rsidP="00516751" w14:paraId="3688269A" w14:textId="7F2C3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Revised wording in the anchor question to be more explicit </w:t>
      </w:r>
      <w:r w:rsidR="00E50A3C">
        <w:rPr>
          <w:rFonts w:ascii="Arial" w:hAnsi="Arial" w:cs="Arial"/>
        </w:rPr>
        <w:t>about</w:t>
      </w:r>
      <w:r w:rsidRPr="001E40BA">
        <w:rPr>
          <w:rFonts w:ascii="Arial" w:hAnsi="Arial" w:cs="Arial"/>
        </w:rPr>
        <w:t xml:space="preserve"> the importance and effectiveness of each item for the education program they participated in.</w:t>
      </w:r>
    </w:p>
    <w:p w:rsidR="001E40BA" w:rsidP="001E40BA" w14:paraId="77660E9F" w14:textId="40E4B3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1</w:t>
      </w:r>
      <w:r w:rsidRPr="001E40BA">
        <w:rPr>
          <w:rFonts w:ascii="Arial" w:hAnsi="Arial" w:cs="Arial"/>
          <w:i/>
          <w:iCs/>
          <w:u w:val="single"/>
        </w:rPr>
        <w:t>:</w:t>
      </w:r>
      <w:r w:rsidRPr="001E40BA">
        <w:rPr>
          <w:rFonts w:ascii="Arial" w:hAnsi="Arial" w:cs="Arial"/>
        </w:rPr>
        <w:t xml:space="preserve"> For Q5a-c, </w:t>
      </w:r>
      <w:r w:rsidR="00DB44C0">
        <w:rPr>
          <w:rFonts w:ascii="Arial" w:hAnsi="Arial" w:cs="Arial"/>
          <w:color w:val="000000"/>
        </w:rPr>
        <w:t>i</w:t>
      </w:r>
      <w:r w:rsidRPr="001E40BA">
        <w:rPr>
          <w:rFonts w:ascii="Arial" w:hAnsi="Arial" w:cs="Arial"/>
          <w:color w:val="000000"/>
        </w:rPr>
        <w:t xml:space="preserve">n reference </w:t>
      </w:r>
      <w:r w:rsidR="0085235B">
        <w:rPr>
          <w:rFonts w:ascii="Arial" w:hAnsi="Arial" w:cs="Arial"/>
          <w:color w:val="000000"/>
        </w:rPr>
        <w:t>to</w:t>
      </w:r>
      <w:r w:rsidRPr="001E40BA">
        <w:rPr>
          <w:rFonts w:ascii="Arial" w:hAnsi="Arial" w:cs="Arial"/>
          <w:color w:val="000000"/>
        </w:rPr>
        <w:t xml:space="preserve"> “learning objectives,” this is rather vague.  Does this</w:t>
      </w:r>
      <w:r w:rsidRPr="001E40BA">
        <w:rPr>
          <w:rFonts w:ascii="Arial" w:hAnsi="Arial" w:cs="Arial"/>
          <w:color w:val="000000"/>
        </w:rPr>
        <w:t xml:space="preserve"> mean personal objectives?  Curriculum standards?  Personal goals for students?  </w:t>
      </w:r>
    </w:p>
    <w:p w:rsidR="001E40BA" w:rsidP="005A2AC8" w14:paraId="5CFD3A66" w14:textId="6906E6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70"/>
        <w:rPr>
          <w:rFonts w:ascii="Arial" w:hAnsi="Arial" w:cs="Arial"/>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Changed to </w:t>
      </w:r>
      <w:r w:rsidR="008C1224">
        <w:rPr>
          <w:rFonts w:ascii="Arial" w:hAnsi="Arial" w:cs="Arial"/>
        </w:rPr>
        <w:t>“</w:t>
      </w:r>
      <w:r w:rsidRPr="001E40BA">
        <w:rPr>
          <w:rFonts w:ascii="Arial" w:hAnsi="Arial" w:cs="Arial"/>
        </w:rPr>
        <w:t>addressing my learning objectives</w:t>
      </w:r>
      <w:r w:rsidR="004F1B2F">
        <w:rPr>
          <w:rFonts w:ascii="Arial" w:hAnsi="Arial" w:cs="Arial"/>
        </w:rPr>
        <w:t>”</w:t>
      </w:r>
      <w:r w:rsidRPr="001E40BA">
        <w:rPr>
          <w:rFonts w:ascii="Arial" w:hAnsi="Arial" w:cs="Arial"/>
        </w:rPr>
        <w:t xml:space="preserve"> to </w:t>
      </w:r>
      <w:r w:rsidR="004F1B2F">
        <w:rPr>
          <w:rFonts w:ascii="Arial" w:hAnsi="Arial" w:cs="Arial"/>
        </w:rPr>
        <w:t>“</w:t>
      </w:r>
      <w:r w:rsidRPr="001E40BA">
        <w:rPr>
          <w:rFonts w:ascii="Arial" w:hAnsi="Arial" w:cs="Arial"/>
        </w:rPr>
        <w:t>achieve curriculum standards</w:t>
      </w:r>
      <w:r>
        <w:rPr>
          <w:rFonts w:ascii="Arial" w:hAnsi="Arial" w:cs="Arial"/>
        </w:rPr>
        <w:t>.</w:t>
      </w:r>
      <w:r w:rsidR="008C1224">
        <w:rPr>
          <w:rFonts w:ascii="Arial" w:hAnsi="Arial" w:cs="Arial"/>
        </w:rPr>
        <w:t>”</w:t>
      </w:r>
    </w:p>
    <w:p w:rsidR="001E40BA" w:rsidP="001E40BA" w14:paraId="328B3920" w14:textId="046EB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6</w:t>
      </w:r>
      <w:r w:rsidRPr="001E40BA">
        <w:rPr>
          <w:rFonts w:ascii="Arial" w:hAnsi="Arial" w:cs="Arial"/>
          <w:i/>
          <w:iCs/>
          <w:u w:val="single"/>
        </w:rPr>
        <w:t>:</w:t>
      </w:r>
      <w:r w:rsidRPr="001E40BA">
        <w:rPr>
          <w:rFonts w:ascii="Arial" w:hAnsi="Arial" w:cs="Arial"/>
        </w:rPr>
        <w:t xml:space="preserve"> For Q5c, </w:t>
      </w:r>
      <w:r w:rsidR="008C1224">
        <w:rPr>
          <w:rFonts w:ascii="Arial" w:hAnsi="Arial" w:cs="Arial"/>
          <w:color w:val="000000" w:themeColor="text1"/>
        </w:rPr>
        <w:t>y</w:t>
      </w:r>
      <w:r w:rsidRPr="001E40BA">
        <w:rPr>
          <w:rFonts w:ascii="Arial" w:hAnsi="Arial" w:cs="Arial"/>
          <w:color w:val="000000" w:themeColor="text1"/>
        </w:rPr>
        <w:t xml:space="preserve">ou could rephrase this as “why you arranged for </w:t>
      </w:r>
      <w:r w:rsidR="0048209D">
        <w:rPr>
          <w:rFonts w:ascii="Arial" w:hAnsi="Arial" w:cs="Arial"/>
          <w:color w:val="000000" w:themeColor="text1"/>
        </w:rPr>
        <w:t>an</w:t>
      </w:r>
      <w:r w:rsidRPr="001E40BA">
        <w:rPr>
          <w:rFonts w:ascii="Arial" w:hAnsi="Arial" w:cs="Arial"/>
          <w:color w:val="000000" w:themeColor="text1"/>
        </w:rPr>
        <w:t xml:space="preserve"> NPS ranger to visit your classroom” in the anchor question</w:t>
      </w:r>
      <w:r w:rsidR="008C1224">
        <w:rPr>
          <w:rFonts w:ascii="Arial" w:hAnsi="Arial" w:cs="Arial"/>
          <w:color w:val="000000" w:themeColor="text1"/>
        </w:rPr>
        <w:t>.</w:t>
      </w:r>
    </w:p>
    <w:p w:rsidR="001E40BA" w:rsidP="005A2AC8" w14:paraId="531399A4" w14:textId="39634E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w:t>
      </w:r>
      <w:r>
        <w:rPr>
          <w:rFonts w:ascii="Arial" w:hAnsi="Arial" w:cs="Arial"/>
        </w:rPr>
        <w:t>C</w:t>
      </w:r>
      <w:r w:rsidRPr="001E40BA">
        <w:rPr>
          <w:rFonts w:ascii="Arial" w:hAnsi="Arial" w:cs="Arial"/>
        </w:rPr>
        <w:t xml:space="preserve">hanged the anchor of the question to “influence your decision to invite </w:t>
      </w:r>
      <w:r w:rsidR="0048209D">
        <w:rPr>
          <w:rFonts w:ascii="Arial" w:hAnsi="Arial" w:cs="Arial"/>
        </w:rPr>
        <w:t>an</w:t>
      </w:r>
      <w:r w:rsidRPr="001E40BA">
        <w:rPr>
          <w:rFonts w:ascii="Arial" w:hAnsi="Arial" w:cs="Arial"/>
        </w:rPr>
        <w:t xml:space="preserve"> NPS ranger to visit your classroom</w:t>
      </w:r>
      <w:r w:rsidR="008C1224">
        <w:rPr>
          <w:rFonts w:ascii="Arial" w:hAnsi="Arial" w:cs="Arial"/>
        </w:rPr>
        <w:t>.</w:t>
      </w:r>
      <w:r w:rsidRPr="001E40BA">
        <w:rPr>
          <w:rFonts w:ascii="Arial" w:hAnsi="Arial" w:cs="Arial"/>
        </w:rPr>
        <w:t>”</w:t>
      </w:r>
    </w:p>
    <w:p w:rsidR="001E40BA" w:rsidP="001E40BA" w14:paraId="757C6501" w14:textId="2DF361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w:t>
      </w:r>
      <w:r w:rsidRPr="001E40BA">
        <w:rPr>
          <w:rFonts w:ascii="Arial" w:hAnsi="Arial" w:cs="Arial"/>
          <w:i/>
          <w:iCs/>
          <w:u w:val="single"/>
        </w:rPr>
        <w:t>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2</w:t>
      </w:r>
      <w:r w:rsidRPr="001E40BA">
        <w:rPr>
          <w:rFonts w:ascii="Arial" w:hAnsi="Arial" w:cs="Arial"/>
          <w:i/>
          <w:iCs/>
          <w:u w:val="single"/>
        </w:rPr>
        <w:t>:</w:t>
      </w:r>
      <w:r w:rsidRPr="001E40BA">
        <w:rPr>
          <w:rFonts w:ascii="Arial" w:hAnsi="Arial" w:cs="Arial"/>
        </w:rPr>
        <w:t xml:space="preserve"> For Q5a-c, </w:t>
      </w:r>
      <w:r w:rsidR="008C1224">
        <w:rPr>
          <w:rFonts w:ascii="Arial" w:hAnsi="Arial" w:cs="Arial"/>
          <w:color w:val="000000" w:themeColor="text1"/>
        </w:rPr>
        <w:t>c</w:t>
      </w:r>
      <w:r w:rsidRPr="001E40BA">
        <w:rPr>
          <w:rFonts w:ascii="Arial" w:hAnsi="Arial" w:cs="Arial"/>
          <w:color w:val="000000" w:themeColor="text1"/>
        </w:rPr>
        <w:t>onsider deleting “level of depth” in wording.</w:t>
      </w:r>
    </w:p>
    <w:p w:rsidR="001E40BA" w:rsidP="005A2AC8" w14:paraId="42C1051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7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Deleted “level of depth”</w:t>
      </w:r>
    </w:p>
    <w:p w:rsidR="001E40BA" w:rsidP="001E40BA" w14:paraId="51D99C80" w14:textId="6FA0C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5</w:t>
      </w:r>
      <w:r w:rsidRPr="001E40BA">
        <w:rPr>
          <w:rFonts w:ascii="Arial" w:hAnsi="Arial" w:cs="Arial"/>
          <w:i/>
          <w:iCs/>
          <w:u w:val="single"/>
        </w:rPr>
        <w:t>:</w:t>
      </w:r>
      <w:r w:rsidRPr="001E40BA">
        <w:rPr>
          <w:rFonts w:ascii="Arial" w:hAnsi="Arial" w:cs="Arial"/>
        </w:rPr>
        <w:t xml:space="preserve"> For Q8a-c, </w:t>
      </w:r>
      <w:r w:rsidR="0048209D">
        <w:rPr>
          <w:rFonts w:ascii="Arial" w:hAnsi="Arial" w:cs="Arial"/>
        </w:rPr>
        <w:t xml:space="preserve">the </w:t>
      </w:r>
      <w:r w:rsidR="008C1224">
        <w:rPr>
          <w:rFonts w:ascii="Arial" w:hAnsi="Arial" w:cs="Arial"/>
          <w:color w:val="000000" w:themeColor="text1"/>
        </w:rPr>
        <w:t>a</w:t>
      </w:r>
      <w:r w:rsidRPr="001E40BA">
        <w:rPr>
          <w:rFonts w:ascii="Arial" w:hAnsi="Arial" w:cs="Arial"/>
          <w:color w:val="000000" w:themeColor="text1"/>
        </w:rPr>
        <w:t>nchor for question does not align with the wording of question items for challenging.</w:t>
      </w:r>
    </w:p>
    <w:p w:rsidR="001E40BA" w:rsidP="00516751" w14:paraId="3743D7F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70"/>
        <w:rPr>
          <w:rFonts w:ascii="Arial" w:hAnsi="Arial" w:cs="Arial"/>
          <w:color w:val="000000"/>
        </w:rPr>
      </w:pPr>
      <w:r w:rsidRPr="001E40BA">
        <w:rPr>
          <w:rFonts w:ascii="Arial" w:hAnsi="Arial" w:cs="Arial"/>
          <w:i/>
          <w:u w:val="single"/>
        </w:rPr>
        <w:t xml:space="preserve">Agency </w:t>
      </w:r>
      <w:r w:rsidRPr="001E40BA">
        <w:rPr>
          <w:rFonts w:ascii="Arial" w:hAnsi="Arial" w:cs="Arial"/>
          <w:i/>
          <w:u w:val="single"/>
        </w:rPr>
        <w:t>Response/Action Taken</w:t>
      </w:r>
      <w:r w:rsidRPr="001E40BA">
        <w:rPr>
          <w:rFonts w:ascii="Arial" w:hAnsi="Arial" w:cs="Arial"/>
          <w:i/>
        </w:rPr>
        <w:t>:</w:t>
      </w:r>
      <w:r w:rsidRPr="001E40BA">
        <w:rPr>
          <w:rFonts w:ascii="Arial" w:hAnsi="Arial" w:cs="Arial"/>
        </w:rPr>
        <w:t xml:space="preserve">   Revised the statements so they are all phrased as challenges and are consistent in wording.</w:t>
      </w:r>
    </w:p>
    <w:p w:rsidR="001E40BA" w:rsidP="001E40BA" w14:paraId="204D9B44" w14:textId="2AC87C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8</w:t>
      </w:r>
      <w:r w:rsidRPr="001E40BA">
        <w:rPr>
          <w:rFonts w:ascii="Arial" w:hAnsi="Arial" w:cs="Arial"/>
          <w:i/>
          <w:iCs/>
          <w:u w:val="single"/>
        </w:rPr>
        <w:t>:</w:t>
      </w:r>
      <w:r w:rsidRPr="001E40BA">
        <w:rPr>
          <w:rFonts w:ascii="Arial" w:hAnsi="Arial" w:cs="Arial"/>
        </w:rPr>
        <w:t xml:space="preserve"> For Q8a-c, </w:t>
      </w:r>
      <w:r w:rsidR="008C1224">
        <w:rPr>
          <w:rFonts w:ascii="Arial" w:hAnsi="Arial" w:cs="Arial"/>
          <w:color w:val="000000" w:themeColor="text1"/>
        </w:rPr>
        <w:t>c</w:t>
      </w:r>
      <w:r w:rsidRPr="001E40BA">
        <w:rPr>
          <w:rFonts w:ascii="Arial" w:hAnsi="Arial" w:cs="Arial"/>
          <w:color w:val="000000" w:themeColor="text1"/>
        </w:rPr>
        <w:t xml:space="preserve">ombine </w:t>
      </w:r>
      <w:r w:rsidR="009952EC">
        <w:rPr>
          <w:rFonts w:ascii="Arial" w:hAnsi="Arial" w:cs="Arial"/>
          <w:color w:val="000000" w:themeColor="text1"/>
        </w:rPr>
        <w:t xml:space="preserve">the </w:t>
      </w:r>
      <w:r w:rsidRPr="001E40BA">
        <w:rPr>
          <w:rFonts w:ascii="Arial" w:hAnsi="Arial" w:cs="Arial"/>
          <w:color w:val="000000" w:themeColor="text1"/>
        </w:rPr>
        <w:t xml:space="preserve">barriers question with items in separate </w:t>
      </w:r>
      <w:r w:rsidR="009952EC">
        <w:rPr>
          <w:rFonts w:ascii="Arial" w:hAnsi="Arial" w:cs="Arial"/>
          <w:color w:val="000000" w:themeColor="text1"/>
        </w:rPr>
        <w:t>questions</w:t>
      </w:r>
      <w:r w:rsidRPr="001E40BA">
        <w:rPr>
          <w:rFonts w:ascii="Arial" w:hAnsi="Arial" w:cs="Arial"/>
          <w:color w:val="000000" w:themeColor="text1"/>
        </w:rPr>
        <w:t xml:space="preserve"> that are facilitators to participation.</w:t>
      </w:r>
    </w:p>
    <w:p w:rsidR="001E40BA" w:rsidP="005A2AC8" w14:paraId="1CEE8DDD" w14:textId="1C4887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Arial" w:hAnsi="Arial" w:cs="Arial"/>
          <w:color w:val="000000"/>
        </w:rPr>
      </w:pPr>
      <w:r w:rsidRPr="001E40BA">
        <w:rPr>
          <w:rFonts w:ascii="Arial" w:hAnsi="Arial" w:cs="Arial"/>
          <w:i/>
          <w:u w:val="single"/>
        </w:rPr>
        <w:t>Agency Respo</w:t>
      </w:r>
      <w:r w:rsidRPr="001E40BA">
        <w:rPr>
          <w:rFonts w:ascii="Arial" w:hAnsi="Arial" w:cs="Arial"/>
          <w:i/>
          <w:u w:val="single"/>
        </w:rPr>
        <w:t>nse/Action Taken</w:t>
      </w:r>
      <w:r w:rsidRPr="001E40BA">
        <w:rPr>
          <w:rFonts w:ascii="Arial" w:hAnsi="Arial" w:cs="Arial"/>
          <w:i/>
        </w:rPr>
        <w:t>:</w:t>
      </w:r>
      <w:r w:rsidRPr="001E40BA">
        <w:rPr>
          <w:rFonts w:ascii="Arial" w:hAnsi="Arial" w:cs="Arial"/>
        </w:rPr>
        <w:t xml:space="preserve">  We combined this question with another question </w:t>
      </w:r>
      <w:r w:rsidR="0085235B">
        <w:rPr>
          <w:rFonts w:ascii="Arial" w:hAnsi="Arial" w:cs="Arial"/>
        </w:rPr>
        <w:t>from</w:t>
      </w:r>
      <w:r w:rsidRPr="001E40BA">
        <w:rPr>
          <w:rFonts w:ascii="Arial" w:hAnsi="Arial" w:cs="Arial"/>
        </w:rPr>
        <w:t xml:space="preserve"> a previous version of the survey to improve the flow of the survey and still address the suite of barriers.</w:t>
      </w:r>
    </w:p>
    <w:p w:rsidR="001E40BA" w:rsidP="001E40BA" w14:paraId="5A5F953B" w14:textId="506001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1</w:t>
      </w:r>
      <w:r w:rsidRPr="001E40BA">
        <w:rPr>
          <w:rFonts w:ascii="Arial" w:hAnsi="Arial" w:cs="Arial"/>
          <w:i/>
          <w:iCs/>
          <w:u w:val="single"/>
        </w:rPr>
        <w:t>:</w:t>
      </w:r>
      <w:r w:rsidRPr="001E40BA">
        <w:rPr>
          <w:rFonts w:ascii="Arial" w:hAnsi="Arial" w:cs="Arial"/>
        </w:rPr>
        <w:t xml:space="preserve"> For Q13, </w:t>
      </w:r>
      <w:r w:rsidR="008C1224">
        <w:rPr>
          <w:rFonts w:ascii="Arial" w:hAnsi="Arial" w:cs="Arial"/>
          <w:color w:val="000000"/>
        </w:rPr>
        <w:t>c</w:t>
      </w:r>
      <w:r w:rsidRPr="001E40BA">
        <w:rPr>
          <w:rFonts w:ascii="Arial" w:hAnsi="Arial" w:cs="Arial"/>
          <w:color w:val="000000"/>
        </w:rPr>
        <w:t xml:space="preserve">hecking only one doesn’t make sense here, as I </w:t>
      </w:r>
      <w:r w:rsidRPr="001E40BA">
        <w:rPr>
          <w:rFonts w:ascii="Arial" w:hAnsi="Arial" w:cs="Arial"/>
          <w:color w:val="000000"/>
        </w:rPr>
        <w:t>would imagine most would ALSO check the continuing education credit box.</w:t>
      </w:r>
    </w:p>
    <w:p w:rsidR="001E40BA" w:rsidP="00516751" w14:paraId="51A46DD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Changed to “check all that apply.”</w:t>
      </w:r>
    </w:p>
    <w:p w:rsidR="001E40BA" w:rsidP="001E40BA" w14:paraId="4484BF9C" w14:textId="31354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w:t>
      </w:r>
      <w:r w:rsidRPr="001E40BA">
        <w:rPr>
          <w:rFonts w:ascii="Arial" w:hAnsi="Arial" w:cs="Arial"/>
          <w:i/>
          <w:iCs/>
          <w:u w:val="single"/>
        </w:rPr>
        <w:t xml:space="preserve"> </w:t>
      </w:r>
      <w:r w:rsidR="008D5A04">
        <w:rPr>
          <w:rFonts w:ascii="Arial" w:hAnsi="Arial" w:cs="Arial"/>
          <w:i/>
          <w:iCs/>
          <w:u w:val="single"/>
        </w:rPr>
        <w:t>7</w:t>
      </w:r>
      <w:r w:rsidRPr="001E40BA">
        <w:rPr>
          <w:rFonts w:ascii="Arial" w:hAnsi="Arial" w:cs="Arial"/>
          <w:i/>
          <w:iCs/>
          <w:u w:val="single"/>
        </w:rPr>
        <w:t>:</w:t>
      </w:r>
      <w:r w:rsidRPr="001E40BA">
        <w:rPr>
          <w:rFonts w:ascii="Arial" w:hAnsi="Arial" w:cs="Arial"/>
        </w:rPr>
        <w:t xml:space="preserve"> For Q14, </w:t>
      </w:r>
      <w:r w:rsidRPr="001E40BA">
        <w:rPr>
          <w:rFonts w:ascii="Arial" w:hAnsi="Arial" w:cs="Arial"/>
          <w:color w:val="000000"/>
        </w:rPr>
        <w:t xml:space="preserve">I wouldn’t be able to tell whether you wanted me to answer something like “field trips” or something like “supplementing my curriculum” or “providing </w:t>
      </w:r>
      <w:r w:rsidR="009952EC">
        <w:rPr>
          <w:rFonts w:ascii="Arial" w:hAnsi="Arial" w:cs="Arial"/>
          <w:color w:val="000000"/>
        </w:rPr>
        <w:t>real-world</w:t>
      </w:r>
      <w:r w:rsidRPr="001E40BA">
        <w:rPr>
          <w:rFonts w:ascii="Arial" w:hAnsi="Arial" w:cs="Arial"/>
          <w:color w:val="000000"/>
        </w:rPr>
        <w:t xml:space="preserve"> examples for what I teach in my class.”</w:t>
      </w:r>
    </w:p>
    <w:p w:rsidR="001E40BA" w:rsidP="00516751" w14:paraId="7D7ED935" w14:textId="23717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9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This was a question discu</w:t>
      </w:r>
      <w:r w:rsidRPr="001E40BA">
        <w:rPr>
          <w:rFonts w:ascii="Arial" w:hAnsi="Arial" w:cs="Arial"/>
        </w:rPr>
        <w:t>ssed with the NPS staff as important so have kept it in the survey but clarif</w:t>
      </w:r>
      <w:r w:rsidR="008C1224">
        <w:rPr>
          <w:rFonts w:ascii="Arial" w:hAnsi="Arial" w:cs="Arial"/>
        </w:rPr>
        <w:t>ied the</w:t>
      </w:r>
      <w:r w:rsidRPr="001E40BA">
        <w:rPr>
          <w:rFonts w:ascii="Arial" w:hAnsi="Arial" w:cs="Arial"/>
        </w:rPr>
        <w:t xml:space="preserve"> wording</w:t>
      </w:r>
      <w:r w:rsidR="008C1224">
        <w:rPr>
          <w:rFonts w:ascii="Arial" w:hAnsi="Arial" w:cs="Arial"/>
        </w:rPr>
        <w:t>.</w:t>
      </w:r>
    </w:p>
    <w:p w:rsidR="001E40BA" w:rsidP="001E40BA" w14:paraId="3BAEA5E6" w14:textId="3BAAB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color w:val="000000"/>
        </w:rPr>
      </w:pPr>
      <w:r w:rsidRPr="001E40BA">
        <w:rPr>
          <w:rFonts w:ascii="Arial" w:hAnsi="Arial" w:cs="Arial"/>
          <w:i/>
          <w:iCs/>
          <w:u w:val="single"/>
        </w:rPr>
        <w:t>Comment</w:t>
      </w:r>
      <w:r w:rsidR="008D5A04">
        <w:rPr>
          <w:rFonts w:ascii="Arial" w:hAnsi="Arial" w:cs="Arial"/>
          <w:i/>
          <w:iCs/>
          <w:u w:val="single"/>
        </w:rPr>
        <w:t>er 9</w:t>
      </w:r>
      <w:r w:rsidRPr="001E40BA">
        <w:rPr>
          <w:rFonts w:ascii="Arial" w:hAnsi="Arial" w:cs="Arial"/>
          <w:i/>
          <w:iCs/>
          <w:u w:val="single"/>
        </w:rPr>
        <w:t>:</w:t>
      </w:r>
      <w:r w:rsidRPr="001E40BA">
        <w:rPr>
          <w:rFonts w:ascii="Arial" w:hAnsi="Arial" w:cs="Arial"/>
        </w:rPr>
        <w:t xml:space="preserve"> For Q20, </w:t>
      </w:r>
      <w:r w:rsidR="008C1224">
        <w:rPr>
          <w:rFonts w:ascii="Arial" w:hAnsi="Arial" w:cs="Arial"/>
          <w:color w:val="000000"/>
        </w:rPr>
        <w:t>f</w:t>
      </w:r>
      <w:r w:rsidRPr="001E40BA">
        <w:rPr>
          <w:rFonts w:ascii="Arial" w:hAnsi="Arial" w:cs="Arial"/>
          <w:color w:val="000000"/>
        </w:rPr>
        <w:t xml:space="preserve">or </w:t>
      </w:r>
      <w:r w:rsidR="00E415A0">
        <w:rPr>
          <w:rFonts w:ascii="Arial" w:hAnsi="Arial" w:cs="Arial"/>
          <w:color w:val="000000"/>
        </w:rPr>
        <w:t xml:space="preserve">the </w:t>
      </w:r>
      <w:r w:rsidRPr="001E40BA">
        <w:rPr>
          <w:rFonts w:ascii="Arial" w:hAnsi="Arial" w:cs="Arial"/>
          <w:color w:val="000000"/>
        </w:rPr>
        <w:t>highest level of education, I doubt you need the parentheticals with examples after each degree.</w:t>
      </w:r>
    </w:p>
    <w:p w:rsidR="001E40BA" w:rsidRPr="001E40BA" w:rsidP="00516751" w14:paraId="7E1EB033" w14:textId="5FB1FE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Arial" w:hAnsi="Arial" w:cs="Arial"/>
          <w:color w:val="000000"/>
        </w:rPr>
      </w:pPr>
      <w:r w:rsidRPr="001E40BA">
        <w:rPr>
          <w:rFonts w:ascii="Arial" w:hAnsi="Arial" w:cs="Arial"/>
          <w:i/>
          <w:u w:val="single"/>
        </w:rPr>
        <w:t>Agency Response/Action Taken</w:t>
      </w:r>
      <w:r w:rsidRPr="001E40BA">
        <w:rPr>
          <w:rFonts w:ascii="Arial" w:hAnsi="Arial" w:cs="Arial"/>
          <w:i/>
        </w:rPr>
        <w:t>:</w:t>
      </w:r>
      <w:r w:rsidRPr="001E40BA">
        <w:rPr>
          <w:rFonts w:ascii="Arial" w:hAnsi="Arial" w:cs="Arial"/>
        </w:rPr>
        <w:t xml:space="preserve">  We k</w:t>
      </w:r>
      <w:r w:rsidRPr="001E40BA">
        <w:rPr>
          <w:rFonts w:ascii="Arial" w:hAnsi="Arial" w:cs="Arial"/>
        </w:rPr>
        <w:t xml:space="preserve">ept the </w:t>
      </w:r>
      <w:r w:rsidRPr="001E40BA" w:rsidR="00E415A0">
        <w:rPr>
          <w:rFonts w:ascii="Arial" w:hAnsi="Arial" w:cs="Arial"/>
        </w:rPr>
        <w:t>degrees but</w:t>
      </w:r>
      <w:r w:rsidRPr="001E40BA">
        <w:rPr>
          <w:rFonts w:ascii="Arial" w:hAnsi="Arial" w:cs="Arial"/>
        </w:rPr>
        <w:t xml:space="preserve"> took out the parentheses with examples of degrees.</w:t>
      </w:r>
    </w:p>
    <w:p w:rsidR="00BA20F2" w:rsidRPr="00830AA5" w:rsidP="001D03BD" w14:paraId="0E75C481" w14:textId="77F80F35">
      <w:pPr>
        <w:spacing w:after="0" w:line="240" w:lineRule="auto"/>
        <w:ind w:left="360"/>
        <w:textAlignment w:val="baseline"/>
        <w:rPr>
          <w:rFonts w:ascii="Arial" w:eastAsia="Times New Roman" w:hAnsi="Arial" w:cs="Arial"/>
          <w:b/>
          <w:bCs/>
          <w:i/>
          <w:iCs/>
          <w:shd w:val="clear" w:color="auto" w:fill="FFFFFF"/>
        </w:rPr>
      </w:pPr>
      <w:r w:rsidRPr="00830AA5">
        <w:rPr>
          <w:rFonts w:ascii="Arial" w:eastAsia="Times New Roman" w:hAnsi="Arial" w:cs="Arial"/>
          <w:b/>
          <w:bCs/>
          <w:i/>
          <w:iCs/>
          <w:shd w:val="clear" w:color="auto" w:fill="FFFFFF"/>
        </w:rPr>
        <w:t>4. “Any ideas you might suggest which would minimize the burden of the collection of information on respondents?” </w:t>
      </w:r>
    </w:p>
    <w:p w:rsidR="001D03BD" w:rsidRPr="00830AA5" w:rsidP="001D03BD" w14:paraId="35D1B3EA" w14:textId="77777777">
      <w:pPr>
        <w:spacing w:after="0" w:line="240" w:lineRule="auto"/>
        <w:ind w:left="360"/>
        <w:textAlignment w:val="baseline"/>
        <w:rPr>
          <w:rFonts w:ascii="Arial" w:eastAsia="Times New Roman" w:hAnsi="Arial" w:cs="Arial"/>
          <w:b/>
          <w:bCs/>
          <w:i/>
          <w:iCs/>
          <w:shd w:val="clear" w:color="auto" w:fill="FFFFFF"/>
        </w:rPr>
      </w:pPr>
    </w:p>
    <w:p w:rsidR="00B529D4" w:rsidRPr="00830AA5" w:rsidP="00816E5A" w14:paraId="3FAD131D" w14:textId="15CB073A">
      <w:pPr>
        <w:tabs>
          <w:tab w:val="left" w:pos="360"/>
          <w:tab w:val="left" w:pos="720"/>
          <w:tab w:val="left" w:pos="1440"/>
        </w:tabs>
        <w:ind w:left="360" w:hanging="360"/>
        <w:rPr>
          <w:rFonts w:ascii="Arial" w:hAnsi="Arial" w:cs="Arial"/>
        </w:rPr>
      </w:pPr>
      <w:r w:rsidRPr="00830AA5">
        <w:rPr>
          <w:rFonts w:ascii="Arial" w:hAnsi="Arial" w:cs="Arial"/>
        </w:rPr>
        <w:tab/>
      </w:r>
      <w:r w:rsidRPr="00830AA5">
        <w:rPr>
          <w:rFonts w:ascii="Arial" w:hAnsi="Arial" w:cs="Arial"/>
          <w:i/>
          <w:u w:val="single"/>
        </w:rPr>
        <w:t>Comment</w:t>
      </w:r>
      <w:r w:rsidR="008D5A04">
        <w:rPr>
          <w:rFonts w:ascii="Arial" w:hAnsi="Arial" w:cs="Arial"/>
          <w:i/>
          <w:u w:val="single"/>
        </w:rPr>
        <w:t>er 5</w:t>
      </w:r>
      <w:r w:rsidRPr="00830AA5">
        <w:rPr>
          <w:rFonts w:ascii="Arial" w:hAnsi="Arial" w:cs="Arial"/>
          <w:i/>
        </w:rPr>
        <w:t>:</w:t>
      </w:r>
      <w:r w:rsidRPr="00830AA5" w:rsidR="00004FE9">
        <w:rPr>
          <w:rFonts w:ascii="Arial" w:hAnsi="Arial" w:cs="Arial"/>
        </w:rPr>
        <w:t xml:space="preserve"> </w:t>
      </w:r>
      <w:r w:rsidR="00816E5A">
        <w:rPr>
          <w:rFonts w:ascii="Arial" w:hAnsi="Arial" w:cs="Arial"/>
        </w:rPr>
        <w:t>R</w:t>
      </w:r>
      <w:r w:rsidRPr="00830AA5" w:rsidR="00816E5A">
        <w:rPr>
          <w:rFonts w:ascii="Arial" w:hAnsi="Arial" w:cs="Arial"/>
        </w:rPr>
        <w:t xml:space="preserve">eviewers </w:t>
      </w:r>
      <w:r w:rsidR="001E40BA">
        <w:rPr>
          <w:rFonts w:ascii="Arial" w:hAnsi="Arial" w:cs="Arial"/>
        </w:rPr>
        <w:t xml:space="preserve">collectively </w:t>
      </w:r>
      <w:r w:rsidRPr="00830AA5" w:rsidR="00816E5A">
        <w:rPr>
          <w:rFonts w:ascii="Arial" w:hAnsi="Arial" w:cs="Arial"/>
        </w:rPr>
        <w:t xml:space="preserve">did not think it was a large time commitment and teachers can choose to not answer any questions or stop taking </w:t>
      </w:r>
      <w:r w:rsidR="00E415A0">
        <w:rPr>
          <w:rFonts w:ascii="Arial" w:hAnsi="Arial" w:cs="Arial"/>
        </w:rPr>
        <w:t xml:space="preserve">the </w:t>
      </w:r>
      <w:r w:rsidRPr="00830AA5" w:rsidR="00816E5A">
        <w:rPr>
          <w:rFonts w:ascii="Arial" w:hAnsi="Arial" w:cs="Arial"/>
        </w:rPr>
        <w:t>survey at any time. Additionally, teachers can take the survey at their convenience.</w:t>
      </w:r>
    </w:p>
    <w:p w:rsidR="00B529D4" w:rsidRPr="00830AA5" w:rsidP="00516751" w14:paraId="7EB57C0A" w14:textId="734E6D80">
      <w:pPr>
        <w:tabs>
          <w:tab w:val="left" w:pos="360"/>
          <w:tab w:val="left" w:pos="720"/>
          <w:tab w:val="left" w:pos="1440"/>
        </w:tabs>
        <w:ind w:left="990" w:hanging="270"/>
        <w:rPr>
          <w:rFonts w:ascii="Arial" w:hAnsi="Arial" w:cs="Arial"/>
        </w:rPr>
      </w:pPr>
      <w:r w:rsidRPr="00830AA5">
        <w:rPr>
          <w:rFonts w:ascii="Arial" w:hAnsi="Arial" w:cs="Arial"/>
        </w:rPr>
        <w:tab/>
      </w:r>
      <w:r w:rsidRPr="00830AA5">
        <w:rPr>
          <w:rFonts w:ascii="Arial" w:hAnsi="Arial" w:cs="Arial"/>
          <w:i/>
          <w:u w:val="single"/>
        </w:rPr>
        <w:t>Agency Response/Action Taken</w:t>
      </w:r>
      <w:r w:rsidRPr="00830AA5">
        <w:rPr>
          <w:rFonts w:ascii="Arial" w:hAnsi="Arial" w:cs="Arial"/>
          <w:i/>
        </w:rPr>
        <w:t>:</w:t>
      </w:r>
      <w:r w:rsidRPr="00830AA5">
        <w:rPr>
          <w:rFonts w:ascii="Arial" w:hAnsi="Arial" w:cs="Arial"/>
        </w:rPr>
        <w:t xml:space="preserve"> </w:t>
      </w:r>
      <w:r w:rsidRPr="00830AA5" w:rsidR="00DE3C00">
        <w:rPr>
          <w:rFonts w:ascii="Arial" w:hAnsi="Arial" w:cs="Arial"/>
        </w:rPr>
        <w:t xml:space="preserve">No action </w:t>
      </w:r>
      <w:r w:rsidR="00B24E8A">
        <w:rPr>
          <w:rFonts w:ascii="Arial" w:hAnsi="Arial" w:cs="Arial"/>
        </w:rPr>
        <w:t xml:space="preserve">was </w:t>
      </w:r>
      <w:r w:rsidRPr="00830AA5" w:rsidR="00DE3C00">
        <w:rPr>
          <w:rFonts w:ascii="Arial" w:hAnsi="Arial" w:cs="Arial"/>
        </w:rPr>
        <w:t>taken or needed as the reviewers d</w:t>
      </w:r>
      <w:r w:rsidR="00816E5A">
        <w:rPr>
          <w:rFonts w:ascii="Arial" w:hAnsi="Arial" w:cs="Arial"/>
        </w:rPr>
        <w:t xml:space="preserve">id not think there was any </w:t>
      </w:r>
      <w:r w:rsidR="00742183">
        <w:rPr>
          <w:rFonts w:ascii="Arial" w:hAnsi="Arial" w:cs="Arial"/>
        </w:rPr>
        <w:t>unnecessary</w:t>
      </w:r>
      <w:r w:rsidR="00816E5A">
        <w:rPr>
          <w:rFonts w:ascii="Arial" w:hAnsi="Arial" w:cs="Arial"/>
        </w:rPr>
        <w:t xml:space="preserve"> burden and that steps had been implemented to reduce </w:t>
      </w:r>
      <w:r w:rsidR="00B24E8A">
        <w:rPr>
          <w:rFonts w:ascii="Arial" w:hAnsi="Arial" w:cs="Arial"/>
        </w:rPr>
        <w:t xml:space="preserve">the </w:t>
      </w:r>
      <w:r w:rsidR="00816E5A">
        <w:rPr>
          <w:rFonts w:ascii="Arial" w:hAnsi="Arial" w:cs="Arial"/>
        </w:rPr>
        <w:t xml:space="preserve">burden for </w:t>
      </w:r>
      <w:r w:rsidR="00B24E8A">
        <w:rPr>
          <w:rFonts w:ascii="Arial" w:hAnsi="Arial" w:cs="Arial"/>
        </w:rPr>
        <w:t xml:space="preserve">the </w:t>
      </w:r>
      <w:r w:rsidR="00816E5A">
        <w:rPr>
          <w:rFonts w:ascii="Arial" w:hAnsi="Arial" w:cs="Arial"/>
        </w:rPr>
        <w:t xml:space="preserve">respondent. </w:t>
      </w:r>
    </w:p>
    <w:p w:rsidR="00884F97" w:rsidRPr="00830AA5" w:rsidP="00516751" w14:paraId="0E270E6C" w14:textId="1D14F352">
      <w:pPr>
        <w:autoSpaceDE w:val="0"/>
        <w:autoSpaceDN w:val="0"/>
        <w:adjustRightInd w:val="0"/>
        <w:spacing w:line="240" w:lineRule="auto"/>
        <w:rPr>
          <w:rFonts w:ascii="Arial" w:eastAsia="Times New Roman" w:hAnsi="Arial" w:cs="Arial"/>
          <w:b/>
          <w:color w:val="000000" w:themeColor="text1"/>
        </w:rPr>
      </w:pPr>
      <w:r w:rsidRPr="00830AA5">
        <w:rPr>
          <w:rFonts w:ascii="Arial" w:eastAsia="Times New Roman" w:hAnsi="Arial" w:cs="Arial"/>
          <w:b/>
          <w:i/>
          <w:color w:val="000000" w:themeColor="text1"/>
        </w:rPr>
        <w:t>9. Explain any decision</w:t>
      </w:r>
      <w:r w:rsidRPr="00830AA5" w:rsidR="00206D39">
        <w:rPr>
          <w:rFonts w:ascii="Arial" w:eastAsia="Times New Roman" w:hAnsi="Arial" w:cs="Arial"/>
          <w:b/>
          <w:i/>
          <w:color w:val="000000" w:themeColor="text1"/>
        </w:rPr>
        <w:t>s</w:t>
      </w:r>
      <w:r w:rsidRPr="00830AA5">
        <w:rPr>
          <w:rFonts w:ascii="Arial" w:eastAsia="Times New Roman" w:hAnsi="Arial" w:cs="Arial"/>
          <w:b/>
          <w:i/>
          <w:color w:val="000000" w:themeColor="text1"/>
        </w:rPr>
        <w:t xml:space="preserve"> to provide any payment</w:t>
      </w:r>
      <w:r w:rsidRPr="00830AA5" w:rsidR="00206D39">
        <w:rPr>
          <w:rFonts w:ascii="Arial" w:eastAsia="Times New Roman" w:hAnsi="Arial" w:cs="Arial"/>
          <w:b/>
          <w:i/>
          <w:color w:val="000000" w:themeColor="text1"/>
        </w:rPr>
        <w:t>s</w:t>
      </w:r>
      <w:r w:rsidRPr="00830AA5">
        <w:rPr>
          <w:rFonts w:ascii="Arial" w:eastAsia="Times New Roman" w:hAnsi="Arial" w:cs="Arial"/>
          <w:b/>
          <w:i/>
          <w:color w:val="000000" w:themeColor="text1"/>
        </w:rPr>
        <w:t xml:space="preserve"> or gift</w:t>
      </w:r>
      <w:r w:rsidRPr="00830AA5" w:rsidR="00206D39">
        <w:rPr>
          <w:rFonts w:ascii="Arial" w:eastAsia="Times New Roman" w:hAnsi="Arial" w:cs="Arial"/>
          <w:b/>
          <w:i/>
          <w:color w:val="000000" w:themeColor="text1"/>
        </w:rPr>
        <w:t>s</w:t>
      </w:r>
      <w:r w:rsidRPr="00830AA5">
        <w:rPr>
          <w:rFonts w:ascii="Arial" w:eastAsia="Times New Roman" w:hAnsi="Arial" w:cs="Arial"/>
          <w:b/>
          <w:i/>
          <w:color w:val="000000" w:themeColor="text1"/>
        </w:rPr>
        <w:t xml:space="preserve"> to respondents, other than remuneration of contra</w:t>
      </w:r>
      <w:r w:rsidRPr="00830AA5">
        <w:rPr>
          <w:rFonts w:ascii="Arial" w:eastAsia="Times New Roman" w:hAnsi="Arial" w:cs="Arial"/>
          <w:b/>
          <w:i/>
          <w:color w:val="000000" w:themeColor="text1"/>
        </w:rPr>
        <w:t>ctors or grantees.</w:t>
      </w:r>
    </w:p>
    <w:p w:rsidR="00884F97" w:rsidRPr="00830AA5" w:rsidP="00A65321" w14:paraId="0B610BAC" w14:textId="13B483A2">
      <w:pPr>
        <w:widowControl w:val="0"/>
        <w:autoSpaceDE w:val="0"/>
        <w:autoSpaceDN w:val="0"/>
        <w:adjustRightInd w:val="0"/>
        <w:spacing w:line="360" w:lineRule="auto"/>
        <w:rPr>
          <w:rFonts w:ascii="Arial" w:eastAsia="Times New Roman" w:hAnsi="Arial" w:cs="Arial"/>
          <w:kern w:val="2"/>
          <w:lang w:eastAsia="ja-JP"/>
        </w:rPr>
      </w:pPr>
      <w:r w:rsidRPr="00830AA5">
        <w:rPr>
          <w:rFonts w:ascii="Arial" w:eastAsia="Times New Roman" w:hAnsi="Arial" w:cs="Arial"/>
          <w:lang w:eastAsia="ja-JP"/>
        </w:rPr>
        <w:t>There are no payments or gifts associated with this collection</w:t>
      </w:r>
      <w:r w:rsidRPr="00830AA5" w:rsidR="00C31C48">
        <w:rPr>
          <w:rFonts w:ascii="Arial" w:eastAsia="Times New Roman" w:hAnsi="Arial" w:cs="Arial"/>
          <w:lang w:eastAsia="ja-JP"/>
        </w:rPr>
        <w:t>.</w:t>
      </w:r>
    </w:p>
    <w:p w:rsidR="007E23B7" w:rsidRPr="00830AA5" w:rsidP="00516751" w14:paraId="25096F12" w14:textId="77777777">
      <w:pPr>
        <w:pStyle w:val="NoSpacing"/>
        <w:rPr>
          <w:rFonts w:ascii="Arial" w:hAnsi="Arial" w:cs="Arial"/>
          <w:color w:val="4F6228" w:themeColor="accent3" w:themeShade="80"/>
          <w:lang w:eastAsia="ja-JP"/>
        </w:rPr>
      </w:pPr>
      <w:r w:rsidRPr="00830AA5">
        <w:rPr>
          <w:rFonts w:ascii="Arial" w:hAnsi="Arial" w:cs="Arial"/>
          <w:b/>
          <w:i/>
          <w:color w:val="000000" w:themeColor="text1"/>
        </w:rPr>
        <w:t>10. Describe any assurance of confidentiality provided to respondents and the basis for the assurance in statute, regulation, or agency policy.</w:t>
      </w:r>
      <w:r w:rsidRPr="00830AA5">
        <w:rPr>
          <w:rFonts w:ascii="Arial" w:hAnsi="Arial" w:cs="Arial"/>
          <w:color w:val="4F6228" w:themeColor="accent3" w:themeShade="80"/>
        </w:rPr>
        <w:br/>
      </w:r>
    </w:p>
    <w:p w:rsidR="00884F97" w:rsidRPr="00830AA5" w:rsidP="001D6137" w14:paraId="19CD8A75" w14:textId="2E919695">
      <w:pPr>
        <w:autoSpaceDE w:val="0"/>
        <w:autoSpaceDN w:val="0"/>
        <w:adjustRightInd w:val="0"/>
        <w:spacing w:line="360" w:lineRule="auto"/>
        <w:rPr>
          <w:rFonts w:ascii="Arial" w:eastAsia="Times New Roman" w:hAnsi="Arial" w:cs="Arial"/>
          <w:color w:val="FF0000"/>
        </w:rPr>
      </w:pPr>
      <w:r w:rsidRPr="00830AA5">
        <w:rPr>
          <w:rFonts w:ascii="Arial" w:eastAsia="Times New Roman" w:hAnsi="Arial" w:cs="Arial"/>
          <w:bCs/>
          <w:lang w:eastAsia="ja-JP"/>
        </w:rPr>
        <w:t xml:space="preserve">The </w:t>
      </w:r>
      <w:r w:rsidRPr="00830AA5" w:rsidR="00DB1B17">
        <w:rPr>
          <w:rFonts w:ascii="Arial" w:eastAsia="Times New Roman" w:hAnsi="Arial" w:cs="Arial"/>
          <w:bCs/>
          <w:lang w:eastAsia="ja-JP"/>
        </w:rPr>
        <w:t>degree of anonymity</w:t>
      </w:r>
      <w:r w:rsidRPr="00830AA5">
        <w:rPr>
          <w:rFonts w:ascii="Arial" w:eastAsia="Times New Roman" w:hAnsi="Arial" w:cs="Arial"/>
          <w:bCs/>
          <w:lang w:eastAsia="ja-JP"/>
        </w:rPr>
        <w:t xml:space="preserve"> of responses will be described </w:t>
      </w:r>
      <w:r w:rsidRPr="00830AA5" w:rsidR="001D6137">
        <w:rPr>
          <w:rFonts w:ascii="Arial" w:eastAsia="Times New Roman" w:hAnsi="Arial" w:cs="Arial"/>
          <w:bCs/>
          <w:lang w:eastAsia="ja-JP"/>
        </w:rPr>
        <w:t xml:space="preserve">to respondents </w:t>
      </w:r>
      <w:r w:rsidRPr="00830AA5">
        <w:rPr>
          <w:rFonts w:ascii="Arial" w:eastAsia="Times New Roman" w:hAnsi="Arial" w:cs="Arial"/>
          <w:bCs/>
          <w:lang w:eastAsia="ja-JP"/>
        </w:rPr>
        <w:t>in the initial</w:t>
      </w:r>
      <w:r w:rsidRPr="00830AA5" w:rsidR="00E40D6A">
        <w:rPr>
          <w:rFonts w:ascii="Arial" w:eastAsia="Times New Roman" w:hAnsi="Arial" w:cs="Arial"/>
          <w:bCs/>
          <w:lang w:eastAsia="ja-JP"/>
        </w:rPr>
        <w:t xml:space="preserve"> </w:t>
      </w:r>
      <w:r w:rsidRPr="00830AA5" w:rsidR="001A61A4">
        <w:rPr>
          <w:rFonts w:ascii="Arial" w:eastAsia="Times New Roman" w:hAnsi="Arial" w:cs="Arial"/>
          <w:bCs/>
          <w:lang w:eastAsia="ja-JP"/>
        </w:rPr>
        <w:t>email</w:t>
      </w:r>
      <w:r w:rsidRPr="00830AA5" w:rsidR="00E40D6A">
        <w:rPr>
          <w:rFonts w:ascii="Arial" w:eastAsia="Times New Roman" w:hAnsi="Arial" w:cs="Arial"/>
          <w:bCs/>
          <w:lang w:eastAsia="ja-JP"/>
        </w:rPr>
        <w:t xml:space="preserve"> </w:t>
      </w:r>
      <w:r w:rsidR="005D5048">
        <w:rPr>
          <w:rFonts w:ascii="Arial" w:eastAsia="Times New Roman" w:hAnsi="Arial" w:cs="Arial"/>
          <w:bCs/>
          <w:lang w:eastAsia="ja-JP"/>
        </w:rPr>
        <w:t xml:space="preserve">introducing the survey </w:t>
      </w:r>
      <w:r w:rsidRPr="00830AA5" w:rsidR="002C6450">
        <w:rPr>
          <w:rFonts w:ascii="Arial" w:eastAsia="Times New Roman" w:hAnsi="Arial" w:cs="Arial"/>
          <w:bCs/>
          <w:lang w:eastAsia="ja-JP"/>
        </w:rPr>
        <w:t xml:space="preserve">(included </w:t>
      </w:r>
      <w:r w:rsidR="005D5048">
        <w:rPr>
          <w:rFonts w:ascii="Arial" w:eastAsia="Times New Roman" w:hAnsi="Arial" w:cs="Arial"/>
          <w:bCs/>
          <w:lang w:eastAsia="ja-JP"/>
        </w:rPr>
        <w:t>as a supplemental document in ROCIS</w:t>
      </w:r>
      <w:r w:rsidRPr="00830AA5" w:rsidR="002C6450">
        <w:rPr>
          <w:rFonts w:ascii="Arial" w:eastAsia="Times New Roman" w:hAnsi="Arial" w:cs="Arial"/>
          <w:bCs/>
          <w:lang w:eastAsia="ja-JP"/>
        </w:rPr>
        <w:t>)</w:t>
      </w:r>
      <w:r w:rsidRPr="00830AA5" w:rsidR="00E40D6A">
        <w:rPr>
          <w:rFonts w:ascii="Arial" w:eastAsia="Times New Roman" w:hAnsi="Arial" w:cs="Arial"/>
          <w:bCs/>
          <w:lang w:eastAsia="ja-JP"/>
        </w:rPr>
        <w:t xml:space="preserve">. </w:t>
      </w:r>
      <w:r w:rsidR="00816E5A">
        <w:rPr>
          <w:rFonts w:ascii="Arial" w:eastAsia="Times New Roman" w:hAnsi="Arial" w:cs="Arial"/>
          <w:bCs/>
          <w:lang w:eastAsia="ja-JP"/>
        </w:rPr>
        <w:t xml:space="preserve">This anonymity includes that </w:t>
      </w:r>
      <w:r w:rsidRPr="00830AA5" w:rsidR="00AB64AA">
        <w:rPr>
          <w:rFonts w:ascii="Arial" w:eastAsia="Times New Roman" w:hAnsi="Arial" w:cs="Arial"/>
          <w:bCs/>
          <w:lang w:eastAsia="ja-JP"/>
        </w:rPr>
        <w:t>n</w:t>
      </w:r>
      <w:r w:rsidRPr="00830AA5" w:rsidR="00E40D6A">
        <w:rPr>
          <w:rFonts w:ascii="Arial" w:eastAsia="Times New Roman" w:hAnsi="Arial" w:cs="Arial"/>
          <w:bCs/>
          <w:lang w:eastAsia="ja-JP"/>
        </w:rPr>
        <w:t xml:space="preserve">o </w:t>
      </w:r>
      <w:r w:rsidRPr="00830AA5" w:rsidR="001D6137">
        <w:rPr>
          <w:rFonts w:ascii="Arial" w:eastAsia="Times New Roman" w:hAnsi="Arial" w:cs="Arial"/>
          <w:bCs/>
          <w:lang w:eastAsia="ja-JP"/>
        </w:rPr>
        <w:t>personal</w:t>
      </w:r>
      <w:r w:rsidRPr="00830AA5" w:rsidR="00DB1B17">
        <w:rPr>
          <w:rFonts w:ascii="Arial" w:eastAsia="Times New Roman" w:hAnsi="Arial" w:cs="Arial"/>
          <w:bCs/>
          <w:lang w:eastAsia="ja-JP"/>
        </w:rPr>
        <w:t>ly</w:t>
      </w:r>
      <w:r w:rsidRPr="00830AA5" w:rsidR="001D6137">
        <w:rPr>
          <w:rFonts w:ascii="Arial" w:eastAsia="Times New Roman" w:hAnsi="Arial" w:cs="Arial"/>
          <w:bCs/>
          <w:lang w:eastAsia="ja-JP"/>
        </w:rPr>
        <w:t xml:space="preserve"> identifiable information</w:t>
      </w:r>
      <w:r w:rsidRPr="00830AA5" w:rsidR="00E40D6A">
        <w:rPr>
          <w:rFonts w:ascii="Arial" w:eastAsia="Times New Roman" w:hAnsi="Arial" w:cs="Arial"/>
          <w:bCs/>
          <w:lang w:eastAsia="ja-JP"/>
        </w:rPr>
        <w:t xml:space="preserve"> will be collected </w:t>
      </w:r>
      <w:r w:rsidRPr="00830AA5" w:rsidR="001D6137">
        <w:rPr>
          <w:rFonts w:ascii="Arial" w:eastAsia="Times New Roman" w:hAnsi="Arial" w:cs="Arial"/>
          <w:bCs/>
          <w:lang w:eastAsia="ja-JP"/>
        </w:rPr>
        <w:t xml:space="preserve">and respondents’ names will never be connected to their </w:t>
      </w:r>
      <w:r w:rsidRPr="00830AA5" w:rsidR="00DB1B17">
        <w:rPr>
          <w:rFonts w:ascii="Arial" w:eastAsia="Times New Roman" w:hAnsi="Arial" w:cs="Arial"/>
          <w:bCs/>
          <w:lang w:eastAsia="ja-JP"/>
        </w:rPr>
        <w:t xml:space="preserve">reported </w:t>
      </w:r>
      <w:r w:rsidRPr="00830AA5" w:rsidR="001D6137">
        <w:rPr>
          <w:rFonts w:ascii="Arial" w:eastAsia="Times New Roman" w:hAnsi="Arial" w:cs="Arial"/>
          <w:bCs/>
          <w:lang w:eastAsia="ja-JP"/>
        </w:rPr>
        <w:t>responses</w:t>
      </w:r>
      <w:r w:rsidRPr="00830AA5">
        <w:rPr>
          <w:rFonts w:ascii="Arial" w:eastAsia="Times New Roman" w:hAnsi="Arial" w:cs="Arial"/>
          <w:bCs/>
          <w:lang w:eastAsia="ja-JP"/>
        </w:rPr>
        <w:t xml:space="preserve">. </w:t>
      </w:r>
      <w:r w:rsidRPr="00830AA5" w:rsidR="0091520E">
        <w:rPr>
          <w:rFonts w:ascii="Arial" w:eastAsia="Times New Roman" w:hAnsi="Arial" w:cs="Arial"/>
          <w:bCs/>
          <w:lang w:eastAsia="ja-JP"/>
        </w:rPr>
        <w:t>In Qualtrics, there is a setting that will prevent the association between responses and email</w:t>
      </w:r>
      <w:r w:rsidRPr="00830AA5" w:rsidR="00C7068D">
        <w:rPr>
          <w:rFonts w:ascii="Arial" w:eastAsia="Times New Roman" w:hAnsi="Arial" w:cs="Arial"/>
          <w:bCs/>
          <w:lang w:eastAsia="ja-JP"/>
        </w:rPr>
        <w:t xml:space="preserve"> addresses</w:t>
      </w:r>
      <w:r w:rsidRPr="00830AA5" w:rsidR="0091520E">
        <w:rPr>
          <w:rFonts w:ascii="Arial" w:eastAsia="Times New Roman" w:hAnsi="Arial" w:cs="Arial"/>
          <w:bCs/>
          <w:lang w:eastAsia="ja-JP"/>
        </w:rPr>
        <w:t xml:space="preserve">. </w:t>
      </w:r>
    </w:p>
    <w:p w:rsidR="00A9749A" w:rsidRPr="00830AA5" w:rsidP="00516751" w14:paraId="6ED0EC97" w14:textId="689A5E52">
      <w:pPr>
        <w:pStyle w:val="NoSpacing"/>
        <w:rPr>
          <w:rFonts w:ascii="Arial" w:hAnsi="Arial" w:cs="Arial"/>
        </w:rPr>
      </w:pPr>
      <w:r w:rsidRPr="00830AA5">
        <w:rPr>
          <w:rFonts w:ascii="Arial" w:hAnsi="Arial" w:cs="Arial"/>
          <w:b/>
          <w:i/>
          <w:color w:val="000000" w:themeColor="text1"/>
        </w:rPr>
        <w:t>11. Provide additional justification for any questions of a sensitive nat</w:t>
      </w:r>
      <w:r w:rsidRPr="00830AA5">
        <w:rPr>
          <w:rFonts w:ascii="Arial" w:hAnsi="Arial" w:cs="Arial"/>
          <w:b/>
          <w:i/>
          <w:color w:val="000000" w:themeColor="text1"/>
        </w:rPr>
        <w:t>ure, such as sexual behavior and attitudes, religious beliefs, and other matters that are commonly considered private</w:t>
      </w:r>
      <w:r w:rsidRPr="00830AA5">
        <w:rPr>
          <w:rFonts w:ascii="Arial" w:hAnsi="Arial" w:cs="Arial"/>
          <w:i/>
          <w:color w:val="000000" w:themeColor="text1"/>
        </w:rPr>
        <w:t xml:space="preserve">. </w:t>
      </w:r>
      <w:r w:rsidRPr="00830AA5">
        <w:rPr>
          <w:rFonts w:ascii="Arial" w:hAnsi="Arial" w:cs="Arial"/>
          <w:color w:val="4F6228" w:themeColor="accent3" w:themeShade="80"/>
        </w:rPr>
        <w:br/>
      </w:r>
    </w:p>
    <w:p w:rsidR="00884F97" w:rsidRPr="00830AA5" w:rsidP="00A65321" w14:paraId="62B582FC" w14:textId="159ACDAC">
      <w:pPr>
        <w:pStyle w:val="NoSpacing"/>
        <w:spacing w:line="360" w:lineRule="auto"/>
        <w:rPr>
          <w:rFonts w:ascii="Arial" w:hAnsi="Arial" w:cs="Arial"/>
        </w:rPr>
      </w:pPr>
      <w:r w:rsidRPr="00830AA5">
        <w:rPr>
          <w:rFonts w:ascii="Arial" w:hAnsi="Arial" w:cs="Arial"/>
        </w:rPr>
        <w:t>No questions of a sensitive nature will be asked as part of this collection.</w:t>
      </w:r>
    </w:p>
    <w:p w:rsidR="007E23B7" w:rsidRPr="00830AA5" w:rsidP="00A65321" w14:paraId="686EF428" w14:textId="77777777">
      <w:pPr>
        <w:pStyle w:val="NoSpacing"/>
        <w:spacing w:line="360" w:lineRule="auto"/>
        <w:rPr>
          <w:rFonts w:ascii="Arial" w:eastAsia="Times New Roman" w:hAnsi="Arial" w:cs="Arial"/>
          <w:b/>
          <w:i/>
          <w:color w:val="C00000"/>
        </w:rPr>
      </w:pPr>
    </w:p>
    <w:p w:rsidR="00884F97" w:rsidRPr="00830AA5" w:rsidP="00516751" w14:paraId="039990FB" w14:textId="77777777">
      <w:pPr>
        <w:autoSpaceDE w:val="0"/>
        <w:autoSpaceDN w:val="0"/>
        <w:adjustRightInd w:val="0"/>
        <w:spacing w:line="240" w:lineRule="auto"/>
        <w:rPr>
          <w:rFonts w:ascii="Arial" w:eastAsia="Times New Roman" w:hAnsi="Arial" w:cs="Arial"/>
          <w:b/>
          <w:i/>
          <w:color w:val="000000" w:themeColor="text1"/>
        </w:rPr>
      </w:pPr>
      <w:r w:rsidRPr="00830AA5">
        <w:rPr>
          <w:rFonts w:ascii="Arial" w:eastAsia="Times New Roman" w:hAnsi="Arial" w:cs="Arial"/>
          <w:b/>
          <w:i/>
          <w:color w:val="000000" w:themeColor="text1"/>
        </w:rPr>
        <w:t xml:space="preserve">12. Provide estimates of the hour burden of the </w:t>
      </w:r>
      <w:r w:rsidRPr="00830AA5">
        <w:rPr>
          <w:rFonts w:ascii="Arial" w:eastAsia="Times New Roman" w:hAnsi="Arial" w:cs="Arial"/>
          <w:b/>
          <w:i/>
          <w:color w:val="000000" w:themeColor="text1"/>
        </w:rPr>
        <w:t>collection of information. The statement should:</w:t>
      </w:r>
    </w:p>
    <w:p w:rsidR="00884F97" w:rsidRPr="00830AA5" w:rsidP="00516751" w14:paraId="355B969F" w14:textId="77777777">
      <w:pPr>
        <w:numPr>
          <w:ilvl w:val="0"/>
          <w:numId w:val="2"/>
        </w:numPr>
        <w:autoSpaceDE w:val="0"/>
        <w:autoSpaceDN w:val="0"/>
        <w:adjustRightInd w:val="0"/>
        <w:spacing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Indicate the number of respondents, frequency of response, annual hour burden, and an explanation of how the burden was estimated. Unless directed to do so, agencies should not conduct special surveys to obt</w:t>
      </w:r>
      <w:r w:rsidRPr="00830AA5">
        <w:rPr>
          <w:rFonts w:ascii="Arial" w:eastAsia="Times New Roman" w:hAnsi="Arial" w:cs="Arial"/>
          <w:b/>
          <w:i/>
          <w:color w:val="000000" w:themeColor="text1"/>
        </w:rPr>
        <w:t xml:space="preserve">ain information on which to base hour burden estimates. Consultation with a sample (fewer than 10) of potential respondents is desirable. If the hour burden on respondents is expected to vary widely because of differences in activity, size, or complexity, </w:t>
      </w:r>
      <w:r w:rsidRPr="00830AA5">
        <w:rPr>
          <w:rFonts w:ascii="Arial" w:eastAsia="Times New Roman" w:hAnsi="Arial" w:cs="Arial"/>
          <w:b/>
          <w:i/>
          <w:color w:val="000000" w:themeColor="text1"/>
        </w:rPr>
        <w:t>show the range of estimated hour burden, and explain the reasons for the variance. Generally, estimates should not include burden hours for customary and usual business practices. * If this request for approval covers more than one form, provide separate h</w:t>
      </w:r>
      <w:r w:rsidRPr="00830AA5">
        <w:rPr>
          <w:rFonts w:ascii="Arial" w:eastAsia="Times New Roman" w:hAnsi="Arial" w:cs="Arial"/>
          <w:b/>
          <w:i/>
          <w:color w:val="000000" w:themeColor="text1"/>
        </w:rPr>
        <w:t>our burden estimates for each form and aggregate the hour burdens.</w:t>
      </w:r>
    </w:p>
    <w:p w:rsidR="00884F97" w:rsidRPr="00830AA5" w:rsidP="00516751" w14:paraId="15AE1666" w14:textId="77777777">
      <w:pPr>
        <w:numPr>
          <w:ilvl w:val="0"/>
          <w:numId w:val="2"/>
        </w:numPr>
        <w:autoSpaceDE w:val="0"/>
        <w:autoSpaceDN w:val="0"/>
        <w:adjustRightInd w:val="0"/>
        <w:spacing w:line="240" w:lineRule="auto"/>
        <w:jc w:val="both"/>
        <w:rPr>
          <w:rFonts w:ascii="Arial" w:eastAsia="Times New Roman" w:hAnsi="Arial" w:cs="Arial"/>
          <w:b/>
          <w:color w:val="000000" w:themeColor="text1"/>
        </w:rPr>
      </w:pPr>
      <w:r w:rsidRPr="00830AA5">
        <w:rPr>
          <w:rFonts w:ascii="Arial" w:eastAsia="Times New Roman" w:hAnsi="Arial" w:cs="Arial"/>
          <w:b/>
          <w:i/>
          <w:color w:val="000000" w:themeColor="text1"/>
        </w:rPr>
        <w:t xml:space="preserve">Provide estimates of annualized cost to respondents for the hour burdens for collections of information, identifying and using appropriate wage rate categories. The cost of contracting out </w:t>
      </w:r>
      <w:r w:rsidRPr="00830AA5">
        <w:rPr>
          <w:rFonts w:ascii="Arial" w:eastAsia="Times New Roman" w:hAnsi="Arial" w:cs="Arial"/>
          <w:b/>
          <w:i/>
          <w:color w:val="000000" w:themeColor="text1"/>
        </w:rPr>
        <w:t>or paying outside parties for information collection activities should not be included here. Instead, this cost should be included under item 13.</w:t>
      </w:r>
    </w:p>
    <w:p w:rsidR="00FE55FB" w:rsidRPr="00955F4E" w:rsidP="24178810" w14:paraId="0412F78B" w14:textId="14E442C6">
      <w:pPr>
        <w:widowControl w:val="0"/>
        <w:autoSpaceDE w:val="0"/>
        <w:autoSpaceDN w:val="0"/>
        <w:adjustRightInd w:val="0"/>
        <w:spacing w:line="360" w:lineRule="auto"/>
        <w:rPr>
          <w:rFonts w:ascii="Arial" w:hAnsi="Arial" w:cs="Arial"/>
        </w:rPr>
      </w:pPr>
      <w:r w:rsidRPr="00955F4E">
        <w:rPr>
          <w:rFonts w:ascii="Arial" w:eastAsia="Times New Roman" w:hAnsi="Arial" w:cs="Arial"/>
          <w:szCs w:val="20"/>
        </w:rPr>
        <w:t xml:space="preserve">We estimate that we will receive </w:t>
      </w:r>
      <w:r w:rsidRPr="00955F4E">
        <w:rPr>
          <w:rFonts w:ascii="Arial" w:eastAsia="Times New Roman" w:hAnsi="Arial" w:cs="Arial"/>
          <w:b/>
          <w:szCs w:val="20"/>
        </w:rPr>
        <w:t>1,46</w:t>
      </w:r>
      <w:r w:rsidR="00943D40">
        <w:rPr>
          <w:rFonts w:ascii="Arial" w:eastAsia="Times New Roman" w:hAnsi="Arial" w:cs="Arial"/>
          <w:b/>
          <w:szCs w:val="20"/>
        </w:rPr>
        <w:t>3</w:t>
      </w:r>
      <w:r w:rsidRPr="00955F4E">
        <w:rPr>
          <w:rFonts w:ascii="Arial" w:eastAsia="Times New Roman" w:hAnsi="Arial" w:cs="Arial"/>
          <w:b/>
          <w:szCs w:val="20"/>
        </w:rPr>
        <w:t xml:space="preserve"> </w:t>
      </w:r>
      <w:r w:rsidRPr="00955F4E">
        <w:rPr>
          <w:rFonts w:ascii="Arial" w:eastAsia="Times New Roman" w:hAnsi="Arial" w:cs="Arial"/>
          <w:bCs/>
          <w:szCs w:val="20"/>
        </w:rPr>
        <w:t>complete</w:t>
      </w:r>
      <w:r w:rsidRPr="00180708">
        <w:rPr>
          <w:rFonts w:ascii="Arial" w:eastAsia="Times New Roman" w:hAnsi="Arial" w:cs="Arial"/>
          <w:bCs/>
          <w:szCs w:val="20"/>
        </w:rPr>
        <w:t>d</w:t>
      </w:r>
      <w:r w:rsidRPr="00955F4E">
        <w:rPr>
          <w:rFonts w:ascii="Arial" w:eastAsia="Times New Roman" w:hAnsi="Arial" w:cs="Arial"/>
          <w:b/>
          <w:szCs w:val="20"/>
        </w:rPr>
        <w:t xml:space="preserve"> </w:t>
      </w:r>
      <w:r w:rsidRPr="00955F4E">
        <w:rPr>
          <w:rFonts w:ascii="Arial" w:eastAsia="Times New Roman" w:hAnsi="Arial" w:cs="Arial"/>
          <w:szCs w:val="20"/>
        </w:rPr>
        <w:t xml:space="preserve">responses totaling </w:t>
      </w:r>
      <w:r w:rsidRPr="00180708">
        <w:rPr>
          <w:rFonts w:ascii="Arial" w:eastAsia="Times New Roman" w:hAnsi="Arial" w:cs="Arial"/>
          <w:b/>
          <w:bCs/>
        </w:rPr>
        <w:t>187</w:t>
      </w:r>
      <w:r w:rsidRPr="00180708">
        <w:rPr>
          <w:rFonts w:ascii="Arial" w:eastAsia="Times New Roman" w:hAnsi="Arial" w:cs="Arial"/>
          <w:szCs w:val="20"/>
        </w:rPr>
        <w:t xml:space="preserve"> burden hours.  We estimate that the dollar value of the annual burden hours is $</w:t>
      </w:r>
      <w:r w:rsidR="00920CAE">
        <w:rPr>
          <w:rFonts w:ascii="Arial" w:eastAsia="Times New Roman" w:hAnsi="Arial" w:cs="Arial"/>
          <w:b/>
        </w:rPr>
        <w:t>12,961.</w:t>
      </w:r>
    </w:p>
    <w:p w:rsidR="00E14329" w:rsidRPr="00A1042D" w:rsidP="24178810" w14:paraId="28F49EC2" w14:textId="2C7846D5">
      <w:pPr>
        <w:widowControl w:val="0"/>
        <w:autoSpaceDE w:val="0"/>
        <w:autoSpaceDN w:val="0"/>
        <w:adjustRightInd w:val="0"/>
        <w:spacing w:line="360" w:lineRule="auto"/>
        <w:rPr>
          <w:rFonts w:ascii="Arial" w:eastAsia="Times New Roman" w:hAnsi="Arial" w:cs="Arial"/>
          <w:strike/>
          <w:lang w:eastAsia="ja-JP"/>
        </w:rPr>
      </w:pPr>
      <w:r w:rsidRPr="00830AA5">
        <w:rPr>
          <w:rFonts w:ascii="Arial" w:hAnsi="Arial" w:cs="Arial"/>
        </w:rPr>
        <w:t xml:space="preserve">We </w:t>
      </w:r>
      <w:r w:rsidR="00040FCB">
        <w:rPr>
          <w:rFonts w:ascii="Arial" w:hAnsi="Arial" w:cs="Arial"/>
        </w:rPr>
        <w:t>plan</w:t>
      </w:r>
      <w:r w:rsidRPr="00830AA5" w:rsidR="00040FCB">
        <w:rPr>
          <w:rFonts w:ascii="Arial" w:hAnsi="Arial" w:cs="Arial"/>
        </w:rPr>
        <w:t xml:space="preserve"> </w:t>
      </w:r>
      <w:r w:rsidR="00040FCB">
        <w:rPr>
          <w:rFonts w:ascii="Arial" w:hAnsi="Arial" w:cs="Arial"/>
        </w:rPr>
        <w:t xml:space="preserve">to contact </w:t>
      </w:r>
      <w:r w:rsidR="00162A0D">
        <w:rPr>
          <w:rFonts w:ascii="Arial" w:hAnsi="Arial" w:cs="Arial"/>
        </w:rPr>
        <w:t>3,078</w:t>
      </w:r>
      <w:r w:rsidR="00040FCB">
        <w:rPr>
          <w:rFonts w:ascii="Arial" w:hAnsi="Arial" w:cs="Arial"/>
        </w:rPr>
        <w:t xml:space="preserve"> teachers to participate in this collection. </w:t>
      </w:r>
      <w:r w:rsidR="00456FC7">
        <w:rPr>
          <w:rFonts w:ascii="Arial" w:hAnsi="Arial" w:cs="Arial"/>
        </w:rPr>
        <w:t xml:space="preserve">We anticipate receiving </w:t>
      </w:r>
      <w:r w:rsidRPr="00830AA5">
        <w:rPr>
          <w:rFonts w:ascii="Arial" w:hAnsi="Arial" w:cs="Arial"/>
        </w:rPr>
        <w:t xml:space="preserve">a total of </w:t>
      </w:r>
      <w:r w:rsidR="00162A0D">
        <w:rPr>
          <w:rFonts w:ascii="Arial" w:hAnsi="Arial" w:cs="Arial"/>
        </w:rPr>
        <w:t>1,46</w:t>
      </w:r>
      <w:r w:rsidR="00C722E1">
        <w:rPr>
          <w:rFonts w:ascii="Arial" w:hAnsi="Arial" w:cs="Arial"/>
        </w:rPr>
        <w:t>3</w:t>
      </w:r>
      <w:r w:rsidR="00A1042D">
        <w:rPr>
          <w:rFonts w:ascii="Arial" w:hAnsi="Arial" w:cs="Arial"/>
        </w:rPr>
        <w:t xml:space="preserve"> </w:t>
      </w:r>
      <w:r w:rsidRPr="00830AA5">
        <w:rPr>
          <w:rFonts w:ascii="Arial" w:hAnsi="Arial" w:cs="Arial"/>
        </w:rPr>
        <w:t xml:space="preserve">completed responses </w:t>
      </w:r>
      <w:r w:rsidRPr="00830AA5" w:rsidR="00A5755B">
        <w:rPr>
          <w:rFonts w:ascii="Arial" w:hAnsi="Arial" w:cs="Arial"/>
        </w:rPr>
        <w:t>(</w:t>
      </w:r>
      <w:r w:rsidR="00162A0D">
        <w:rPr>
          <w:rFonts w:ascii="Arial" w:hAnsi="Arial" w:cs="Arial"/>
        </w:rPr>
        <w:t>92</w:t>
      </w:r>
      <w:r w:rsidR="00C722E1">
        <w:rPr>
          <w:rFonts w:ascii="Arial" w:hAnsi="Arial" w:cs="Arial"/>
        </w:rPr>
        <w:t>4</w:t>
      </w:r>
      <w:r w:rsidR="00162A0D">
        <w:rPr>
          <w:rFonts w:ascii="Arial" w:hAnsi="Arial" w:cs="Arial"/>
        </w:rPr>
        <w:t xml:space="preserve"> completed surveys and </w:t>
      </w:r>
      <w:r w:rsidR="004C0A69">
        <w:rPr>
          <w:rFonts w:ascii="Arial" w:hAnsi="Arial" w:cs="Arial"/>
        </w:rPr>
        <w:t>539</w:t>
      </w:r>
      <w:r w:rsidR="00162A0D">
        <w:rPr>
          <w:rFonts w:ascii="Arial" w:hAnsi="Arial" w:cs="Arial"/>
        </w:rPr>
        <w:t xml:space="preserve"> completed non-response surveys</w:t>
      </w:r>
      <w:r w:rsidR="00280C52">
        <w:rPr>
          <w:rFonts w:ascii="Arial" w:hAnsi="Arial" w:cs="Arial"/>
        </w:rPr>
        <w:t>)</w:t>
      </w:r>
      <w:r w:rsidRPr="00830AA5" w:rsidR="00A5755B">
        <w:rPr>
          <w:rFonts w:ascii="Arial" w:hAnsi="Arial" w:cs="Arial"/>
        </w:rPr>
        <w:t xml:space="preserve"> </w:t>
      </w:r>
      <w:r w:rsidRPr="00830AA5">
        <w:rPr>
          <w:rFonts w:ascii="Arial" w:hAnsi="Arial" w:cs="Arial"/>
        </w:rPr>
        <w:t xml:space="preserve">for a </w:t>
      </w:r>
      <w:r w:rsidR="00280C52">
        <w:rPr>
          <w:rFonts w:ascii="Arial" w:hAnsi="Arial" w:cs="Arial"/>
        </w:rPr>
        <w:t xml:space="preserve">total </w:t>
      </w:r>
      <w:r w:rsidRPr="00830AA5">
        <w:rPr>
          <w:rFonts w:ascii="Arial" w:hAnsi="Arial" w:cs="Arial"/>
        </w:rPr>
        <w:t>burden of</w:t>
      </w:r>
      <w:r w:rsidR="006977BC">
        <w:rPr>
          <w:rFonts w:ascii="Arial" w:hAnsi="Arial" w:cs="Arial"/>
        </w:rPr>
        <w:t xml:space="preserve"> </w:t>
      </w:r>
      <w:r w:rsidR="00CD68E8">
        <w:rPr>
          <w:rFonts w:ascii="Arial" w:hAnsi="Arial" w:cs="Arial"/>
        </w:rPr>
        <w:t>1</w:t>
      </w:r>
      <w:r w:rsidR="00BD34FB">
        <w:rPr>
          <w:rFonts w:ascii="Arial" w:hAnsi="Arial" w:cs="Arial"/>
        </w:rPr>
        <w:t>87</w:t>
      </w:r>
      <w:r w:rsidRPr="00830AA5">
        <w:rPr>
          <w:rFonts w:ascii="Arial" w:hAnsi="Arial" w:cs="Arial"/>
        </w:rPr>
        <w:t xml:space="preserve"> hours (Table 12.1). </w:t>
      </w:r>
      <w:r w:rsidRPr="00830AA5" w:rsidR="006B7C5F">
        <w:rPr>
          <w:rFonts w:ascii="Arial" w:eastAsia="Times New Roman" w:hAnsi="Arial" w:cs="Arial"/>
          <w:lang w:eastAsia="ja-JP"/>
        </w:rPr>
        <w:t xml:space="preserve"> </w:t>
      </w:r>
    </w:p>
    <w:p w:rsidR="00A92F75" w:rsidP="00A1042D" w14:paraId="27E5627D" w14:textId="02D8E790">
      <w:pPr>
        <w:spacing w:line="360" w:lineRule="auto"/>
        <w:rPr>
          <w:rFonts w:ascii="Arial" w:hAnsi="Arial" w:cs="Arial"/>
        </w:rPr>
      </w:pPr>
      <w:r>
        <w:rPr>
          <w:rFonts w:ascii="Arial" w:hAnsi="Arial" w:cs="Arial"/>
        </w:rPr>
        <w:t xml:space="preserve">Within the text of the email invitations and reminders, potential respondents will be asked </w:t>
      </w:r>
      <w:r w:rsidR="00B7181F">
        <w:rPr>
          <w:rFonts w:ascii="Arial" w:hAnsi="Arial" w:cs="Arial"/>
        </w:rPr>
        <w:t>the following question: “Are you willing to take part in this 10-minute survey?”</w:t>
      </w:r>
      <w:r w:rsidR="0058760F">
        <w:rPr>
          <w:rFonts w:ascii="Arial" w:hAnsi="Arial" w:cs="Arial"/>
        </w:rPr>
        <w:t xml:space="preserve"> </w:t>
      </w:r>
      <w:r w:rsidR="008E089F">
        <w:rPr>
          <w:rFonts w:ascii="Arial" w:hAnsi="Arial" w:cs="Arial"/>
        </w:rPr>
        <w:t>followed by “yes” or “no” response options.</w:t>
      </w:r>
      <w:r w:rsidR="001E6CED">
        <w:rPr>
          <w:rFonts w:ascii="Arial" w:hAnsi="Arial" w:cs="Arial"/>
        </w:rPr>
        <w:t xml:space="preserve"> Clicking </w:t>
      </w:r>
      <w:r w:rsidR="00BE189C">
        <w:rPr>
          <w:rFonts w:ascii="Arial" w:hAnsi="Arial" w:cs="Arial"/>
        </w:rPr>
        <w:t>“</w:t>
      </w:r>
      <w:r w:rsidR="001E6CED">
        <w:rPr>
          <w:rFonts w:ascii="Arial" w:hAnsi="Arial" w:cs="Arial"/>
        </w:rPr>
        <w:t>yes</w:t>
      </w:r>
      <w:r w:rsidR="00BE189C">
        <w:rPr>
          <w:rFonts w:ascii="Arial" w:hAnsi="Arial" w:cs="Arial"/>
        </w:rPr>
        <w:t>”</w:t>
      </w:r>
      <w:r w:rsidR="001E6CED">
        <w:rPr>
          <w:rFonts w:ascii="Arial" w:hAnsi="Arial" w:cs="Arial"/>
        </w:rPr>
        <w:t xml:space="preserve"> takes participants to the </w:t>
      </w:r>
      <w:r w:rsidR="00950A6F">
        <w:rPr>
          <w:rFonts w:ascii="Arial" w:hAnsi="Arial" w:cs="Arial"/>
        </w:rPr>
        <w:t>full</w:t>
      </w:r>
      <w:r w:rsidR="001E6CED">
        <w:rPr>
          <w:rFonts w:ascii="Arial" w:hAnsi="Arial" w:cs="Arial"/>
        </w:rPr>
        <w:t xml:space="preserve"> survey and clicking </w:t>
      </w:r>
      <w:r w:rsidR="00BE189C">
        <w:rPr>
          <w:rFonts w:ascii="Arial" w:hAnsi="Arial" w:cs="Arial"/>
        </w:rPr>
        <w:t>“</w:t>
      </w:r>
      <w:r w:rsidR="001E6CED">
        <w:rPr>
          <w:rFonts w:ascii="Arial" w:hAnsi="Arial" w:cs="Arial"/>
        </w:rPr>
        <w:t>no</w:t>
      </w:r>
      <w:r w:rsidR="00BE189C">
        <w:rPr>
          <w:rFonts w:ascii="Arial" w:hAnsi="Arial" w:cs="Arial"/>
        </w:rPr>
        <w:t>”</w:t>
      </w:r>
      <w:r w:rsidR="001E6CED">
        <w:rPr>
          <w:rFonts w:ascii="Arial" w:hAnsi="Arial" w:cs="Arial"/>
        </w:rPr>
        <w:t xml:space="preserve"> takes respondents to the 3 non-response questions.</w:t>
      </w:r>
      <w:r w:rsidR="008E089F">
        <w:rPr>
          <w:rFonts w:ascii="Arial" w:hAnsi="Arial" w:cs="Arial"/>
        </w:rPr>
        <w:t xml:space="preserve"> We</w:t>
      </w:r>
      <w:r w:rsidR="00950A6F">
        <w:rPr>
          <w:rFonts w:ascii="Arial" w:hAnsi="Arial" w:cs="Arial"/>
        </w:rPr>
        <w:t xml:space="preserve"> </w:t>
      </w:r>
      <w:r w:rsidR="008E089F">
        <w:rPr>
          <w:rFonts w:ascii="Arial" w:hAnsi="Arial" w:cs="Arial"/>
        </w:rPr>
        <w:t xml:space="preserve">expect </w:t>
      </w:r>
      <w:r w:rsidR="00950A6F">
        <w:rPr>
          <w:rFonts w:ascii="Arial" w:hAnsi="Arial" w:cs="Arial"/>
        </w:rPr>
        <w:t xml:space="preserve">that </w:t>
      </w:r>
      <w:r w:rsidR="008E089F">
        <w:rPr>
          <w:rFonts w:ascii="Arial" w:hAnsi="Arial" w:cs="Arial"/>
        </w:rPr>
        <w:t>30% (n=92</w:t>
      </w:r>
      <w:r w:rsidR="00C722E1">
        <w:rPr>
          <w:rFonts w:ascii="Arial" w:hAnsi="Arial" w:cs="Arial"/>
        </w:rPr>
        <w:t>4</w:t>
      </w:r>
      <w:r w:rsidR="00065A1A">
        <w:rPr>
          <w:rFonts w:ascii="Arial" w:hAnsi="Arial" w:cs="Arial"/>
        </w:rPr>
        <w:t xml:space="preserve"> (rounded up)</w:t>
      </w:r>
      <w:r w:rsidR="008E089F">
        <w:rPr>
          <w:rFonts w:ascii="Arial" w:hAnsi="Arial" w:cs="Arial"/>
        </w:rPr>
        <w:t xml:space="preserve">) </w:t>
      </w:r>
      <w:r w:rsidR="00BE189C">
        <w:rPr>
          <w:rFonts w:ascii="Arial" w:hAnsi="Arial" w:cs="Arial"/>
        </w:rPr>
        <w:t>of teachers</w:t>
      </w:r>
      <w:r w:rsidR="00950A6F">
        <w:rPr>
          <w:rFonts w:ascii="Arial" w:hAnsi="Arial" w:cs="Arial"/>
        </w:rPr>
        <w:t xml:space="preserve"> will</w:t>
      </w:r>
      <w:r w:rsidR="008E089F">
        <w:rPr>
          <w:rFonts w:ascii="Arial" w:hAnsi="Arial" w:cs="Arial"/>
        </w:rPr>
        <w:t xml:space="preserve"> click</w:t>
      </w:r>
      <w:r w:rsidR="001E6CED">
        <w:rPr>
          <w:rFonts w:ascii="Arial" w:hAnsi="Arial" w:cs="Arial"/>
        </w:rPr>
        <w:t xml:space="preserve"> </w:t>
      </w:r>
      <w:r w:rsidR="00435905">
        <w:rPr>
          <w:rFonts w:ascii="Arial" w:hAnsi="Arial" w:cs="Arial"/>
        </w:rPr>
        <w:t>“</w:t>
      </w:r>
      <w:r w:rsidR="001E6CED">
        <w:rPr>
          <w:rFonts w:ascii="Arial" w:hAnsi="Arial" w:cs="Arial"/>
        </w:rPr>
        <w:t>yes</w:t>
      </w:r>
      <w:r w:rsidR="00435905">
        <w:rPr>
          <w:rFonts w:ascii="Arial" w:hAnsi="Arial" w:cs="Arial"/>
        </w:rPr>
        <w:t>”</w:t>
      </w:r>
      <w:r w:rsidR="001E6CED">
        <w:rPr>
          <w:rFonts w:ascii="Arial" w:hAnsi="Arial" w:cs="Arial"/>
        </w:rPr>
        <w:t xml:space="preserve"> and complete the </w:t>
      </w:r>
      <w:r w:rsidR="00950A6F">
        <w:rPr>
          <w:rFonts w:ascii="Arial" w:hAnsi="Arial" w:cs="Arial"/>
        </w:rPr>
        <w:t xml:space="preserve">full </w:t>
      </w:r>
      <w:r w:rsidR="001E6CED">
        <w:rPr>
          <w:rFonts w:ascii="Arial" w:hAnsi="Arial" w:cs="Arial"/>
        </w:rPr>
        <w:t>survey.</w:t>
      </w:r>
      <w:r w:rsidR="00BE189C">
        <w:rPr>
          <w:rFonts w:ascii="Arial" w:hAnsi="Arial" w:cs="Arial"/>
        </w:rPr>
        <w:t xml:space="preserve"> The survey will take 10 minutes to complete, plus an additional minute </w:t>
      </w:r>
      <w:r w:rsidR="00B51C56">
        <w:rPr>
          <w:rFonts w:ascii="Arial" w:hAnsi="Arial" w:cs="Arial"/>
        </w:rPr>
        <w:t xml:space="preserve">to read the invitation, resulting in a total burden of </w:t>
      </w:r>
      <w:r>
        <w:rPr>
          <w:rFonts w:ascii="Arial" w:hAnsi="Arial" w:cs="Arial"/>
        </w:rPr>
        <w:t xml:space="preserve">169 hours </w:t>
      </w:r>
      <w:r w:rsidR="00B51C56">
        <w:rPr>
          <w:rFonts w:ascii="Arial" w:hAnsi="Arial" w:cs="Arial"/>
        </w:rPr>
        <w:t xml:space="preserve">for the educator survey. </w:t>
      </w:r>
      <w:r w:rsidR="001E6CED">
        <w:rPr>
          <w:rFonts w:ascii="Arial" w:hAnsi="Arial" w:cs="Arial"/>
        </w:rPr>
        <w:t xml:space="preserve">  </w:t>
      </w:r>
    </w:p>
    <w:p w:rsidR="003C381F" w:rsidP="00CF7D0F" w14:paraId="01387F06" w14:textId="376BED58">
      <w:pPr>
        <w:widowControl w:val="0"/>
        <w:autoSpaceDE w:val="0"/>
        <w:autoSpaceDN w:val="0"/>
        <w:adjustRightInd w:val="0"/>
        <w:spacing w:line="360" w:lineRule="auto"/>
        <w:rPr>
          <w:rFonts w:ascii="Arial" w:hAnsi="Arial" w:cs="Arial"/>
        </w:rPr>
      </w:pPr>
      <w:r>
        <w:rPr>
          <w:rFonts w:ascii="Arial" w:hAnsi="Arial" w:cs="Arial"/>
        </w:rPr>
        <w:t>Of the</w:t>
      </w:r>
      <w:r w:rsidR="00AC3CF8">
        <w:rPr>
          <w:rFonts w:ascii="Arial" w:hAnsi="Arial" w:cs="Arial"/>
        </w:rPr>
        <w:t xml:space="preserve"> 2,15</w:t>
      </w:r>
      <w:r w:rsidR="00551E55">
        <w:rPr>
          <w:rFonts w:ascii="Arial" w:hAnsi="Arial" w:cs="Arial"/>
        </w:rPr>
        <w:t>4</w:t>
      </w:r>
      <w:r w:rsidR="00AC3CF8">
        <w:rPr>
          <w:rFonts w:ascii="Arial" w:hAnsi="Arial" w:cs="Arial"/>
        </w:rPr>
        <w:t xml:space="preserve"> </w:t>
      </w:r>
      <w:r w:rsidR="00674788">
        <w:rPr>
          <w:rFonts w:ascii="Arial" w:hAnsi="Arial" w:cs="Arial"/>
        </w:rPr>
        <w:t xml:space="preserve">teachers who </w:t>
      </w:r>
      <w:r w:rsidR="00AA37AA">
        <w:rPr>
          <w:rFonts w:ascii="Arial" w:hAnsi="Arial" w:cs="Arial"/>
        </w:rPr>
        <w:t>refuse</w:t>
      </w:r>
      <w:r w:rsidR="00674788">
        <w:rPr>
          <w:rFonts w:ascii="Arial" w:hAnsi="Arial" w:cs="Arial"/>
        </w:rPr>
        <w:t xml:space="preserve"> to complete the </w:t>
      </w:r>
      <w:r w:rsidR="003F6E38">
        <w:rPr>
          <w:rFonts w:ascii="Arial" w:hAnsi="Arial" w:cs="Arial"/>
        </w:rPr>
        <w:t xml:space="preserve">full </w:t>
      </w:r>
      <w:r w:rsidR="00674788">
        <w:rPr>
          <w:rFonts w:ascii="Arial" w:hAnsi="Arial" w:cs="Arial"/>
        </w:rPr>
        <w:t xml:space="preserve">survey, we expect </w:t>
      </w:r>
      <w:r w:rsidR="00B22225">
        <w:rPr>
          <w:rFonts w:ascii="Arial" w:hAnsi="Arial" w:cs="Arial"/>
        </w:rPr>
        <w:t xml:space="preserve">that </w:t>
      </w:r>
      <w:r w:rsidR="00674788">
        <w:rPr>
          <w:rFonts w:ascii="Arial" w:hAnsi="Arial" w:cs="Arial"/>
        </w:rPr>
        <w:t>25% (n=539)</w:t>
      </w:r>
      <w:r w:rsidR="001D433D">
        <w:rPr>
          <w:rFonts w:ascii="Arial" w:hAnsi="Arial" w:cs="Arial"/>
        </w:rPr>
        <w:t xml:space="preserve"> </w:t>
      </w:r>
      <w:r w:rsidR="00B22225">
        <w:rPr>
          <w:rFonts w:ascii="Arial" w:hAnsi="Arial" w:cs="Arial"/>
        </w:rPr>
        <w:t xml:space="preserve">will </w:t>
      </w:r>
      <w:r w:rsidR="001D433D">
        <w:rPr>
          <w:rFonts w:ascii="Arial" w:hAnsi="Arial" w:cs="Arial"/>
        </w:rPr>
        <w:t xml:space="preserve">click the “no” button </w:t>
      </w:r>
      <w:r w:rsidR="00B22225">
        <w:rPr>
          <w:rFonts w:ascii="Arial" w:hAnsi="Arial" w:cs="Arial"/>
        </w:rPr>
        <w:t xml:space="preserve">in </w:t>
      </w:r>
      <w:r w:rsidR="001D433D">
        <w:rPr>
          <w:rFonts w:ascii="Arial" w:hAnsi="Arial" w:cs="Arial"/>
        </w:rPr>
        <w:t xml:space="preserve">the email invitation and go on to complete the </w:t>
      </w:r>
      <w:r w:rsidR="00192B17">
        <w:rPr>
          <w:rFonts w:ascii="Arial" w:hAnsi="Arial" w:cs="Arial"/>
        </w:rPr>
        <w:t xml:space="preserve">non-response survey </w:t>
      </w:r>
      <w:r>
        <w:rPr>
          <w:rFonts w:ascii="Arial" w:hAnsi="Arial" w:cs="Arial"/>
        </w:rPr>
        <w:t xml:space="preserve">which </w:t>
      </w:r>
      <w:r w:rsidR="00192B17">
        <w:rPr>
          <w:rFonts w:ascii="Arial" w:hAnsi="Arial" w:cs="Arial"/>
        </w:rPr>
        <w:t xml:space="preserve">will take 2 minutes to complete (including time to read the email and answer the three </w:t>
      </w:r>
      <w:r w:rsidR="00192B17">
        <w:rPr>
          <w:rFonts w:ascii="Arial" w:hAnsi="Arial" w:cs="Arial"/>
        </w:rPr>
        <w:t xml:space="preserve">questions), resulting in a total </w:t>
      </w:r>
      <w:r w:rsidR="007126D0">
        <w:rPr>
          <w:rFonts w:ascii="Arial" w:hAnsi="Arial" w:cs="Arial"/>
        </w:rPr>
        <w:t xml:space="preserve">non-response </w:t>
      </w:r>
      <w:r w:rsidR="00192B17">
        <w:rPr>
          <w:rFonts w:ascii="Arial" w:hAnsi="Arial" w:cs="Arial"/>
        </w:rPr>
        <w:t xml:space="preserve">burden of </w:t>
      </w:r>
      <w:r w:rsidR="007126D0">
        <w:rPr>
          <w:rFonts w:ascii="Arial" w:hAnsi="Arial" w:cs="Arial"/>
        </w:rPr>
        <w:t>18 hours.</w:t>
      </w:r>
      <w:r w:rsidR="00CF7D0F">
        <w:rPr>
          <w:rFonts w:ascii="Arial" w:hAnsi="Arial" w:cs="Arial"/>
        </w:rPr>
        <w:t xml:space="preserve"> </w:t>
      </w:r>
    </w:p>
    <w:p w:rsidR="00CF7D0F" w:rsidP="00CF7D0F" w14:paraId="0BD2E835" w14:textId="18BDF632">
      <w:pPr>
        <w:widowControl w:val="0"/>
        <w:autoSpaceDE w:val="0"/>
        <w:autoSpaceDN w:val="0"/>
        <w:adjustRightInd w:val="0"/>
        <w:spacing w:line="360" w:lineRule="auto"/>
        <w:rPr>
          <w:rFonts w:ascii="Arial" w:eastAsia="Times New Roman" w:hAnsi="Arial" w:cs="Arial"/>
          <w:strike/>
          <w:lang w:eastAsia="ja-JP"/>
        </w:rPr>
      </w:pPr>
      <w:r w:rsidRPr="00923695">
        <w:rPr>
          <w:rFonts w:ascii="Arial" w:hAnsi="Arial" w:cs="Arial"/>
          <w:lang w:eastAsia="ja-JP"/>
        </w:rPr>
        <w:t xml:space="preserve">Of the </w:t>
      </w:r>
      <w:r>
        <w:rPr>
          <w:rFonts w:ascii="Arial" w:hAnsi="Arial" w:cs="Arial"/>
          <w:lang w:eastAsia="ja-JP"/>
        </w:rPr>
        <w:t>3,078</w:t>
      </w:r>
      <w:r>
        <w:rPr>
          <w:rStyle w:val="CommentReference"/>
          <w:rFonts w:ascii="Arial" w:hAnsi="Arial" w:cs="Arial"/>
          <w:sz w:val="22"/>
          <w:szCs w:val="22"/>
        </w:rPr>
        <w:t xml:space="preserve"> t</w:t>
      </w:r>
      <w:r w:rsidRPr="00923695">
        <w:rPr>
          <w:rFonts w:ascii="Arial" w:hAnsi="Arial" w:cs="Arial"/>
          <w:lang w:eastAsia="ja-JP"/>
        </w:rPr>
        <w:t>eachers contacted</w:t>
      </w:r>
      <w:r>
        <w:rPr>
          <w:rFonts w:ascii="Arial" w:hAnsi="Arial" w:cs="Arial"/>
          <w:lang w:eastAsia="ja-JP"/>
        </w:rPr>
        <w:t>,</w:t>
      </w:r>
      <w:r w:rsidRPr="00923695">
        <w:rPr>
          <w:rFonts w:ascii="Arial" w:hAnsi="Arial" w:cs="Arial"/>
          <w:lang w:eastAsia="ja-JP"/>
        </w:rPr>
        <w:t xml:space="preserve"> we anticipate that</w:t>
      </w:r>
      <w:r>
        <w:rPr>
          <w:rFonts w:ascii="Arial" w:hAnsi="Arial" w:cs="Arial"/>
          <w:lang w:eastAsia="ja-JP"/>
        </w:rPr>
        <w:t xml:space="preserve"> 1,61</w:t>
      </w:r>
      <w:r w:rsidR="00837EB1">
        <w:rPr>
          <w:rFonts w:ascii="Arial" w:hAnsi="Arial" w:cs="Arial"/>
          <w:lang w:eastAsia="ja-JP"/>
        </w:rPr>
        <w:t>5</w:t>
      </w:r>
      <w:r>
        <w:rPr>
          <w:rFonts w:ascii="Arial" w:hAnsi="Arial" w:cs="Arial"/>
          <w:lang w:eastAsia="ja-JP"/>
        </w:rPr>
        <w:t xml:space="preserve"> </w:t>
      </w:r>
      <w:r w:rsidRPr="00923695">
        <w:rPr>
          <w:rFonts w:ascii="Arial" w:hAnsi="Arial" w:cs="Arial"/>
          <w:lang w:eastAsia="ja-JP"/>
        </w:rPr>
        <w:t xml:space="preserve">will completely refuse </w:t>
      </w:r>
      <w:r>
        <w:rPr>
          <w:rFonts w:ascii="Arial" w:hAnsi="Arial" w:cs="Arial"/>
          <w:lang w:eastAsia="ja-JP"/>
        </w:rPr>
        <w:t xml:space="preserve">to participate (hard </w:t>
      </w:r>
      <w:r>
        <w:rPr>
          <w:rFonts w:ascii="Arial" w:hAnsi="Arial" w:cs="Arial"/>
          <w:lang w:eastAsia="ja-JP"/>
        </w:rPr>
        <w:t>refusals)</w:t>
      </w:r>
      <w:r w:rsidRPr="00923695">
        <w:rPr>
          <w:rFonts w:ascii="Arial" w:hAnsi="Arial" w:cs="Arial"/>
          <w:lang w:eastAsia="ja-JP"/>
        </w:rPr>
        <w:t xml:space="preserve">. </w:t>
      </w:r>
      <w:r w:rsidR="003C381F">
        <w:rPr>
          <w:rFonts w:ascii="Arial" w:hAnsi="Arial" w:cs="Arial"/>
          <w:lang w:eastAsia="ja-JP"/>
        </w:rPr>
        <w:t xml:space="preserve">The burden for hard refusals is considered </w:t>
      </w:r>
      <w:r w:rsidR="007A71CC">
        <w:rPr>
          <w:rFonts w:ascii="Arial" w:hAnsi="Arial" w:cs="Arial"/>
          <w:lang w:eastAsia="ja-JP"/>
        </w:rPr>
        <w:t xml:space="preserve">to be </w:t>
      </w:r>
      <w:r w:rsidR="00DF76BD">
        <w:rPr>
          <w:rFonts w:ascii="Arial" w:hAnsi="Arial" w:cs="Arial"/>
          <w:lang w:eastAsia="ja-JP"/>
        </w:rPr>
        <w:t xml:space="preserve">de minimis </w:t>
      </w:r>
      <w:r w:rsidR="007A71CC">
        <w:rPr>
          <w:rFonts w:ascii="Arial" w:hAnsi="Arial" w:cs="Arial"/>
          <w:lang w:eastAsia="ja-JP"/>
        </w:rPr>
        <w:t xml:space="preserve">and is not calculated in the table below. </w:t>
      </w:r>
    </w:p>
    <w:p w:rsidR="00D7359B" w:rsidRPr="00BD0550" w:rsidP="00BD0550" w14:paraId="704DF632" w14:textId="60FBB67E">
      <w:pPr>
        <w:widowControl w:val="0"/>
        <w:tabs>
          <w:tab w:val="left" w:pos="-1080"/>
          <w:tab w:val="left" w:pos="-720"/>
          <w:tab w:val="left" w:pos="360"/>
          <w:tab w:val="left" w:pos="720"/>
        </w:tabs>
        <w:autoSpaceDE w:val="0"/>
        <w:autoSpaceDN w:val="0"/>
        <w:adjustRightInd w:val="0"/>
        <w:spacing w:after="0" w:line="360" w:lineRule="auto"/>
        <w:rPr>
          <w:rFonts w:ascii="Arial" w:eastAsia="Times New Roman" w:hAnsi="Arial" w:cs="Arial"/>
          <w:spacing w:val="-2"/>
        </w:rPr>
      </w:pPr>
      <w:r w:rsidRPr="00BD0550">
        <w:rPr>
          <w:rFonts w:ascii="Arial" w:eastAsia="Times New Roman" w:hAnsi="Arial" w:cs="Times New Roman"/>
        </w:rPr>
        <w:t xml:space="preserve">We used the </w:t>
      </w:r>
      <w:bookmarkStart w:id="0" w:name="_Hlk125463266"/>
      <w:r w:rsidRPr="00BD0550">
        <w:rPr>
          <w:rFonts w:ascii="Arial" w:eastAsia="Times New Roman" w:hAnsi="Arial" w:cs="Times New Roman"/>
        </w:rPr>
        <w:t xml:space="preserve">Bureau of Labor Statistics </w:t>
      </w:r>
      <w:r w:rsidRPr="00BD0550">
        <w:rPr>
          <w:rFonts w:ascii="Arial" w:eastAsia="Times New Roman" w:hAnsi="Arial" w:cs="Arial"/>
        </w:rPr>
        <w:t>(BLS) News Release</w:t>
      </w:r>
      <w:r w:rsidRPr="00BD0550">
        <w:rPr>
          <w:rFonts w:ascii="Arial" w:eastAsia="Times New Roman" w:hAnsi="Arial" w:cs="Times New Roman"/>
        </w:rPr>
        <w:t xml:space="preserve"> </w:t>
      </w:r>
      <w:bookmarkStart w:id="1" w:name="_Hlk42525646"/>
      <w:r w:rsidRPr="00BD0550" w:rsidR="00BD0550">
        <w:rPr>
          <w:rFonts w:ascii="Arial" w:hAnsi="Arial" w:cs="Times New Roman"/>
        </w:rPr>
        <w:t>USDL-</w:t>
      </w:r>
      <w:r w:rsidRPr="00BD0550" w:rsidR="00BD0550">
        <w:rPr>
          <w:rFonts w:ascii="Arial" w:eastAsia="Times New Roman" w:hAnsi="Arial" w:cs="Arial"/>
          <w:color w:val="0000FF"/>
          <w:u w:val="single"/>
        </w:rPr>
        <w:t>23-2567</w:t>
      </w:r>
      <w:r w:rsidRPr="00BD0550">
        <w:rPr>
          <w:rFonts w:ascii="Arial" w:eastAsia="Times New Roman" w:hAnsi="Arial" w:cs="Times New Roman"/>
        </w:rPr>
        <w:t xml:space="preserve">, </w:t>
      </w:r>
      <w:r w:rsidRPr="00BD0550" w:rsidR="00494268">
        <w:rPr>
          <w:rFonts w:ascii="Arial" w:eastAsia="Times New Roman" w:hAnsi="Arial" w:cs="Times New Roman"/>
        </w:rPr>
        <w:t>December 15</w:t>
      </w:r>
      <w:r w:rsidRPr="00BD0550">
        <w:rPr>
          <w:rFonts w:ascii="Arial" w:eastAsia="Times New Roman" w:hAnsi="Arial" w:cs="Arial"/>
        </w:rPr>
        <w:t>, 2023</w:t>
      </w:r>
      <w:r w:rsidRPr="00BD0550">
        <w:rPr>
          <w:rFonts w:ascii="Arial" w:eastAsia="Times New Roman" w:hAnsi="Arial" w:cs="Times New Roman"/>
        </w:rPr>
        <w:t xml:space="preserve">, Employer Costs for Employee </w:t>
      </w:r>
      <w:r w:rsidRPr="00BD0550">
        <w:rPr>
          <w:rFonts w:ascii="Arial" w:eastAsia="Times New Roman" w:hAnsi="Arial" w:cs="Times New Roman"/>
        </w:rPr>
        <w:t>Compensation—</w:t>
      </w:r>
      <w:r w:rsidRPr="00ED21CF">
        <w:rPr>
          <w:rFonts w:ascii="Arial" w:eastAsia="Times New Roman" w:hAnsi="Arial" w:cs="Arial"/>
        </w:rPr>
        <w:t xml:space="preserve"> </w:t>
      </w:r>
      <w:r w:rsidRPr="00BD0550">
        <w:rPr>
          <w:rFonts w:ascii="Arial" w:eastAsia="Times New Roman" w:hAnsi="Arial" w:cs="Arial"/>
        </w:rPr>
        <w:t xml:space="preserve">- </w:t>
      </w:r>
      <w:r w:rsidRPr="00BD0550" w:rsidR="00494268">
        <w:rPr>
          <w:rFonts w:ascii="Arial" w:eastAsia="Times New Roman" w:hAnsi="Arial" w:cs="Times New Roman"/>
        </w:rPr>
        <w:t>September</w:t>
      </w:r>
      <w:r w:rsidRPr="00BD0550">
        <w:rPr>
          <w:rFonts w:ascii="Arial" w:eastAsia="Times New Roman" w:hAnsi="Arial" w:cs="Times New Roman"/>
        </w:rPr>
        <w:t xml:space="preserve"> </w:t>
      </w:r>
      <w:r w:rsidRPr="00BD0550">
        <w:rPr>
          <w:rFonts w:ascii="Arial" w:eastAsia="Times New Roman" w:hAnsi="Arial" w:cs="Arial"/>
        </w:rPr>
        <w:t>202</w:t>
      </w:r>
      <w:bookmarkEnd w:id="0"/>
      <w:r w:rsidRPr="00BD0550" w:rsidR="00494268">
        <w:rPr>
          <w:rFonts w:ascii="Arial" w:eastAsia="Times New Roman" w:hAnsi="Arial" w:cs="Arial"/>
        </w:rPr>
        <w:t>3</w:t>
      </w:r>
      <w:r>
        <w:rPr>
          <w:rStyle w:val="FootnoteReference"/>
          <w:rFonts w:ascii="Arial" w:eastAsia="Times New Roman" w:hAnsi="Arial" w:cs="Arial"/>
        </w:rPr>
        <w:footnoteReference w:id="2"/>
      </w:r>
      <w:r w:rsidRPr="00516751">
        <w:rPr>
          <w:rFonts w:ascii="Arial" w:eastAsia="Times New Roman" w:hAnsi="Arial" w:cs="Times New Roman"/>
        </w:rPr>
        <w:t xml:space="preserve">, to calculate the total annual burden. </w:t>
      </w:r>
      <w:bookmarkEnd w:id="1"/>
      <w:r w:rsidRPr="00BD0550">
        <w:rPr>
          <w:rFonts w:ascii="Arial" w:eastAsia="Times New Roman" w:hAnsi="Arial" w:cs="Arial"/>
        </w:rPr>
        <w:t xml:space="preserve">We used </w:t>
      </w:r>
      <w:bookmarkStart w:id="2" w:name="_Hlk127872340"/>
      <w:r w:rsidRPr="00BD0550" w:rsidR="001069B2">
        <w:rPr>
          <w:rFonts w:ascii="Arial" w:eastAsia="Times New Roman" w:hAnsi="Arial" w:cs="Arial"/>
        </w:rPr>
        <w:t>the costs in</w:t>
      </w:r>
      <w:r w:rsidRPr="00BD0550" w:rsidR="00531686">
        <w:rPr>
          <w:rFonts w:ascii="Arial" w:eastAsia="Times New Roman" w:hAnsi="Arial" w:cs="Arial"/>
        </w:rPr>
        <w:t xml:space="preserve"> </w:t>
      </w:r>
      <w:r w:rsidRPr="00ED21CF">
        <w:rPr>
          <w:rFonts w:ascii="Arial" w:eastAsia="Times New Roman" w:hAnsi="Arial" w:cs="Times New Roman"/>
        </w:rPr>
        <w:t xml:space="preserve">Table </w:t>
      </w:r>
      <w:r w:rsidRPr="00BD0550" w:rsidR="004C36B6">
        <w:rPr>
          <w:rFonts w:ascii="Arial" w:eastAsia="Times New Roman" w:hAnsi="Arial" w:cs="Times New Roman"/>
        </w:rPr>
        <w:t>2</w:t>
      </w:r>
      <w:r w:rsidRPr="00ED21CF">
        <w:rPr>
          <w:rFonts w:ascii="Arial" w:eastAsia="Times New Roman" w:hAnsi="Arial" w:cs="Times New Roman"/>
        </w:rPr>
        <w:t xml:space="preserve"> </w:t>
      </w:r>
      <w:bookmarkEnd w:id="2"/>
      <w:r w:rsidRPr="00BD0550">
        <w:rPr>
          <w:rFonts w:ascii="Arial" w:eastAsia="Times New Roman" w:hAnsi="Arial" w:cs="Arial"/>
        </w:rPr>
        <w:t>to calculate</w:t>
      </w:r>
      <w:r w:rsidRPr="00ED21CF">
        <w:rPr>
          <w:rFonts w:ascii="Arial" w:eastAsia="Times New Roman" w:hAnsi="Arial" w:cs="Times New Roman"/>
        </w:rPr>
        <w:t xml:space="preserve"> the </w:t>
      </w:r>
      <w:r w:rsidRPr="00BD0550">
        <w:rPr>
          <w:rFonts w:ascii="Arial" w:eastAsia="Times New Roman" w:hAnsi="Arial" w:cs="Arial"/>
        </w:rPr>
        <w:t>total compensation</w:t>
      </w:r>
      <w:r w:rsidRPr="00516751">
        <w:rPr>
          <w:rFonts w:ascii="Arial" w:eastAsia="Times New Roman" w:hAnsi="Arial" w:cs="Times New Roman"/>
        </w:rPr>
        <w:t xml:space="preserve"> rate (</w:t>
      </w:r>
      <w:r w:rsidRPr="00BD0550">
        <w:rPr>
          <w:rFonts w:ascii="Arial" w:eastAsia="Times New Roman" w:hAnsi="Arial" w:cs="Arial"/>
        </w:rPr>
        <w:t>average per hour) including</w:t>
      </w:r>
      <w:r w:rsidRPr="00BD0550">
        <w:rPr>
          <w:rFonts w:ascii="Arial" w:eastAsia="Times New Roman" w:hAnsi="Arial" w:cs="Times New Roman"/>
        </w:rPr>
        <w:t xml:space="preserve"> benefits </w:t>
      </w:r>
      <w:r w:rsidRPr="00BD0550">
        <w:rPr>
          <w:rFonts w:ascii="Arial" w:eastAsia="Times New Roman" w:hAnsi="Arial" w:cs="Arial"/>
          <w:bCs/>
          <w:spacing w:val="-2"/>
        </w:rPr>
        <w:t>listed for</w:t>
      </w:r>
      <w:r w:rsidRPr="00BD0550" w:rsidR="005D6EF6">
        <w:rPr>
          <w:rFonts w:ascii="Arial" w:eastAsia="Times New Roman" w:hAnsi="Arial" w:cs="Arial"/>
          <w:bCs/>
          <w:spacing w:val="-2"/>
        </w:rPr>
        <w:t xml:space="preserve"> “Primary and Secondary Teachers</w:t>
      </w:r>
      <w:r w:rsidRPr="00BD0550" w:rsidR="001069B2">
        <w:rPr>
          <w:rFonts w:ascii="Arial" w:eastAsia="Times New Roman" w:hAnsi="Arial" w:cs="Arial"/>
          <w:bCs/>
          <w:spacing w:val="-2"/>
        </w:rPr>
        <w:t>.</w:t>
      </w:r>
      <w:r w:rsidRPr="00BD0550" w:rsidR="005D6EF6">
        <w:rPr>
          <w:rFonts w:ascii="Arial" w:eastAsia="Times New Roman" w:hAnsi="Arial" w:cs="Arial"/>
          <w:bCs/>
          <w:spacing w:val="-2"/>
        </w:rPr>
        <w:t xml:space="preserve">” </w:t>
      </w:r>
      <w:r w:rsidRPr="00BD0550">
        <w:rPr>
          <w:rFonts w:ascii="Arial" w:eastAsia="Times New Roman" w:hAnsi="Arial" w:cs="Arial"/>
          <w:spacing w:val="-2"/>
        </w:rPr>
        <w:t xml:space="preserve">resulting in an hourly rate </w:t>
      </w:r>
      <w:r w:rsidRPr="00BD0550">
        <w:rPr>
          <w:rFonts w:ascii="Arial" w:eastAsia="Times New Roman" w:hAnsi="Arial" w:cs="Arial"/>
          <w:spacing w:val="-2"/>
        </w:rPr>
        <w:t>of $</w:t>
      </w:r>
      <w:r w:rsidRPr="00BD0550" w:rsidR="00531686">
        <w:rPr>
          <w:rFonts w:ascii="Arial" w:eastAsia="Times New Roman" w:hAnsi="Arial" w:cs="Arial"/>
          <w:spacing w:val="-2"/>
        </w:rPr>
        <w:t>69.31</w:t>
      </w:r>
      <w:r w:rsidRPr="00BD0550">
        <w:rPr>
          <w:rFonts w:ascii="Arial" w:eastAsia="Times New Roman" w:hAnsi="Arial" w:cs="Arial"/>
          <w:spacing w:val="-2"/>
        </w:rPr>
        <w:t xml:space="preserve">.  </w:t>
      </w:r>
    </w:p>
    <w:p w:rsidR="00BD0550" w:rsidP="00516751" w14:paraId="1B810D21" w14:textId="77777777">
      <w:pPr>
        <w:pStyle w:val="NoSpacing"/>
        <w:rPr>
          <w:rFonts w:eastAsia="Times New Roman"/>
          <w:b/>
          <w:bCs/>
        </w:rPr>
      </w:pPr>
    </w:p>
    <w:p w:rsidR="00884F97" w:rsidRPr="004C0A69" w:rsidP="24178810" w14:paraId="74C7C8A6" w14:textId="2F274A2E">
      <w:pPr>
        <w:autoSpaceDE w:val="0"/>
        <w:autoSpaceDN w:val="0"/>
        <w:adjustRightInd w:val="0"/>
        <w:spacing w:line="360" w:lineRule="auto"/>
        <w:rPr>
          <w:rFonts w:ascii="Arial" w:eastAsia="Times New Roman" w:hAnsi="Arial" w:cs="Arial"/>
          <w:b/>
          <w:bCs/>
          <w:lang w:val="ru-RU"/>
        </w:rPr>
      </w:pPr>
      <w:r w:rsidRPr="00830AA5">
        <w:rPr>
          <w:rFonts w:ascii="Arial" w:eastAsia="Times New Roman" w:hAnsi="Arial" w:cs="Arial"/>
          <w:b/>
          <w:bCs/>
        </w:rPr>
        <w:t xml:space="preserve">Table </w:t>
      </w:r>
      <w:r w:rsidRPr="00830AA5" w:rsidR="00375625">
        <w:rPr>
          <w:rFonts w:ascii="Arial" w:eastAsia="Times New Roman" w:hAnsi="Arial" w:cs="Arial"/>
          <w:b/>
          <w:bCs/>
        </w:rPr>
        <w:t>12.1</w:t>
      </w:r>
      <w:r w:rsidRPr="00830AA5">
        <w:rPr>
          <w:rFonts w:ascii="Arial" w:eastAsia="Times New Roman" w:hAnsi="Arial" w:cs="Arial"/>
          <w:b/>
          <w:bCs/>
        </w:rPr>
        <w:t xml:space="preserve">. Estimated </w:t>
      </w:r>
      <w:r w:rsidRPr="00830AA5" w:rsidR="00375625">
        <w:rPr>
          <w:rFonts w:ascii="Arial" w:eastAsia="Times New Roman" w:hAnsi="Arial" w:cs="Arial"/>
          <w:b/>
          <w:bCs/>
        </w:rPr>
        <w:t>a</w:t>
      </w:r>
      <w:r w:rsidRPr="00830AA5">
        <w:rPr>
          <w:rFonts w:ascii="Arial" w:eastAsia="Times New Roman" w:hAnsi="Arial" w:cs="Arial"/>
          <w:b/>
          <w:bCs/>
        </w:rPr>
        <w:t xml:space="preserve">nnual </w:t>
      </w:r>
      <w:r w:rsidRPr="00830AA5" w:rsidR="00375625">
        <w:rPr>
          <w:rFonts w:ascii="Arial" w:eastAsia="Times New Roman" w:hAnsi="Arial" w:cs="Arial"/>
          <w:b/>
          <w:bCs/>
        </w:rPr>
        <w:t>respondent b</w:t>
      </w:r>
      <w:r w:rsidRPr="00830AA5">
        <w:rPr>
          <w:rFonts w:ascii="Arial" w:eastAsia="Times New Roman" w:hAnsi="Arial" w:cs="Arial"/>
          <w:b/>
          <w:bCs/>
        </w:rPr>
        <w:t>urden</w:t>
      </w:r>
      <w:r w:rsidR="00C17C3E">
        <w:rPr>
          <w:rFonts w:ascii="Arial" w:eastAsia="Times New Roman" w:hAnsi="Arial" w:cs="Arial"/>
          <w:b/>
          <w:bCs/>
        </w:rPr>
        <w:t>*</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7"/>
        <w:gridCol w:w="1620"/>
        <w:gridCol w:w="1440"/>
        <w:gridCol w:w="1080"/>
        <w:gridCol w:w="1350"/>
        <w:gridCol w:w="1530"/>
      </w:tblGrid>
      <w:tr w14:paraId="57B46A5B" w14:textId="77777777" w:rsidTr="00F83D8B">
        <w:tblPrEx>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928"/>
        </w:trPr>
        <w:tc>
          <w:tcPr>
            <w:tcW w:w="2317" w:type="dxa"/>
            <w:shd w:val="clear" w:color="auto" w:fill="8DB3E2" w:themeFill="text2" w:themeFillTint="66"/>
            <w:vAlign w:val="center"/>
          </w:tcPr>
          <w:p w:rsidR="00AE2D6F" w:rsidRPr="00F83D8B" w:rsidP="00AE2D6F" w14:paraId="2F69843D" w14:textId="77777777">
            <w:pPr>
              <w:pStyle w:val="NoSpacing"/>
              <w:rPr>
                <w:rFonts w:ascii="Arial" w:hAnsi="Arial" w:cs="Arial"/>
                <w:b/>
                <w:bCs/>
                <w:sz w:val="20"/>
                <w:szCs w:val="20"/>
              </w:rPr>
            </w:pPr>
            <w:r w:rsidRPr="00F83D8B">
              <w:rPr>
                <w:rFonts w:ascii="Arial" w:hAnsi="Arial" w:cs="Arial"/>
                <w:b/>
                <w:bCs/>
                <w:sz w:val="20"/>
                <w:szCs w:val="20"/>
              </w:rPr>
              <w:t>Activity</w:t>
            </w:r>
          </w:p>
        </w:tc>
        <w:tc>
          <w:tcPr>
            <w:tcW w:w="1620" w:type="dxa"/>
            <w:shd w:val="clear" w:color="auto" w:fill="8DB3E2" w:themeFill="text2" w:themeFillTint="66"/>
            <w:vAlign w:val="center"/>
          </w:tcPr>
          <w:p w:rsidR="00AE2D6F" w:rsidRPr="00F83D8B" w:rsidP="00AE2D6F" w14:paraId="7E02DC6B" w14:textId="3BF61C0F">
            <w:pPr>
              <w:pStyle w:val="NoSpacing"/>
              <w:jc w:val="center"/>
              <w:rPr>
                <w:rFonts w:ascii="Arial" w:hAnsi="Arial" w:cs="Arial"/>
                <w:b/>
                <w:bCs/>
                <w:sz w:val="20"/>
                <w:szCs w:val="20"/>
              </w:rPr>
            </w:pPr>
            <w:r w:rsidRPr="00F83D8B">
              <w:rPr>
                <w:rFonts w:ascii="Arial" w:hAnsi="Arial" w:cs="Arial"/>
                <w:b/>
                <w:bCs/>
                <w:sz w:val="20"/>
                <w:szCs w:val="20"/>
              </w:rPr>
              <w:t>No. of Respondents</w:t>
            </w:r>
          </w:p>
        </w:tc>
        <w:tc>
          <w:tcPr>
            <w:tcW w:w="1440" w:type="dxa"/>
            <w:shd w:val="clear" w:color="auto" w:fill="8DB3E2" w:themeFill="text2" w:themeFillTint="66"/>
            <w:vAlign w:val="center"/>
          </w:tcPr>
          <w:p w:rsidR="00AE2D6F" w:rsidRPr="00F83D8B" w:rsidP="00AE2D6F" w14:paraId="78EA520B" w14:textId="77777777">
            <w:pPr>
              <w:pStyle w:val="NoSpacing"/>
              <w:jc w:val="center"/>
              <w:rPr>
                <w:rFonts w:ascii="Arial" w:hAnsi="Arial" w:cs="Arial"/>
                <w:b/>
                <w:bCs/>
                <w:sz w:val="20"/>
                <w:szCs w:val="20"/>
              </w:rPr>
            </w:pPr>
            <w:r w:rsidRPr="00F83D8B">
              <w:rPr>
                <w:rFonts w:ascii="Arial" w:hAnsi="Arial" w:cs="Arial"/>
                <w:b/>
                <w:bCs/>
                <w:sz w:val="20"/>
                <w:szCs w:val="20"/>
              </w:rPr>
              <w:t>Completion Time</w:t>
            </w:r>
          </w:p>
          <w:p w:rsidR="00AE2D6F" w:rsidRPr="00F83D8B" w:rsidP="00AE2D6F" w14:paraId="1DFE598A" w14:textId="74CEEDA0">
            <w:pPr>
              <w:pStyle w:val="NoSpacing"/>
              <w:jc w:val="center"/>
              <w:rPr>
                <w:rFonts w:ascii="Arial" w:hAnsi="Arial" w:cs="Arial"/>
                <w:b/>
                <w:bCs/>
                <w:sz w:val="20"/>
                <w:szCs w:val="20"/>
              </w:rPr>
            </w:pPr>
            <w:r w:rsidRPr="00F83D8B">
              <w:rPr>
                <w:rFonts w:ascii="Arial" w:hAnsi="Arial" w:cs="Arial"/>
                <w:b/>
                <w:bCs/>
                <w:sz w:val="20"/>
                <w:szCs w:val="20"/>
              </w:rPr>
              <w:t>(minutes)</w:t>
            </w:r>
            <w:r w:rsidR="00C17C3E">
              <w:rPr>
                <w:rFonts w:ascii="Arial" w:hAnsi="Arial" w:cs="Arial"/>
                <w:b/>
                <w:bCs/>
                <w:sz w:val="20"/>
                <w:szCs w:val="20"/>
              </w:rPr>
              <w:t>*</w:t>
            </w:r>
          </w:p>
        </w:tc>
        <w:tc>
          <w:tcPr>
            <w:tcW w:w="1080" w:type="dxa"/>
            <w:shd w:val="clear" w:color="auto" w:fill="8DB3E2" w:themeFill="text2" w:themeFillTint="66"/>
            <w:vAlign w:val="center"/>
          </w:tcPr>
          <w:p w:rsidR="00AE2D6F" w:rsidRPr="00F83D8B" w:rsidP="00AE2D6F" w14:paraId="4ECEE0EB" w14:textId="48A04127">
            <w:pPr>
              <w:pStyle w:val="NoSpacing"/>
              <w:jc w:val="center"/>
              <w:rPr>
                <w:rFonts w:ascii="Arial" w:hAnsi="Arial" w:cs="Arial"/>
                <w:b/>
                <w:bCs/>
                <w:sz w:val="20"/>
                <w:szCs w:val="20"/>
              </w:rPr>
            </w:pPr>
            <w:r w:rsidRPr="00F83D8B">
              <w:rPr>
                <w:rFonts w:ascii="Arial" w:hAnsi="Arial" w:cs="Arial"/>
                <w:b/>
                <w:bCs/>
                <w:sz w:val="20"/>
                <w:szCs w:val="20"/>
              </w:rPr>
              <w:t>Burden</w:t>
            </w:r>
            <w:r w:rsidRPr="00F83D8B">
              <w:rPr>
                <w:rFonts w:ascii="Arial" w:hAnsi="Arial" w:cs="Arial"/>
                <w:sz w:val="20"/>
                <w:szCs w:val="20"/>
              </w:rPr>
              <w:br/>
            </w:r>
            <w:r w:rsidRPr="00F83D8B">
              <w:rPr>
                <w:rFonts w:ascii="Arial" w:hAnsi="Arial" w:cs="Arial"/>
                <w:b/>
                <w:bCs/>
                <w:sz w:val="20"/>
                <w:szCs w:val="20"/>
              </w:rPr>
              <w:t>(hours)</w:t>
            </w:r>
          </w:p>
        </w:tc>
        <w:tc>
          <w:tcPr>
            <w:tcW w:w="1350" w:type="dxa"/>
            <w:shd w:val="clear" w:color="auto" w:fill="8DB3E2" w:themeFill="text2" w:themeFillTint="66"/>
            <w:vAlign w:val="center"/>
          </w:tcPr>
          <w:p w:rsidR="00AE2D6F" w:rsidRPr="00F83D8B" w:rsidP="00AE2D6F" w14:paraId="71976E83" w14:textId="7630BA65">
            <w:pPr>
              <w:pStyle w:val="NoSpacing"/>
              <w:jc w:val="center"/>
              <w:rPr>
                <w:rFonts w:ascii="Arial" w:hAnsi="Arial" w:cs="Arial"/>
                <w:b/>
                <w:bCs/>
                <w:sz w:val="20"/>
                <w:szCs w:val="20"/>
              </w:rPr>
            </w:pPr>
            <w:r w:rsidRPr="00F83D8B">
              <w:rPr>
                <w:rFonts w:ascii="Arial" w:hAnsi="Arial" w:cs="Arial"/>
                <w:b/>
                <w:bCs/>
                <w:sz w:val="20"/>
                <w:szCs w:val="20"/>
              </w:rPr>
              <w:t>Hourly Rate Including Benefits</w:t>
            </w:r>
          </w:p>
        </w:tc>
        <w:tc>
          <w:tcPr>
            <w:tcW w:w="1530" w:type="dxa"/>
            <w:shd w:val="clear" w:color="auto" w:fill="8DB3E2" w:themeFill="text2" w:themeFillTint="66"/>
            <w:vAlign w:val="center"/>
          </w:tcPr>
          <w:p w:rsidR="00AE2D6F" w:rsidRPr="00F83D8B" w:rsidP="00AE2D6F" w14:paraId="59777AF2" w14:textId="46F053A7">
            <w:pPr>
              <w:pStyle w:val="NoSpacing"/>
              <w:jc w:val="center"/>
              <w:rPr>
                <w:rFonts w:ascii="Arial" w:hAnsi="Arial" w:cs="Arial"/>
                <w:b/>
                <w:bCs/>
                <w:sz w:val="20"/>
                <w:szCs w:val="20"/>
              </w:rPr>
            </w:pPr>
            <w:r w:rsidRPr="00F83D8B">
              <w:rPr>
                <w:rFonts w:ascii="Arial" w:hAnsi="Arial" w:cs="Arial"/>
                <w:b/>
                <w:bCs/>
                <w:sz w:val="20"/>
                <w:szCs w:val="20"/>
              </w:rPr>
              <w:t>$ Value of Annual Burden Hours</w:t>
            </w:r>
          </w:p>
        </w:tc>
      </w:tr>
      <w:tr w14:paraId="14ADB6FA" w14:textId="77777777" w:rsidTr="00516751">
        <w:tblPrEx>
          <w:tblW w:w="9337" w:type="dxa"/>
          <w:tblInd w:w="108" w:type="dxa"/>
          <w:tblLayout w:type="fixed"/>
          <w:tblLook w:val="01E0"/>
        </w:tblPrEx>
        <w:trPr>
          <w:trHeight w:hRule="exact" w:val="262"/>
        </w:trPr>
        <w:tc>
          <w:tcPr>
            <w:tcW w:w="2317" w:type="dxa"/>
            <w:shd w:val="clear" w:color="auto" w:fill="auto"/>
            <w:vAlign w:val="center"/>
          </w:tcPr>
          <w:p w:rsidR="00AE2D6F" w:rsidRPr="00F83D8B" w:rsidP="00D87117" w14:paraId="3F611A19" w14:textId="21DBCF2B">
            <w:pPr>
              <w:pStyle w:val="NoSpacing"/>
              <w:rPr>
                <w:rFonts w:ascii="Arial" w:hAnsi="Arial" w:cs="Arial"/>
                <w:sz w:val="20"/>
                <w:szCs w:val="20"/>
              </w:rPr>
            </w:pPr>
            <w:r w:rsidRPr="00F83D8B">
              <w:rPr>
                <w:rFonts w:ascii="Arial" w:hAnsi="Arial" w:cs="Arial"/>
                <w:sz w:val="20"/>
                <w:szCs w:val="20"/>
              </w:rPr>
              <w:t>Educator</w:t>
            </w:r>
            <w:r w:rsidRPr="00F83D8B" w:rsidR="00F244B6">
              <w:rPr>
                <w:rFonts w:ascii="Arial" w:hAnsi="Arial" w:cs="Arial"/>
                <w:sz w:val="20"/>
                <w:szCs w:val="20"/>
              </w:rPr>
              <w:t xml:space="preserve"> Survey</w:t>
            </w:r>
          </w:p>
        </w:tc>
        <w:tc>
          <w:tcPr>
            <w:tcW w:w="1620" w:type="dxa"/>
            <w:shd w:val="clear" w:color="auto" w:fill="auto"/>
            <w:vAlign w:val="center"/>
          </w:tcPr>
          <w:p w:rsidR="00AE2D6F" w:rsidRPr="00F83D8B" w:rsidP="00D87117" w14:paraId="0B330049" w14:textId="5583CEE9">
            <w:pPr>
              <w:pStyle w:val="NoSpacing"/>
              <w:jc w:val="center"/>
              <w:rPr>
                <w:rFonts w:ascii="Arial" w:hAnsi="Arial" w:cs="Arial"/>
                <w:sz w:val="20"/>
                <w:szCs w:val="20"/>
              </w:rPr>
            </w:pPr>
            <w:r w:rsidRPr="00F83D8B">
              <w:rPr>
                <w:rFonts w:ascii="Arial" w:hAnsi="Arial" w:cs="Arial"/>
                <w:sz w:val="20"/>
                <w:szCs w:val="20"/>
              </w:rPr>
              <w:t>92</w:t>
            </w:r>
            <w:r w:rsidR="00217E15">
              <w:rPr>
                <w:rFonts w:ascii="Arial" w:hAnsi="Arial" w:cs="Arial"/>
                <w:sz w:val="20"/>
                <w:szCs w:val="20"/>
              </w:rPr>
              <w:t>4</w:t>
            </w:r>
          </w:p>
        </w:tc>
        <w:tc>
          <w:tcPr>
            <w:tcW w:w="1440" w:type="dxa"/>
            <w:shd w:val="clear" w:color="auto" w:fill="auto"/>
            <w:vAlign w:val="center"/>
          </w:tcPr>
          <w:p w:rsidR="00AE2D6F" w:rsidRPr="00F83D8B" w:rsidP="00D87117" w14:paraId="2A859D22" w14:textId="4F82FD17">
            <w:pPr>
              <w:pStyle w:val="NoSpacing"/>
              <w:jc w:val="center"/>
              <w:rPr>
                <w:rFonts w:ascii="Arial" w:hAnsi="Arial" w:cs="Arial"/>
                <w:sz w:val="20"/>
                <w:szCs w:val="20"/>
              </w:rPr>
            </w:pPr>
            <w:r w:rsidRPr="00F83D8B">
              <w:rPr>
                <w:rFonts w:ascii="Arial" w:hAnsi="Arial" w:cs="Arial"/>
                <w:sz w:val="20"/>
                <w:szCs w:val="20"/>
              </w:rPr>
              <w:t>1</w:t>
            </w:r>
            <w:r w:rsidRPr="00F83D8B" w:rsidR="007126D0">
              <w:rPr>
                <w:rFonts w:ascii="Arial" w:hAnsi="Arial" w:cs="Arial"/>
                <w:sz w:val="20"/>
                <w:szCs w:val="20"/>
              </w:rPr>
              <w:t>1</w:t>
            </w:r>
          </w:p>
        </w:tc>
        <w:tc>
          <w:tcPr>
            <w:tcW w:w="1080" w:type="dxa"/>
            <w:shd w:val="clear" w:color="auto" w:fill="auto"/>
            <w:vAlign w:val="center"/>
          </w:tcPr>
          <w:p w:rsidR="00AE2D6F" w:rsidRPr="00F83D8B" w:rsidP="00D87117" w14:paraId="3E9EA3C5" w14:textId="0B0C1DFC">
            <w:pPr>
              <w:pStyle w:val="NoSpacing"/>
              <w:jc w:val="center"/>
              <w:rPr>
                <w:rFonts w:ascii="Arial" w:hAnsi="Arial" w:cs="Arial"/>
                <w:sz w:val="20"/>
                <w:szCs w:val="20"/>
              </w:rPr>
            </w:pPr>
            <w:r w:rsidRPr="00F83D8B">
              <w:rPr>
                <w:rFonts w:ascii="Arial" w:hAnsi="Arial" w:cs="Arial"/>
                <w:sz w:val="20"/>
                <w:szCs w:val="20"/>
              </w:rPr>
              <w:t>1</w:t>
            </w:r>
            <w:r w:rsidRPr="00F83D8B" w:rsidR="007126D0">
              <w:rPr>
                <w:rFonts w:ascii="Arial" w:hAnsi="Arial" w:cs="Arial"/>
                <w:sz w:val="20"/>
                <w:szCs w:val="20"/>
              </w:rPr>
              <w:t>69</w:t>
            </w:r>
          </w:p>
        </w:tc>
        <w:tc>
          <w:tcPr>
            <w:tcW w:w="1350" w:type="dxa"/>
            <w:shd w:val="clear" w:color="auto" w:fill="auto"/>
            <w:vAlign w:val="center"/>
          </w:tcPr>
          <w:p w:rsidR="00AE2D6F" w:rsidRPr="00F83D8B" w:rsidP="00D87117" w14:paraId="66FD9FB2" w14:textId="2462B4AB">
            <w:pPr>
              <w:pStyle w:val="NoSpacing"/>
              <w:jc w:val="center"/>
              <w:rPr>
                <w:rFonts w:ascii="Arial" w:hAnsi="Arial" w:cs="Arial"/>
                <w:sz w:val="20"/>
                <w:szCs w:val="20"/>
              </w:rPr>
            </w:pPr>
            <w:r w:rsidRPr="00F83D8B">
              <w:rPr>
                <w:rFonts w:ascii="Arial" w:hAnsi="Arial" w:cs="Arial"/>
                <w:sz w:val="20"/>
                <w:szCs w:val="20"/>
              </w:rPr>
              <w:t>$</w:t>
            </w:r>
            <w:r w:rsidR="007660BC">
              <w:rPr>
                <w:rFonts w:ascii="Arial" w:hAnsi="Arial" w:cs="Arial"/>
                <w:sz w:val="20"/>
                <w:szCs w:val="20"/>
              </w:rPr>
              <w:t>69.31</w:t>
            </w:r>
          </w:p>
        </w:tc>
        <w:tc>
          <w:tcPr>
            <w:tcW w:w="1530" w:type="dxa"/>
            <w:shd w:val="clear" w:color="auto" w:fill="auto"/>
            <w:vAlign w:val="center"/>
          </w:tcPr>
          <w:p w:rsidR="00AE2D6F" w:rsidRPr="00F83D8B" w:rsidP="00D87117" w14:paraId="2AE4556B" w14:textId="79B9C335">
            <w:pPr>
              <w:pStyle w:val="NoSpacing"/>
              <w:jc w:val="center"/>
              <w:rPr>
                <w:rFonts w:ascii="Arial" w:hAnsi="Arial" w:cs="Arial"/>
                <w:sz w:val="20"/>
                <w:szCs w:val="20"/>
              </w:rPr>
            </w:pPr>
            <w:r w:rsidRPr="00F83D8B">
              <w:rPr>
                <w:rFonts w:ascii="Arial" w:hAnsi="Arial" w:cs="Arial"/>
                <w:sz w:val="20"/>
                <w:szCs w:val="20"/>
              </w:rPr>
              <w:t>$</w:t>
            </w:r>
            <w:r w:rsidR="006C2455">
              <w:rPr>
                <w:rFonts w:ascii="Arial" w:hAnsi="Arial" w:cs="Arial"/>
                <w:sz w:val="20"/>
                <w:szCs w:val="20"/>
              </w:rPr>
              <w:t>11,713</w:t>
            </w:r>
          </w:p>
        </w:tc>
      </w:tr>
      <w:tr w14:paraId="2D521B3B" w14:textId="77777777" w:rsidTr="00F83D8B">
        <w:tblPrEx>
          <w:tblW w:w="9337" w:type="dxa"/>
          <w:tblInd w:w="108" w:type="dxa"/>
          <w:tblLayout w:type="fixed"/>
          <w:tblLook w:val="01E0"/>
        </w:tblPrEx>
        <w:trPr>
          <w:trHeight w:hRule="exact" w:val="460"/>
        </w:trPr>
        <w:tc>
          <w:tcPr>
            <w:tcW w:w="2317" w:type="dxa"/>
            <w:tcBorders>
              <w:bottom w:val="single" w:sz="4" w:space="0" w:color="auto"/>
            </w:tcBorders>
            <w:shd w:val="clear" w:color="auto" w:fill="DBE5F1" w:themeFill="accent1" w:themeFillTint="33"/>
            <w:vAlign w:val="center"/>
          </w:tcPr>
          <w:p w:rsidR="00001BE1" w:rsidRPr="00F83D8B" w:rsidP="00D87117" w14:paraId="7794A6FC" w14:textId="034AC7A3">
            <w:pPr>
              <w:pStyle w:val="NoSpacing"/>
              <w:rPr>
                <w:rFonts w:ascii="Arial" w:hAnsi="Arial" w:cs="Arial"/>
                <w:sz w:val="20"/>
                <w:szCs w:val="20"/>
              </w:rPr>
            </w:pPr>
            <w:r w:rsidRPr="00F83D8B">
              <w:rPr>
                <w:rFonts w:ascii="Arial" w:hAnsi="Arial" w:cs="Arial"/>
                <w:sz w:val="20"/>
                <w:szCs w:val="20"/>
              </w:rPr>
              <w:t>Non-response Survey</w:t>
            </w:r>
          </w:p>
        </w:tc>
        <w:tc>
          <w:tcPr>
            <w:tcW w:w="1620" w:type="dxa"/>
            <w:tcBorders>
              <w:bottom w:val="single" w:sz="4" w:space="0" w:color="auto"/>
            </w:tcBorders>
            <w:shd w:val="clear" w:color="auto" w:fill="DBE5F1" w:themeFill="accent1" w:themeFillTint="33"/>
            <w:vAlign w:val="center"/>
          </w:tcPr>
          <w:p w:rsidR="00001BE1" w:rsidRPr="00F83D8B" w:rsidP="00D87117" w14:paraId="1CD6FE45" w14:textId="6A1D9D7F">
            <w:pPr>
              <w:pStyle w:val="NoSpacing"/>
              <w:jc w:val="center"/>
              <w:rPr>
                <w:rFonts w:ascii="Arial" w:eastAsia="Times New Roman" w:hAnsi="Arial" w:cs="Arial"/>
                <w:sz w:val="20"/>
                <w:szCs w:val="20"/>
              </w:rPr>
            </w:pPr>
            <w:r w:rsidRPr="00F83D8B">
              <w:rPr>
                <w:rFonts w:ascii="Arial" w:eastAsia="Times New Roman" w:hAnsi="Arial" w:cs="Arial"/>
                <w:sz w:val="20"/>
                <w:szCs w:val="20"/>
              </w:rPr>
              <w:t>539</w:t>
            </w:r>
          </w:p>
        </w:tc>
        <w:tc>
          <w:tcPr>
            <w:tcW w:w="1440" w:type="dxa"/>
            <w:tcBorders>
              <w:bottom w:val="single" w:sz="4" w:space="0" w:color="auto"/>
            </w:tcBorders>
            <w:shd w:val="clear" w:color="auto" w:fill="DBE5F1" w:themeFill="accent1" w:themeFillTint="33"/>
            <w:vAlign w:val="center"/>
          </w:tcPr>
          <w:p w:rsidR="00001BE1" w:rsidRPr="00F83D8B" w:rsidP="00D87117" w14:paraId="7EE5661E" w14:textId="0B304DB7">
            <w:pPr>
              <w:pStyle w:val="NoSpacing"/>
              <w:jc w:val="center"/>
              <w:rPr>
                <w:rFonts w:ascii="Arial" w:hAnsi="Arial" w:cs="Arial"/>
                <w:sz w:val="20"/>
                <w:szCs w:val="20"/>
              </w:rPr>
            </w:pPr>
            <w:r w:rsidRPr="00F83D8B">
              <w:rPr>
                <w:rFonts w:ascii="Arial" w:hAnsi="Arial" w:cs="Arial"/>
                <w:sz w:val="20"/>
                <w:szCs w:val="20"/>
              </w:rPr>
              <w:t>2</w:t>
            </w:r>
          </w:p>
        </w:tc>
        <w:tc>
          <w:tcPr>
            <w:tcW w:w="1080" w:type="dxa"/>
            <w:tcBorders>
              <w:bottom w:val="single" w:sz="4" w:space="0" w:color="auto"/>
            </w:tcBorders>
            <w:shd w:val="clear" w:color="auto" w:fill="DBE5F1" w:themeFill="accent1" w:themeFillTint="33"/>
            <w:vAlign w:val="center"/>
          </w:tcPr>
          <w:p w:rsidR="00001BE1" w:rsidRPr="00F83D8B" w:rsidP="00D87117" w14:paraId="418B90EC" w14:textId="12A67A90">
            <w:pPr>
              <w:pStyle w:val="NoSpacing"/>
              <w:jc w:val="center"/>
              <w:rPr>
                <w:rFonts w:ascii="Arial" w:eastAsia="Times New Roman" w:hAnsi="Arial" w:cs="Arial"/>
                <w:sz w:val="20"/>
                <w:szCs w:val="20"/>
              </w:rPr>
            </w:pPr>
            <w:r w:rsidRPr="00F83D8B">
              <w:rPr>
                <w:rFonts w:ascii="Arial" w:eastAsia="Times New Roman" w:hAnsi="Arial" w:cs="Arial"/>
                <w:sz w:val="20"/>
                <w:szCs w:val="20"/>
              </w:rPr>
              <w:t>18</w:t>
            </w:r>
          </w:p>
        </w:tc>
        <w:tc>
          <w:tcPr>
            <w:tcW w:w="1350" w:type="dxa"/>
            <w:tcBorders>
              <w:bottom w:val="single" w:sz="4" w:space="0" w:color="auto"/>
            </w:tcBorders>
            <w:shd w:val="clear" w:color="auto" w:fill="DBE5F1" w:themeFill="accent1" w:themeFillTint="33"/>
            <w:vAlign w:val="center"/>
          </w:tcPr>
          <w:p w:rsidR="00001BE1" w:rsidRPr="00F83D8B" w:rsidP="00D87117" w14:paraId="224389AC" w14:textId="41FAC621">
            <w:pPr>
              <w:pStyle w:val="NoSpacing"/>
              <w:jc w:val="center"/>
              <w:rPr>
                <w:rFonts w:ascii="Arial" w:hAnsi="Arial" w:cs="Arial"/>
                <w:sz w:val="20"/>
                <w:szCs w:val="20"/>
              </w:rPr>
            </w:pPr>
            <w:r w:rsidRPr="00F83D8B">
              <w:rPr>
                <w:rFonts w:ascii="Arial" w:hAnsi="Arial" w:cs="Arial"/>
                <w:sz w:val="20"/>
                <w:szCs w:val="20"/>
              </w:rPr>
              <w:t>$</w:t>
            </w:r>
            <w:r w:rsidR="007660BC">
              <w:rPr>
                <w:rFonts w:ascii="Arial" w:hAnsi="Arial" w:cs="Arial"/>
                <w:sz w:val="20"/>
                <w:szCs w:val="20"/>
              </w:rPr>
              <w:t>69.31</w:t>
            </w:r>
          </w:p>
        </w:tc>
        <w:tc>
          <w:tcPr>
            <w:tcW w:w="1530" w:type="dxa"/>
            <w:tcBorders>
              <w:bottom w:val="single" w:sz="4" w:space="0" w:color="auto"/>
            </w:tcBorders>
            <w:shd w:val="clear" w:color="auto" w:fill="DBE5F1" w:themeFill="accent1" w:themeFillTint="33"/>
            <w:vAlign w:val="center"/>
          </w:tcPr>
          <w:p w:rsidR="00001BE1" w:rsidRPr="00F83D8B" w:rsidP="00D87117" w14:paraId="14056075" w14:textId="4C8FC8E3">
            <w:pPr>
              <w:pStyle w:val="NoSpacing"/>
              <w:jc w:val="center"/>
              <w:rPr>
                <w:rFonts w:ascii="Arial" w:eastAsia="Times New Roman" w:hAnsi="Arial" w:cs="Arial"/>
                <w:sz w:val="20"/>
                <w:szCs w:val="20"/>
              </w:rPr>
            </w:pPr>
            <w:r w:rsidRPr="00F83D8B">
              <w:rPr>
                <w:rFonts w:ascii="Arial" w:eastAsia="Times New Roman" w:hAnsi="Arial" w:cs="Arial"/>
                <w:sz w:val="20"/>
                <w:szCs w:val="20"/>
              </w:rPr>
              <w:t>$</w:t>
            </w:r>
            <w:r w:rsidR="00642C4C">
              <w:rPr>
                <w:rFonts w:ascii="Arial" w:eastAsia="Times New Roman" w:hAnsi="Arial" w:cs="Arial"/>
                <w:sz w:val="20"/>
                <w:szCs w:val="20"/>
              </w:rPr>
              <w:t>1,248</w:t>
            </w:r>
          </w:p>
        </w:tc>
      </w:tr>
      <w:tr w14:paraId="37C7E902" w14:textId="77777777" w:rsidTr="00F83D8B">
        <w:tblPrEx>
          <w:tblW w:w="9337" w:type="dxa"/>
          <w:tblInd w:w="108" w:type="dxa"/>
          <w:tblLayout w:type="fixed"/>
          <w:tblLook w:val="01E0"/>
        </w:tblPrEx>
        <w:trPr>
          <w:trHeight w:hRule="exact" w:val="442"/>
        </w:trPr>
        <w:tc>
          <w:tcPr>
            <w:tcW w:w="2317" w:type="dxa"/>
            <w:tcBorders>
              <w:bottom w:val="single" w:sz="4" w:space="0" w:color="auto"/>
            </w:tcBorders>
            <w:shd w:val="clear" w:color="auto" w:fill="auto"/>
            <w:vAlign w:val="center"/>
          </w:tcPr>
          <w:p w:rsidR="00375625" w:rsidRPr="00F83D8B" w:rsidP="00D87117" w14:paraId="1989D5F6" w14:textId="149B2DD1">
            <w:pPr>
              <w:pStyle w:val="NoSpacing"/>
              <w:rPr>
                <w:rFonts w:ascii="Arial" w:hAnsi="Arial" w:cs="Arial"/>
                <w:sz w:val="20"/>
                <w:szCs w:val="20"/>
              </w:rPr>
            </w:pPr>
            <w:r w:rsidRPr="00F83D8B">
              <w:rPr>
                <w:rFonts w:ascii="Arial" w:hAnsi="Arial" w:cs="Arial"/>
                <w:sz w:val="20"/>
                <w:szCs w:val="20"/>
              </w:rPr>
              <w:t>Total</w:t>
            </w:r>
          </w:p>
        </w:tc>
        <w:tc>
          <w:tcPr>
            <w:tcW w:w="1620" w:type="dxa"/>
            <w:tcBorders>
              <w:bottom w:val="single" w:sz="4" w:space="0" w:color="auto"/>
            </w:tcBorders>
            <w:shd w:val="clear" w:color="auto" w:fill="auto"/>
            <w:vAlign w:val="center"/>
          </w:tcPr>
          <w:p w:rsidR="00375625" w:rsidRPr="00F83D8B" w:rsidP="00D87117" w14:paraId="57E1F188" w14:textId="3B8871AA">
            <w:pPr>
              <w:pStyle w:val="NoSpacing"/>
              <w:jc w:val="center"/>
              <w:rPr>
                <w:rFonts w:ascii="Arial" w:eastAsia="Times New Roman" w:hAnsi="Arial" w:cs="Arial"/>
                <w:sz w:val="20"/>
                <w:szCs w:val="20"/>
              </w:rPr>
            </w:pPr>
            <w:r w:rsidRPr="00F83D8B">
              <w:rPr>
                <w:rFonts w:ascii="Arial" w:eastAsia="Times New Roman" w:hAnsi="Arial" w:cs="Arial"/>
                <w:sz w:val="20"/>
                <w:szCs w:val="20"/>
              </w:rPr>
              <w:t>1</w:t>
            </w:r>
            <w:r w:rsidR="00ED21CF">
              <w:rPr>
                <w:rFonts w:ascii="Arial" w:eastAsia="Times New Roman" w:hAnsi="Arial" w:cs="Arial"/>
                <w:sz w:val="20"/>
                <w:szCs w:val="20"/>
              </w:rPr>
              <w:t>,</w:t>
            </w:r>
            <w:r w:rsidRPr="00F83D8B">
              <w:rPr>
                <w:rFonts w:ascii="Arial" w:eastAsia="Times New Roman" w:hAnsi="Arial" w:cs="Arial"/>
                <w:sz w:val="20"/>
                <w:szCs w:val="20"/>
              </w:rPr>
              <w:t>46</w:t>
            </w:r>
            <w:r w:rsidR="00217E15">
              <w:rPr>
                <w:rFonts w:ascii="Arial" w:eastAsia="Times New Roman" w:hAnsi="Arial" w:cs="Arial"/>
                <w:sz w:val="20"/>
                <w:szCs w:val="20"/>
              </w:rPr>
              <w:t>3</w:t>
            </w:r>
          </w:p>
        </w:tc>
        <w:tc>
          <w:tcPr>
            <w:tcW w:w="1440" w:type="dxa"/>
            <w:tcBorders>
              <w:bottom w:val="single" w:sz="4" w:space="0" w:color="auto"/>
            </w:tcBorders>
            <w:shd w:val="thinDiagCross" w:color="auto" w:fill="auto"/>
            <w:vAlign w:val="center"/>
          </w:tcPr>
          <w:p w:rsidR="00375625" w:rsidRPr="00F83D8B" w:rsidP="00D87117" w14:paraId="11FBE1B0" w14:textId="77777777">
            <w:pPr>
              <w:pStyle w:val="NoSpacing"/>
              <w:jc w:val="center"/>
              <w:rPr>
                <w:rFonts w:ascii="Arial" w:hAnsi="Arial" w:cs="Arial"/>
                <w:sz w:val="20"/>
                <w:szCs w:val="20"/>
              </w:rPr>
            </w:pPr>
          </w:p>
        </w:tc>
        <w:tc>
          <w:tcPr>
            <w:tcW w:w="1080" w:type="dxa"/>
            <w:tcBorders>
              <w:bottom w:val="single" w:sz="4" w:space="0" w:color="auto"/>
            </w:tcBorders>
            <w:shd w:val="clear" w:color="auto" w:fill="auto"/>
            <w:vAlign w:val="center"/>
          </w:tcPr>
          <w:p w:rsidR="00375625" w:rsidRPr="00F83D8B" w:rsidP="00162A0D" w14:paraId="070DCEB2" w14:textId="1D81E473">
            <w:pPr>
              <w:pStyle w:val="NoSpacing"/>
              <w:jc w:val="center"/>
              <w:rPr>
                <w:rFonts w:ascii="Arial" w:eastAsia="Times New Roman" w:hAnsi="Arial" w:cs="Arial"/>
                <w:sz w:val="20"/>
                <w:szCs w:val="20"/>
              </w:rPr>
            </w:pPr>
            <w:r w:rsidRPr="00F83D8B">
              <w:rPr>
                <w:rFonts w:ascii="Arial" w:eastAsia="Times New Roman" w:hAnsi="Arial" w:cs="Arial"/>
                <w:sz w:val="20"/>
                <w:szCs w:val="20"/>
              </w:rPr>
              <w:t>1</w:t>
            </w:r>
            <w:r w:rsidRPr="00F83D8B" w:rsidR="00BD34FB">
              <w:rPr>
                <w:rFonts w:ascii="Arial" w:eastAsia="Times New Roman" w:hAnsi="Arial" w:cs="Arial"/>
                <w:sz w:val="20"/>
                <w:szCs w:val="20"/>
              </w:rPr>
              <w:t>87</w:t>
            </w:r>
          </w:p>
        </w:tc>
        <w:tc>
          <w:tcPr>
            <w:tcW w:w="1350" w:type="dxa"/>
            <w:tcBorders>
              <w:bottom w:val="single" w:sz="4" w:space="0" w:color="auto"/>
            </w:tcBorders>
            <w:shd w:val="thinDiagCross" w:color="auto" w:fill="auto"/>
            <w:vAlign w:val="center"/>
          </w:tcPr>
          <w:p w:rsidR="00375625" w:rsidRPr="00F83D8B" w:rsidP="00D87117" w14:paraId="37BF2728" w14:textId="77777777">
            <w:pPr>
              <w:pStyle w:val="NoSpacing"/>
              <w:jc w:val="center"/>
              <w:rPr>
                <w:rFonts w:ascii="Arial" w:eastAsia="Times New Roman" w:hAnsi="Arial" w:cs="Arial"/>
                <w:sz w:val="20"/>
                <w:szCs w:val="20"/>
              </w:rPr>
            </w:pPr>
          </w:p>
        </w:tc>
        <w:tc>
          <w:tcPr>
            <w:tcW w:w="1530" w:type="dxa"/>
            <w:tcBorders>
              <w:bottom w:val="single" w:sz="4" w:space="0" w:color="auto"/>
            </w:tcBorders>
            <w:shd w:val="clear" w:color="auto" w:fill="auto"/>
            <w:vAlign w:val="center"/>
          </w:tcPr>
          <w:p w:rsidR="00375625" w:rsidRPr="00F83D8B" w:rsidP="00162A0D" w14:paraId="3B4DEE9E" w14:textId="431A91B1">
            <w:pPr>
              <w:pStyle w:val="NoSpacing"/>
              <w:jc w:val="center"/>
              <w:rPr>
                <w:rFonts w:ascii="Arial" w:eastAsia="Times New Roman" w:hAnsi="Arial" w:cs="Arial"/>
                <w:sz w:val="20"/>
                <w:szCs w:val="20"/>
              </w:rPr>
            </w:pPr>
            <w:r w:rsidRPr="00F83D8B">
              <w:rPr>
                <w:rFonts w:ascii="Arial" w:eastAsia="Times New Roman" w:hAnsi="Arial" w:cs="Arial"/>
                <w:sz w:val="20"/>
                <w:szCs w:val="20"/>
              </w:rPr>
              <w:t>$</w:t>
            </w:r>
            <w:r w:rsidR="00920CAE">
              <w:rPr>
                <w:rFonts w:ascii="Arial" w:eastAsia="Times New Roman" w:hAnsi="Arial" w:cs="Arial"/>
                <w:sz w:val="20"/>
                <w:szCs w:val="20"/>
              </w:rPr>
              <w:t>12,961</w:t>
            </w:r>
          </w:p>
        </w:tc>
      </w:tr>
    </w:tbl>
    <w:p w:rsidR="00375625" w:rsidRPr="00830AA5" w:rsidP="002674C0" w14:paraId="2A554DC6" w14:textId="45481656">
      <w:pPr>
        <w:autoSpaceDE w:val="0"/>
        <w:autoSpaceDN w:val="0"/>
        <w:adjustRightInd w:val="0"/>
        <w:spacing w:line="240" w:lineRule="auto"/>
        <w:rPr>
          <w:rFonts w:ascii="Arial" w:eastAsia="Times New Roman" w:hAnsi="Arial" w:cs="Arial"/>
        </w:rPr>
      </w:pPr>
      <w:r w:rsidRPr="00830AA5">
        <w:rPr>
          <w:rFonts w:ascii="Arial" w:eastAsia="Calibri" w:hAnsi="Arial" w:cs="Arial"/>
          <w:i/>
          <w:iCs/>
          <w:sz w:val="18"/>
          <w:szCs w:val="18"/>
        </w:rPr>
        <w:t>* The calculations in this table are rounded to match ROCIS.</w:t>
      </w:r>
      <w:r w:rsidRPr="00830AA5">
        <w:rPr>
          <w:rFonts w:ascii="Arial" w:eastAsia="Calibri" w:hAnsi="Arial" w:cs="Arial"/>
          <w:i/>
          <w:iCs/>
          <w:sz w:val="18"/>
          <w:szCs w:val="18"/>
        </w:rPr>
        <w:tab/>
      </w:r>
      <w:r w:rsidRPr="00830AA5">
        <w:rPr>
          <w:rFonts w:ascii="Arial" w:eastAsia="Calibri" w:hAnsi="Arial" w:cs="Arial"/>
          <w:i/>
          <w:iCs/>
          <w:sz w:val="18"/>
          <w:szCs w:val="18"/>
        </w:rPr>
        <w:br/>
      </w:r>
    </w:p>
    <w:p w:rsidR="00884F97" w:rsidRPr="00830AA5" w:rsidP="00920CAE" w14:paraId="708A9453" w14:textId="09E4F2D8">
      <w:pPr>
        <w:shd w:val="clear" w:color="auto" w:fill="FFFFFF"/>
        <w:spacing w:before="100" w:beforeAutospacing="1" w:after="100" w:afterAutospacing="1" w:line="240" w:lineRule="auto"/>
        <w:rPr>
          <w:rFonts w:ascii="Arial" w:eastAsia="Times New Roman" w:hAnsi="Arial" w:cs="Arial"/>
          <w:i/>
          <w:color w:val="000000" w:themeColor="text1"/>
        </w:rPr>
      </w:pPr>
      <w:r w:rsidRPr="00830AA5">
        <w:rPr>
          <w:rFonts w:ascii="Arial" w:eastAsia="Times New Roman" w:hAnsi="Arial" w:cs="Arial"/>
          <w:b/>
          <w:i/>
          <w:color w:val="000000" w:themeColor="text1"/>
        </w:rPr>
        <w:t xml:space="preserve">13. Provide an estimate for the total annual cost burden to respondents or record keepers resulting from the </w:t>
      </w:r>
      <w:r w:rsidRPr="00830AA5">
        <w:rPr>
          <w:rFonts w:ascii="Arial" w:eastAsia="Times New Roman" w:hAnsi="Arial" w:cs="Arial"/>
          <w:b/>
          <w:i/>
          <w:color w:val="000000" w:themeColor="text1"/>
        </w:rPr>
        <w:t>collection of information.</w:t>
      </w:r>
    </w:p>
    <w:p w:rsidR="00884F97" w:rsidRPr="00830AA5" w:rsidP="00A65321" w14:paraId="0F6935B5" w14:textId="6DA7963A">
      <w:pPr>
        <w:widowControl w:val="0"/>
        <w:autoSpaceDE w:val="0"/>
        <w:autoSpaceDN w:val="0"/>
        <w:adjustRightInd w:val="0"/>
        <w:spacing w:line="360" w:lineRule="auto"/>
        <w:rPr>
          <w:rFonts w:ascii="Arial" w:eastAsia="Times New Roman" w:hAnsi="Arial" w:cs="Arial"/>
          <w:lang w:eastAsia="ja-JP"/>
        </w:rPr>
      </w:pPr>
      <w:r w:rsidRPr="00830AA5">
        <w:rPr>
          <w:rFonts w:ascii="Arial" w:eastAsia="Times New Roman" w:hAnsi="Arial" w:cs="Arial"/>
          <w:lang w:eastAsia="ja-JP"/>
        </w:rPr>
        <w:t>There is no non-hour cost burden associated with</w:t>
      </w:r>
      <w:r w:rsidR="005048FB">
        <w:rPr>
          <w:rFonts w:ascii="Arial" w:eastAsia="Times New Roman" w:hAnsi="Arial" w:cs="Arial"/>
          <w:lang w:eastAsia="ja-JP"/>
        </w:rPr>
        <w:t xml:space="preserve"> the</w:t>
      </w:r>
      <w:r w:rsidRPr="00830AA5">
        <w:rPr>
          <w:rFonts w:ascii="Arial" w:eastAsia="Times New Roman" w:hAnsi="Arial" w:cs="Arial"/>
          <w:lang w:eastAsia="ja-JP"/>
        </w:rPr>
        <w:t xml:space="preserve"> collection of this information.</w:t>
      </w:r>
    </w:p>
    <w:p w:rsidR="00884F97" w:rsidRPr="00830AA5" w:rsidP="00C46951" w14:paraId="523E167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00" w:beforeAutospacing="1" w:after="100" w:afterAutospacing="1" w:line="240" w:lineRule="auto"/>
        <w:outlineLvl w:val="0"/>
        <w:rPr>
          <w:rFonts w:ascii="Arial" w:eastAsia="Times New Roman" w:hAnsi="Arial" w:cs="Arial"/>
          <w:b/>
          <w:i/>
          <w:color w:val="000000" w:themeColor="text1"/>
        </w:rPr>
      </w:pPr>
      <w:r w:rsidRPr="00830AA5">
        <w:rPr>
          <w:rFonts w:ascii="Arial" w:eastAsia="Times New Roman" w:hAnsi="Arial" w:cs="Arial"/>
          <w:b/>
          <w:i/>
          <w:color w:val="000000" w:themeColor="text1"/>
        </w:rPr>
        <w:t xml:space="preserve">14. Provide estimates of annualized costs to the Federal government. Also, provide a description of the method used to estimate cost, which </w:t>
      </w:r>
      <w:r w:rsidRPr="00830AA5">
        <w:rPr>
          <w:rFonts w:ascii="Arial" w:eastAsia="Times New Roman" w:hAnsi="Arial" w:cs="Arial"/>
          <w:b/>
          <w:i/>
          <w:color w:val="000000" w:themeColor="text1"/>
        </w:rPr>
        <w:t>should include quantification of hours, operational expenses (such as equipment, overhead, printing, and support staff), and any other expense that would not have been incurred without this collection of information.</w:t>
      </w:r>
    </w:p>
    <w:p w:rsidR="00393FB8" w:rsidP="00992785" w14:paraId="580E52E0" w14:textId="3DEF119A">
      <w:pPr>
        <w:autoSpaceDE w:val="0"/>
        <w:autoSpaceDN w:val="0"/>
        <w:adjustRightInd w:val="0"/>
        <w:spacing w:line="360" w:lineRule="auto"/>
        <w:rPr>
          <w:rFonts w:ascii="Arial" w:eastAsia="Times New Roman" w:hAnsi="Arial" w:cs="Arial"/>
          <w:lang w:eastAsia="ja-JP"/>
        </w:rPr>
      </w:pPr>
      <w:r w:rsidRPr="00D90ED9">
        <w:rPr>
          <w:rFonts w:ascii="Arial" w:eastAsia="Times New Roman" w:hAnsi="Arial" w:cs="Arial"/>
          <w:lang w:eastAsia="ja-JP"/>
        </w:rPr>
        <w:t xml:space="preserve">The total annual cost to the </w:t>
      </w:r>
      <w:r w:rsidR="00531A23">
        <w:rPr>
          <w:rFonts w:ascii="Arial" w:eastAsia="Times New Roman" w:hAnsi="Arial" w:cs="Arial"/>
          <w:lang w:eastAsia="ja-JP"/>
        </w:rPr>
        <w:t xml:space="preserve">Federal government </w:t>
      </w:r>
      <w:r w:rsidRPr="00D90ED9">
        <w:rPr>
          <w:rFonts w:ascii="Arial" w:eastAsia="Times New Roman" w:hAnsi="Arial" w:cs="Arial"/>
          <w:lang w:eastAsia="ja-JP"/>
        </w:rPr>
        <w:t>to administer this information collection is $</w:t>
      </w:r>
      <w:r w:rsidR="0054157C">
        <w:rPr>
          <w:rFonts w:ascii="Arial" w:eastAsia="Times New Roman" w:hAnsi="Arial" w:cs="Arial"/>
          <w:lang w:eastAsia="ja-JP"/>
        </w:rPr>
        <w:t>102,</w:t>
      </w:r>
      <w:r w:rsidR="003B68D5">
        <w:rPr>
          <w:rFonts w:ascii="Arial" w:eastAsia="Times New Roman" w:hAnsi="Arial" w:cs="Arial"/>
          <w:lang w:eastAsia="ja-JP"/>
        </w:rPr>
        <w:t>139</w:t>
      </w:r>
      <w:r w:rsidRPr="00D90ED9">
        <w:rPr>
          <w:rFonts w:ascii="Arial" w:eastAsia="Times New Roman" w:hAnsi="Arial" w:cs="Arial"/>
          <w:lang w:eastAsia="ja-JP"/>
        </w:rPr>
        <w:t xml:space="preserve">. This includes the cost of salaries and benefits for the federal employee administering this information collection </w:t>
      </w:r>
      <w:r w:rsidRPr="00D90ED9" w:rsidR="00F86FC0">
        <w:rPr>
          <w:rFonts w:ascii="Arial" w:eastAsia="Times New Roman" w:hAnsi="Arial" w:cs="Arial"/>
          <w:lang w:eastAsia="ja-JP"/>
        </w:rPr>
        <w:t>(Table 14.1)</w:t>
      </w:r>
      <w:r w:rsidRPr="00D90ED9" w:rsidR="00525FD2">
        <w:rPr>
          <w:rFonts w:ascii="Arial" w:eastAsia="Times New Roman" w:hAnsi="Arial" w:cs="Arial"/>
          <w:lang w:eastAsia="ja-JP"/>
        </w:rPr>
        <w:t xml:space="preserve"> and the</w:t>
      </w:r>
      <w:r w:rsidRPr="00D90ED9" w:rsidR="009512D8">
        <w:rPr>
          <w:rFonts w:ascii="Arial" w:eastAsia="Times New Roman" w:hAnsi="Arial" w:cs="Arial"/>
          <w:lang w:eastAsia="ja-JP"/>
        </w:rPr>
        <w:t xml:space="preserve"> operational expenses (Table 14.2)</w:t>
      </w:r>
      <w:r w:rsidRPr="00D90ED9" w:rsidR="00B83EF9">
        <w:rPr>
          <w:rFonts w:ascii="Arial" w:eastAsia="Times New Roman" w:hAnsi="Arial" w:cs="Arial"/>
          <w:lang w:eastAsia="ja-JP"/>
        </w:rPr>
        <w:t xml:space="preserve">. </w:t>
      </w:r>
      <w:r w:rsidRPr="00D90ED9">
        <w:rPr>
          <w:rFonts w:ascii="Arial" w:eastAsia="Times New Roman" w:hAnsi="Arial" w:cs="Arial"/>
          <w:lang w:eastAsia="ja-JP"/>
        </w:rPr>
        <w:t xml:space="preserve"> We used the Office of Personnel Management Salary Table </w:t>
      </w:r>
      <w:r w:rsidRPr="00D90ED9" w:rsidR="00531A23">
        <w:rPr>
          <w:rFonts w:ascii="Arial" w:eastAsia="Times New Roman" w:hAnsi="Arial" w:cs="Arial"/>
          <w:lang w:eastAsia="ja-JP"/>
        </w:rPr>
        <w:t>202</w:t>
      </w:r>
      <w:r w:rsidR="00531A23">
        <w:rPr>
          <w:rFonts w:ascii="Arial" w:eastAsia="Times New Roman" w:hAnsi="Arial" w:cs="Arial"/>
          <w:lang w:eastAsia="ja-JP"/>
        </w:rPr>
        <w:t>4</w:t>
      </w:r>
      <w:r w:rsidRPr="00D90ED9">
        <w:rPr>
          <w:rFonts w:ascii="Arial" w:eastAsia="Times New Roman" w:hAnsi="Arial" w:cs="Arial"/>
          <w:lang w:eastAsia="ja-JP"/>
        </w:rPr>
        <w:t>-D</w:t>
      </w:r>
      <w:r w:rsidRPr="00D90ED9" w:rsidR="00002E2D">
        <w:rPr>
          <w:rFonts w:ascii="Arial" w:eastAsia="Times New Roman" w:hAnsi="Arial" w:cs="Arial"/>
          <w:lang w:eastAsia="ja-JP"/>
        </w:rPr>
        <w:t>CB</w:t>
      </w:r>
      <w:r>
        <w:rPr>
          <w:rFonts w:ascii="Arial" w:eastAsia="Times New Roman" w:hAnsi="Arial" w:cs="Arial"/>
          <w:u w:val="single"/>
          <w:vertAlign w:val="superscript"/>
          <w:lang w:eastAsia="ja-JP"/>
        </w:rPr>
        <w:footnoteReference w:id="3"/>
      </w:r>
      <w:r w:rsidRPr="00D90ED9">
        <w:rPr>
          <w:rFonts w:ascii="Arial" w:eastAsia="Times New Roman" w:hAnsi="Arial" w:cs="Arial"/>
          <w:lang w:eastAsia="ja-JP"/>
        </w:rPr>
        <w:t xml:space="preserve"> to determine the hourly wages for </w:t>
      </w:r>
      <w:r w:rsidRPr="00D90ED9">
        <w:rPr>
          <w:rFonts w:ascii="Arial" w:eastAsia="Times New Roman" w:hAnsi="Arial" w:cs="Arial"/>
          <w:lang w:eastAsia="ja-JP"/>
        </w:rPr>
        <w:t>the Federal employees associated with this collection. We multiplied the hourly wage by 1.6 to account for benefits in accordance with the Bureau of Labor</w:t>
      </w:r>
      <w:r w:rsidRPr="00D90ED9">
        <w:rPr>
          <w:rFonts w:ascii="Arial" w:eastAsia="Times New Roman" w:hAnsi="Arial" w:cs="Arial"/>
          <w:lang w:eastAsia="ja-JP"/>
        </w:rPr>
        <w:t xml:space="preserve"> Statistics News Release referenced above.</w:t>
      </w:r>
    </w:p>
    <w:p w:rsidR="00884F97" w:rsidRPr="00830AA5" w:rsidP="00A65321" w14:paraId="44C41ED6" w14:textId="787C7C00">
      <w:pPr>
        <w:pStyle w:val="NoSpacing"/>
        <w:spacing w:line="360" w:lineRule="auto"/>
        <w:rPr>
          <w:rFonts w:ascii="Arial" w:hAnsi="Arial" w:cs="Arial"/>
          <w:b/>
        </w:rPr>
      </w:pPr>
      <w:bookmarkStart w:id="3" w:name="_Ref284812263"/>
      <w:r w:rsidRPr="00830AA5">
        <w:rPr>
          <w:rFonts w:ascii="Arial" w:hAnsi="Arial" w:cs="Arial"/>
          <w:b/>
        </w:rPr>
        <w:t xml:space="preserve">Table </w:t>
      </w:r>
      <w:r w:rsidRPr="00830AA5" w:rsidR="005372E1">
        <w:rPr>
          <w:rFonts w:ascii="Arial" w:hAnsi="Arial" w:cs="Arial"/>
          <w:b/>
        </w:rPr>
        <w:t>1</w:t>
      </w:r>
      <w:r w:rsidRPr="00830AA5">
        <w:rPr>
          <w:rFonts w:ascii="Arial" w:hAnsi="Arial" w:cs="Arial"/>
          <w:b/>
        </w:rPr>
        <w:fldChar w:fldCharType="begin"/>
      </w:r>
      <w:r w:rsidRPr="00830AA5">
        <w:rPr>
          <w:rFonts w:ascii="Arial" w:hAnsi="Arial" w:cs="Arial"/>
          <w:b/>
        </w:rPr>
        <w:instrText xml:space="preserve"> SEQ Table \* ARABIC </w:instrText>
      </w:r>
      <w:r w:rsidRPr="00830AA5">
        <w:rPr>
          <w:rFonts w:ascii="Arial" w:hAnsi="Arial" w:cs="Arial"/>
          <w:b/>
        </w:rPr>
        <w:fldChar w:fldCharType="separate"/>
      </w:r>
      <w:r w:rsidRPr="00830AA5">
        <w:rPr>
          <w:rFonts w:ascii="Arial" w:hAnsi="Arial" w:cs="Arial"/>
          <w:b/>
          <w:noProof/>
        </w:rPr>
        <w:t>4</w:t>
      </w:r>
      <w:r w:rsidRPr="00830AA5">
        <w:rPr>
          <w:rFonts w:ascii="Arial" w:hAnsi="Arial" w:cs="Arial"/>
          <w:b/>
          <w:noProof/>
        </w:rPr>
        <w:fldChar w:fldCharType="end"/>
      </w:r>
      <w:bookmarkEnd w:id="3"/>
      <w:r w:rsidRPr="00830AA5" w:rsidR="005372E1">
        <w:rPr>
          <w:rFonts w:ascii="Arial" w:hAnsi="Arial" w:cs="Arial"/>
          <w:b/>
          <w:noProof/>
        </w:rPr>
        <w:t>.1</w:t>
      </w:r>
      <w:r w:rsidRPr="00830AA5">
        <w:rPr>
          <w:rFonts w:ascii="Arial" w:hAnsi="Arial" w:cs="Arial"/>
          <w:b/>
        </w:rPr>
        <w:t>: Annualized Federal Employee Salaries and Benefits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5"/>
        <w:gridCol w:w="900"/>
        <w:gridCol w:w="900"/>
        <w:gridCol w:w="1643"/>
        <w:gridCol w:w="1777"/>
        <w:gridCol w:w="1215"/>
      </w:tblGrid>
      <w:tr w14:paraId="4D5A0638" w14:textId="77777777" w:rsidTr="00F83D8B">
        <w:tblPrEx>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64"/>
        </w:trPr>
        <w:tc>
          <w:tcPr>
            <w:tcW w:w="2605" w:type="dxa"/>
            <w:shd w:val="clear" w:color="auto" w:fill="8DB3E2" w:themeFill="text2" w:themeFillTint="66"/>
            <w:vAlign w:val="center"/>
          </w:tcPr>
          <w:p w:rsidR="00884F97" w:rsidRPr="00F83D8B" w:rsidP="001A3B41" w14:paraId="32DFCCF0" w14:textId="77777777">
            <w:pPr>
              <w:pStyle w:val="NoSpacing"/>
              <w:rPr>
                <w:rFonts w:ascii="Arial" w:hAnsi="Arial" w:cs="Arial"/>
                <w:b/>
                <w:kern w:val="1"/>
                <w:sz w:val="20"/>
                <w:szCs w:val="20"/>
                <w:lang w:eastAsia="ja-JP"/>
              </w:rPr>
            </w:pPr>
            <w:r w:rsidRPr="00F83D8B">
              <w:rPr>
                <w:rFonts w:ascii="Arial" w:hAnsi="Arial" w:cs="Arial"/>
                <w:b/>
                <w:sz w:val="20"/>
                <w:szCs w:val="20"/>
                <w:lang w:eastAsia="ja-JP"/>
              </w:rPr>
              <w:t>Position</w:t>
            </w:r>
          </w:p>
        </w:tc>
        <w:tc>
          <w:tcPr>
            <w:tcW w:w="900" w:type="dxa"/>
            <w:shd w:val="clear" w:color="auto" w:fill="8DB3E2" w:themeFill="text2" w:themeFillTint="66"/>
            <w:vAlign w:val="center"/>
          </w:tcPr>
          <w:p w:rsidR="00884F97" w:rsidRPr="00F83D8B" w:rsidP="001A3B41" w14:paraId="4EC5DAD2" w14:textId="77777777">
            <w:pPr>
              <w:pStyle w:val="NoSpacing"/>
              <w:jc w:val="center"/>
              <w:rPr>
                <w:rFonts w:ascii="Arial" w:hAnsi="Arial" w:cs="Arial"/>
                <w:b/>
                <w:sz w:val="20"/>
                <w:szCs w:val="20"/>
              </w:rPr>
            </w:pPr>
            <w:r w:rsidRPr="00F83D8B">
              <w:rPr>
                <w:rFonts w:ascii="Arial" w:hAnsi="Arial" w:cs="Arial"/>
                <w:b/>
                <w:sz w:val="20"/>
                <w:szCs w:val="20"/>
              </w:rPr>
              <w:t>Grade/</w:t>
            </w:r>
            <w:r w:rsidRPr="00F83D8B">
              <w:rPr>
                <w:rFonts w:ascii="Arial" w:hAnsi="Arial" w:cs="Arial"/>
                <w:b/>
                <w:sz w:val="20"/>
                <w:szCs w:val="20"/>
              </w:rPr>
              <w:br/>
              <w:t>Step</w:t>
            </w:r>
          </w:p>
        </w:tc>
        <w:tc>
          <w:tcPr>
            <w:tcW w:w="900" w:type="dxa"/>
            <w:shd w:val="clear" w:color="auto" w:fill="8DB3E2" w:themeFill="text2" w:themeFillTint="66"/>
            <w:vAlign w:val="center"/>
          </w:tcPr>
          <w:p w:rsidR="00884F97" w:rsidRPr="00F83D8B" w:rsidP="001A3B41" w14:paraId="176876A5" w14:textId="77777777">
            <w:pPr>
              <w:pStyle w:val="NoSpacing"/>
              <w:jc w:val="center"/>
              <w:rPr>
                <w:rFonts w:ascii="Arial" w:hAnsi="Arial" w:cs="Arial"/>
                <w:b/>
                <w:sz w:val="20"/>
                <w:szCs w:val="20"/>
              </w:rPr>
            </w:pPr>
            <w:r w:rsidRPr="00F83D8B">
              <w:rPr>
                <w:rFonts w:ascii="Arial" w:hAnsi="Arial" w:cs="Arial"/>
                <w:b/>
                <w:sz w:val="20"/>
                <w:szCs w:val="20"/>
              </w:rPr>
              <w:t>Hourly Rate</w:t>
            </w:r>
          </w:p>
        </w:tc>
        <w:tc>
          <w:tcPr>
            <w:tcW w:w="1643" w:type="dxa"/>
            <w:shd w:val="clear" w:color="auto" w:fill="8DB3E2" w:themeFill="text2" w:themeFillTint="66"/>
            <w:vAlign w:val="center"/>
          </w:tcPr>
          <w:p w:rsidR="00884F97" w:rsidRPr="00F83D8B" w:rsidP="001A3B41" w14:paraId="1D9C4EF1" w14:textId="3EA3C0B3">
            <w:pPr>
              <w:pStyle w:val="NoSpacing"/>
              <w:jc w:val="center"/>
              <w:rPr>
                <w:rFonts w:ascii="Arial" w:hAnsi="Arial" w:cs="Arial"/>
                <w:b/>
                <w:sz w:val="20"/>
                <w:szCs w:val="20"/>
              </w:rPr>
            </w:pPr>
            <w:r w:rsidRPr="00F83D8B">
              <w:rPr>
                <w:rFonts w:ascii="Arial" w:hAnsi="Arial" w:cs="Arial"/>
                <w:b/>
                <w:sz w:val="20"/>
                <w:szCs w:val="20"/>
              </w:rPr>
              <w:t>Hourly Rate incl. benefits (1.</w:t>
            </w:r>
            <w:r w:rsidRPr="00F83D8B" w:rsidR="00992785">
              <w:rPr>
                <w:rFonts w:ascii="Arial" w:hAnsi="Arial" w:cs="Arial"/>
                <w:b/>
                <w:sz w:val="20"/>
                <w:szCs w:val="20"/>
              </w:rPr>
              <w:t>6</w:t>
            </w:r>
            <w:r w:rsidRPr="00F83D8B">
              <w:rPr>
                <w:rFonts w:ascii="Arial" w:hAnsi="Arial" w:cs="Arial"/>
                <w:b/>
                <w:sz w:val="20"/>
                <w:szCs w:val="20"/>
              </w:rPr>
              <w:t xml:space="preserve"> x hourly pay rate)</w:t>
            </w:r>
            <w:r w:rsidR="000001E4">
              <w:rPr>
                <w:rFonts w:ascii="Arial" w:hAnsi="Arial" w:cs="Arial"/>
                <w:b/>
                <w:sz w:val="20"/>
                <w:szCs w:val="20"/>
              </w:rPr>
              <w:t>*</w:t>
            </w:r>
          </w:p>
        </w:tc>
        <w:tc>
          <w:tcPr>
            <w:tcW w:w="1777" w:type="dxa"/>
            <w:shd w:val="clear" w:color="auto" w:fill="8DB3E2" w:themeFill="text2" w:themeFillTint="66"/>
            <w:vAlign w:val="center"/>
          </w:tcPr>
          <w:p w:rsidR="00884F97" w:rsidRPr="00F83D8B" w:rsidP="001A3B41" w14:paraId="108D3378" w14:textId="77777777">
            <w:pPr>
              <w:pStyle w:val="NoSpacing"/>
              <w:jc w:val="center"/>
              <w:rPr>
                <w:rFonts w:ascii="Arial" w:hAnsi="Arial" w:cs="Arial"/>
                <w:b/>
                <w:sz w:val="20"/>
                <w:szCs w:val="20"/>
              </w:rPr>
            </w:pPr>
            <w:r w:rsidRPr="00F83D8B">
              <w:rPr>
                <w:rFonts w:ascii="Arial" w:hAnsi="Arial" w:cs="Arial"/>
                <w:b/>
                <w:sz w:val="20"/>
                <w:szCs w:val="20"/>
              </w:rPr>
              <w:t>Estimated time per task (hours)</w:t>
            </w:r>
          </w:p>
        </w:tc>
        <w:tc>
          <w:tcPr>
            <w:tcW w:w="1215" w:type="dxa"/>
            <w:shd w:val="clear" w:color="auto" w:fill="8DB3E2" w:themeFill="text2" w:themeFillTint="66"/>
            <w:vAlign w:val="center"/>
          </w:tcPr>
          <w:p w:rsidR="00884F97" w:rsidRPr="00F83D8B" w:rsidP="001A3B41" w14:paraId="13FC33C0" w14:textId="77777777">
            <w:pPr>
              <w:pStyle w:val="NoSpacing"/>
              <w:jc w:val="center"/>
              <w:rPr>
                <w:rFonts w:ascii="Arial" w:hAnsi="Arial" w:cs="Arial"/>
                <w:b/>
                <w:sz w:val="20"/>
                <w:szCs w:val="20"/>
              </w:rPr>
            </w:pPr>
            <w:r w:rsidRPr="00F83D8B">
              <w:rPr>
                <w:rFonts w:ascii="Arial" w:hAnsi="Arial" w:cs="Arial"/>
                <w:b/>
                <w:sz w:val="20"/>
                <w:szCs w:val="20"/>
              </w:rPr>
              <w:t>Annual Cost</w:t>
            </w:r>
          </w:p>
        </w:tc>
      </w:tr>
      <w:tr w14:paraId="544A2203" w14:textId="77777777" w:rsidTr="00516751">
        <w:tblPrEx>
          <w:tblW w:w="9040" w:type="dxa"/>
          <w:tblLayout w:type="fixed"/>
          <w:tblLook w:val="0000"/>
        </w:tblPrEx>
        <w:trPr>
          <w:trHeight w:val="287"/>
        </w:trPr>
        <w:tc>
          <w:tcPr>
            <w:tcW w:w="2605" w:type="dxa"/>
            <w:tcBorders>
              <w:bottom w:val="single" w:sz="4" w:space="0" w:color="auto"/>
            </w:tcBorders>
            <w:vAlign w:val="center"/>
          </w:tcPr>
          <w:p w:rsidR="00992785" w:rsidRPr="00F83D8B" w:rsidP="001A3B41" w14:paraId="11AD7866" w14:textId="4C145C32">
            <w:pPr>
              <w:pStyle w:val="NoSpacing"/>
              <w:rPr>
                <w:rFonts w:ascii="Arial" w:hAnsi="Arial" w:cs="Arial"/>
                <w:kern w:val="1"/>
                <w:sz w:val="20"/>
                <w:szCs w:val="20"/>
                <w:lang w:eastAsia="ja-JP"/>
              </w:rPr>
            </w:pPr>
            <w:r w:rsidRPr="00F83D8B">
              <w:rPr>
                <w:rFonts w:ascii="Arial" w:hAnsi="Arial" w:cs="Arial"/>
                <w:sz w:val="20"/>
                <w:szCs w:val="20"/>
                <w:lang w:eastAsia="ja-JP"/>
              </w:rPr>
              <w:t>Education Strategist</w:t>
            </w:r>
          </w:p>
        </w:tc>
        <w:tc>
          <w:tcPr>
            <w:tcW w:w="900" w:type="dxa"/>
            <w:tcBorders>
              <w:bottom w:val="single" w:sz="4" w:space="0" w:color="auto"/>
            </w:tcBorders>
            <w:vAlign w:val="center"/>
          </w:tcPr>
          <w:p w:rsidR="00992785" w:rsidRPr="00F83D8B" w:rsidP="001A3B41" w14:paraId="46F0A3AA" w14:textId="6E4C7FF1">
            <w:pPr>
              <w:pStyle w:val="NoSpacing"/>
              <w:jc w:val="center"/>
              <w:rPr>
                <w:rFonts w:ascii="Arial" w:hAnsi="Arial" w:cs="Arial"/>
                <w:kern w:val="1"/>
                <w:sz w:val="20"/>
                <w:szCs w:val="20"/>
                <w:lang w:eastAsia="ja-JP"/>
              </w:rPr>
            </w:pPr>
            <w:r w:rsidRPr="00F83D8B">
              <w:rPr>
                <w:rFonts w:ascii="Arial" w:hAnsi="Arial" w:cs="Arial"/>
                <w:sz w:val="20"/>
                <w:szCs w:val="20"/>
                <w:lang w:eastAsia="ja-JP"/>
              </w:rPr>
              <w:t>1</w:t>
            </w:r>
            <w:r w:rsidRPr="00F83D8B" w:rsidR="004C1D19">
              <w:rPr>
                <w:rFonts w:ascii="Arial" w:hAnsi="Arial" w:cs="Arial"/>
                <w:sz w:val="20"/>
                <w:szCs w:val="20"/>
                <w:lang w:eastAsia="ja-JP"/>
              </w:rPr>
              <w:t>3</w:t>
            </w:r>
            <w:r w:rsidRPr="00F83D8B">
              <w:rPr>
                <w:rFonts w:ascii="Arial" w:hAnsi="Arial" w:cs="Arial"/>
                <w:sz w:val="20"/>
                <w:szCs w:val="20"/>
                <w:lang w:eastAsia="ja-JP"/>
              </w:rPr>
              <w:t>/5</w:t>
            </w:r>
          </w:p>
        </w:tc>
        <w:tc>
          <w:tcPr>
            <w:tcW w:w="900" w:type="dxa"/>
            <w:tcBorders>
              <w:bottom w:val="single" w:sz="4" w:space="0" w:color="auto"/>
            </w:tcBorders>
            <w:vAlign w:val="center"/>
          </w:tcPr>
          <w:p w:rsidR="00992785" w:rsidRPr="00F83D8B" w:rsidP="001A3B41" w14:paraId="18C39CF5" w14:textId="31CD34F6">
            <w:pPr>
              <w:pStyle w:val="NoSpacing"/>
              <w:jc w:val="center"/>
              <w:rPr>
                <w:rFonts w:ascii="Arial" w:hAnsi="Arial" w:cs="Arial"/>
                <w:kern w:val="1"/>
                <w:sz w:val="20"/>
                <w:szCs w:val="20"/>
                <w:lang w:eastAsia="ja-JP"/>
              </w:rPr>
            </w:pPr>
            <w:r w:rsidRPr="00F83D8B">
              <w:rPr>
                <w:rFonts w:ascii="Arial" w:hAnsi="Arial" w:cs="Arial"/>
                <w:sz w:val="20"/>
                <w:szCs w:val="20"/>
                <w:lang w:eastAsia="ja-JP"/>
              </w:rPr>
              <w:t>$</w:t>
            </w:r>
            <w:r w:rsidRPr="00F83D8B" w:rsidR="00D130E1">
              <w:rPr>
                <w:rFonts w:ascii="Arial" w:hAnsi="Arial" w:cs="Arial"/>
                <w:sz w:val="20"/>
                <w:szCs w:val="20"/>
                <w:lang w:eastAsia="ja-JP"/>
              </w:rPr>
              <w:t>6</w:t>
            </w:r>
            <w:r w:rsidR="00A271E1">
              <w:rPr>
                <w:rFonts w:ascii="Arial" w:hAnsi="Arial" w:cs="Arial"/>
                <w:sz w:val="20"/>
                <w:szCs w:val="20"/>
                <w:lang w:eastAsia="ja-JP"/>
              </w:rPr>
              <w:t>4.06</w:t>
            </w:r>
          </w:p>
        </w:tc>
        <w:tc>
          <w:tcPr>
            <w:tcW w:w="1643" w:type="dxa"/>
            <w:tcBorders>
              <w:bottom w:val="single" w:sz="4" w:space="0" w:color="auto"/>
            </w:tcBorders>
            <w:vAlign w:val="center"/>
          </w:tcPr>
          <w:p w:rsidR="00992785" w:rsidRPr="00F83D8B" w:rsidP="001A3B41" w14:paraId="23692192" w14:textId="28759118">
            <w:pPr>
              <w:pStyle w:val="NoSpacing"/>
              <w:jc w:val="center"/>
              <w:rPr>
                <w:rFonts w:ascii="Arial" w:hAnsi="Arial" w:cs="Arial"/>
                <w:kern w:val="1"/>
                <w:sz w:val="20"/>
                <w:szCs w:val="20"/>
                <w:lang w:eastAsia="ja-JP"/>
              </w:rPr>
            </w:pPr>
            <w:r w:rsidRPr="00F83D8B">
              <w:rPr>
                <w:rFonts w:ascii="Arial" w:hAnsi="Arial" w:cs="Arial"/>
                <w:sz w:val="20"/>
                <w:szCs w:val="20"/>
                <w:lang w:eastAsia="ja-JP"/>
              </w:rPr>
              <w:t>$</w:t>
            </w:r>
            <w:r w:rsidR="0084744A">
              <w:rPr>
                <w:rFonts w:ascii="Arial" w:hAnsi="Arial" w:cs="Arial"/>
                <w:sz w:val="20"/>
                <w:szCs w:val="20"/>
                <w:lang w:eastAsia="ja-JP"/>
              </w:rPr>
              <w:t>103</w:t>
            </w:r>
          </w:p>
        </w:tc>
        <w:tc>
          <w:tcPr>
            <w:tcW w:w="1777" w:type="dxa"/>
            <w:tcBorders>
              <w:bottom w:val="single" w:sz="4" w:space="0" w:color="auto"/>
            </w:tcBorders>
            <w:vAlign w:val="center"/>
          </w:tcPr>
          <w:p w:rsidR="00992785" w:rsidRPr="00F83D8B" w:rsidP="001A3B41" w14:paraId="1339AB38" w14:textId="1DCB9A12">
            <w:pPr>
              <w:pStyle w:val="NoSpacing"/>
              <w:jc w:val="center"/>
              <w:rPr>
                <w:rFonts w:ascii="Arial" w:hAnsi="Arial" w:cs="Arial"/>
                <w:kern w:val="1"/>
                <w:sz w:val="20"/>
                <w:szCs w:val="20"/>
                <w:lang w:eastAsia="ja-JP"/>
              </w:rPr>
            </w:pPr>
            <w:r w:rsidRPr="00F83D8B">
              <w:rPr>
                <w:rFonts w:ascii="Arial" w:hAnsi="Arial" w:cs="Arial"/>
                <w:sz w:val="20"/>
                <w:szCs w:val="20"/>
                <w:lang w:eastAsia="ja-JP"/>
              </w:rPr>
              <w:t>25</w:t>
            </w:r>
          </w:p>
        </w:tc>
        <w:tc>
          <w:tcPr>
            <w:tcW w:w="1215" w:type="dxa"/>
            <w:tcBorders>
              <w:bottom w:val="single" w:sz="4" w:space="0" w:color="auto"/>
            </w:tcBorders>
            <w:vAlign w:val="center"/>
          </w:tcPr>
          <w:p w:rsidR="00992785" w:rsidRPr="00F83D8B" w:rsidP="001A3B41" w14:paraId="266A3A45" w14:textId="414C0363">
            <w:pPr>
              <w:pStyle w:val="NoSpacing"/>
              <w:jc w:val="center"/>
              <w:rPr>
                <w:rFonts w:ascii="Arial" w:hAnsi="Arial" w:cs="Arial"/>
                <w:kern w:val="1"/>
                <w:sz w:val="20"/>
                <w:szCs w:val="20"/>
                <w:lang w:eastAsia="ja-JP"/>
              </w:rPr>
            </w:pPr>
            <w:r w:rsidRPr="00F83D8B">
              <w:rPr>
                <w:rFonts w:ascii="Arial" w:hAnsi="Arial" w:cs="Arial"/>
                <w:kern w:val="1"/>
                <w:sz w:val="20"/>
                <w:szCs w:val="20"/>
                <w:lang w:eastAsia="ja-JP"/>
              </w:rPr>
              <w:t>$</w:t>
            </w:r>
            <w:r w:rsidRPr="00F83D8B" w:rsidR="00E24F18">
              <w:rPr>
                <w:rFonts w:ascii="Arial" w:hAnsi="Arial" w:cs="Arial"/>
                <w:kern w:val="1"/>
                <w:sz w:val="20"/>
                <w:szCs w:val="20"/>
                <w:lang w:eastAsia="ja-JP"/>
              </w:rPr>
              <w:t>2,</w:t>
            </w:r>
            <w:r w:rsidR="00AC66FC">
              <w:rPr>
                <w:rFonts w:ascii="Arial" w:hAnsi="Arial" w:cs="Arial"/>
                <w:kern w:val="1"/>
                <w:sz w:val="20"/>
                <w:szCs w:val="20"/>
                <w:lang w:eastAsia="ja-JP"/>
              </w:rPr>
              <w:t>575</w:t>
            </w:r>
          </w:p>
        </w:tc>
      </w:tr>
      <w:tr w14:paraId="12CBB933" w14:textId="77777777" w:rsidTr="00F83D8B">
        <w:tblPrEx>
          <w:tblW w:w="9040" w:type="dxa"/>
          <w:tblLayout w:type="fixed"/>
          <w:tblLook w:val="0000"/>
        </w:tblPrEx>
        <w:trPr>
          <w:trHeight w:val="197"/>
        </w:trPr>
        <w:tc>
          <w:tcPr>
            <w:tcW w:w="2605" w:type="dxa"/>
            <w:shd w:val="clear" w:color="auto" w:fill="DBE5F1" w:themeFill="accent1" w:themeFillTint="33"/>
            <w:vAlign w:val="center"/>
          </w:tcPr>
          <w:p w:rsidR="00992785" w:rsidRPr="00F83D8B" w:rsidP="001A3B41" w14:paraId="3B07A8BA" w14:textId="057800F9">
            <w:pPr>
              <w:pStyle w:val="NoSpacing"/>
              <w:rPr>
                <w:rFonts w:ascii="Arial" w:hAnsi="Arial" w:cs="Arial"/>
                <w:kern w:val="1"/>
                <w:sz w:val="20"/>
                <w:szCs w:val="20"/>
                <w:lang w:eastAsia="ja-JP"/>
              </w:rPr>
            </w:pPr>
            <w:r w:rsidRPr="00F83D8B">
              <w:rPr>
                <w:rFonts w:ascii="Arial" w:hAnsi="Arial" w:cs="Arial"/>
                <w:sz w:val="20"/>
                <w:szCs w:val="20"/>
                <w:lang w:eastAsia="ja-JP"/>
              </w:rPr>
              <w:t>Deputy Associate Director</w:t>
            </w:r>
          </w:p>
        </w:tc>
        <w:tc>
          <w:tcPr>
            <w:tcW w:w="900" w:type="dxa"/>
            <w:shd w:val="clear" w:color="auto" w:fill="DBE5F1" w:themeFill="accent1" w:themeFillTint="33"/>
            <w:vAlign w:val="center"/>
          </w:tcPr>
          <w:p w:rsidR="00992785" w:rsidRPr="00F83D8B" w:rsidP="001A3B41" w14:paraId="2FE0C708" w14:textId="07DC5314">
            <w:pPr>
              <w:pStyle w:val="NoSpacing"/>
              <w:jc w:val="center"/>
              <w:rPr>
                <w:rFonts w:ascii="Arial" w:hAnsi="Arial" w:cs="Arial"/>
                <w:kern w:val="1"/>
                <w:sz w:val="20"/>
                <w:szCs w:val="20"/>
                <w:lang w:eastAsia="ja-JP"/>
              </w:rPr>
            </w:pPr>
            <w:r w:rsidRPr="00F83D8B">
              <w:rPr>
                <w:rFonts w:ascii="Arial" w:hAnsi="Arial" w:cs="Arial"/>
                <w:sz w:val="20"/>
                <w:szCs w:val="20"/>
                <w:lang w:eastAsia="ja-JP"/>
              </w:rPr>
              <w:t>1</w:t>
            </w:r>
            <w:r w:rsidRPr="00F83D8B" w:rsidR="00750566">
              <w:rPr>
                <w:rFonts w:ascii="Arial" w:hAnsi="Arial" w:cs="Arial"/>
                <w:sz w:val="20"/>
                <w:szCs w:val="20"/>
                <w:lang w:eastAsia="ja-JP"/>
              </w:rPr>
              <w:t>5</w:t>
            </w:r>
            <w:r w:rsidRPr="00F83D8B">
              <w:rPr>
                <w:rFonts w:ascii="Arial" w:hAnsi="Arial" w:cs="Arial"/>
                <w:sz w:val="20"/>
                <w:szCs w:val="20"/>
                <w:lang w:eastAsia="ja-JP"/>
              </w:rPr>
              <w:t>/5</w:t>
            </w:r>
          </w:p>
        </w:tc>
        <w:tc>
          <w:tcPr>
            <w:tcW w:w="900" w:type="dxa"/>
            <w:shd w:val="clear" w:color="auto" w:fill="DBE5F1" w:themeFill="accent1" w:themeFillTint="33"/>
            <w:vAlign w:val="center"/>
          </w:tcPr>
          <w:p w:rsidR="00992785" w:rsidRPr="00F83D8B" w:rsidP="001A3B41" w14:paraId="5D40411E" w14:textId="1C2AB340">
            <w:pPr>
              <w:pStyle w:val="NoSpacing"/>
              <w:jc w:val="center"/>
              <w:rPr>
                <w:rFonts w:ascii="Arial" w:hAnsi="Arial" w:cs="Arial"/>
                <w:kern w:val="1"/>
                <w:sz w:val="20"/>
                <w:szCs w:val="20"/>
                <w:lang w:eastAsia="ja-JP"/>
              </w:rPr>
            </w:pPr>
            <w:r w:rsidRPr="00F83D8B">
              <w:rPr>
                <w:rFonts w:ascii="Arial" w:hAnsi="Arial" w:cs="Arial"/>
                <w:sz w:val="20"/>
                <w:szCs w:val="20"/>
                <w:lang w:eastAsia="ja-JP"/>
              </w:rPr>
              <w:t>$</w:t>
            </w:r>
            <w:r w:rsidR="00A271E1">
              <w:rPr>
                <w:rFonts w:ascii="Arial" w:hAnsi="Arial" w:cs="Arial"/>
                <w:sz w:val="20"/>
                <w:szCs w:val="20"/>
                <w:lang w:eastAsia="ja-JP"/>
              </w:rPr>
              <w:t>89.04</w:t>
            </w:r>
          </w:p>
        </w:tc>
        <w:tc>
          <w:tcPr>
            <w:tcW w:w="1643" w:type="dxa"/>
            <w:shd w:val="clear" w:color="auto" w:fill="DBE5F1" w:themeFill="accent1" w:themeFillTint="33"/>
            <w:vAlign w:val="center"/>
          </w:tcPr>
          <w:p w:rsidR="00992785" w:rsidRPr="00F83D8B" w:rsidP="001A3B41" w14:paraId="050EF31E" w14:textId="2D2B6043">
            <w:pPr>
              <w:pStyle w:val="NoSpacing"/>
              <w:jc w:val="center"/>
              <w:rPr>
                <w:rFonts w:ascii="Arial" w:hAnsi="Arial" w:cs="Arial"/>
                <w:kern w:val="1"/>
                <w:sz w:val="20"/>
                <w:szCs w:val="20"/>
                <w:lang w:eastAsia="ja-JP"/>
              </w:rPr>
            </w:pPr>
            <w:r w:rsidRPr="00F83D8B">
              <w:rPr>
                <w:rFonts w:ascii="Arial" w:hAnsi="Arial" w:cs="Arial"/>
                <w:sz w:val="20"/>
                <w:szCs w:val="20"/>
                <w:lang w:eastAsia="ja-JP"/>
              </w:rPr>
              <w:t>$</w:t>
            </w:r>
            <w:r w:rsidR="000001E4">
              <w:rPr>
                <w:rFonts w:ascii="Arial" w:hAnsi="Arial" w:cs="Arial"/>
                <w:sz w:val="20"/>
                <w:szCs w:val="20"/>
                <w:lang w:eastAsia="ja-JP"/>
              </w:rPr>
              <w:t>143</w:t>
            </w:r>
          </w:p>
        </w:tc>
        <w:tc>
          <w:tcPr>
            <w:tcW w:w="1777" w:type="dxa"/>
            <w:shd w:val="clear" w:color="auto" w:fill="DBE5F1" w:themeFill="accent1" w:themeFillTint="33"/>
            <w:vAlign w:val="center"/>
          </w:tcPr>
          <w:p w:rsidR="00992785" w:rsidRPr="00F83D8B" w:rsidP="001A3B41" w14:paraId="299189DC" w14:textId="74AD5C48">
            <w:pPr>
              <w:pStyle w:val="NoSpacing"/>
              <w:jc w:val="center"/>
              <w:rPr>
                <w:rFonts w:ascii="Arial" w:hAnsi="Arial" w:cs="Arial"/>
                <w:kern w:val="1"/>
                <w:sz w:val="20"/>
                <w:szCs w:val="20"/>
                <w:lang w:eastAsia="ja-JP"/>
              </w:rPr>
            </w:pPr>
            <w:r w:rsidRPr="00F83D8B">
              <w:rPr>
                <w:rFonts w:ascii="Arial" w:hAnsi="Arial" w:cs="Arial"/>
                <w:sz w:val="20"/>
                <w:szCs w:val="20"/>
                <w:lang w:eastAsia="ja-JP"/>
              </w:rPr>
              <w:t>35</w:t>
            </w:r>
          </w:p>
        </w:tc>
        <w:tc>
          <w:tcPr>
            <w:tcW w:w="1215" w:type="dxa"/>
            <w:shd w:val="clear" w:color="auto" w:fill="DBE5F1" w:themeFill="accent1" w:themeFillTint="33"/>
            <w:vAlign w:val="center"/>
          </w:tcPr>
          <w:p w:rsidR="00992785" w:rsidRPr="00F83D8B" w:rsidP="001A3B41" w14:paraId="4F628D18" w14:textId="7418C526">
            <w:pPr>
              <w:pStyle w:val="NoSpacing"/>
              <w:jc w:val="center"/>
              <w:rPr>
                <w:rFonts w:ascii="Arial" w:hAnsi="Arial" w:cs="Arial"/>
                <w:kern w:val="1"/>
                <w:sz w:val="20"/>
                <w:szCs w:val="20"/>
                <w:lang w:eastAsia="ja-JP"/>
              </w:rPr>
            </w:pPr>
            <w:r w:rsidRPr="00F83D8B">
              <w:rPr>
                <w:rFonts w:ascii="Arial" w:hAnsi="Arial" w:cs="Arial"/>
                <w:kern w:val="1"/>
                <w:sz w:val="20"/>
                <w:szCs w:val="20"/>
                <w:lang w:eastAsia="ja-JP"/>
              </w:rPr>
              <w:t>$</w:t>
            </w:r>
            <w:r w:rsidR="00AC66FC">
              <w:rPr>
                <w:rFonts w:ascii="Arial" w:hAnsi="Arial" w:cs="Arial"/>
                <w:kern w:val="1"/>
                <w:sz w:val="20"/>
                <w:szCs w:val="20"/>
                <w:lang w:eastAsia="ja-JP"/>
              </w:rPr>
              <w:t>5,005</w:t>
            </w:r>
          </w:p>
        </w:tc>
      </w:tr>
      <w:tr w14:paraId="62E09BC2" w14:textId="77777777" w:rsidTr="00CC766A">
        <w:tblPrEx>
          <w:tblW w:w="9040" w:type="dxa"/>
          <w:tblLayout w:type="fixed"/>
          <w:tblLook w:val="0000"/>
        </w:tblPrEx>
        <w:trPr>
          <w:trHeight w:val="341"/>
        </w:trPr>
        <w:tc>
          <w:tcPr>
            <w:tcW w:w="6048" w:type="dxa"/>
            <w:gridSpan w:val="4"/>
            <w:shd w:val="clear" w:color="auto" w:fill="auto"/>
            <w:vAlign w:val="center"/>
          </w:tcPr>
          <w:p w:rsidR="00992785" w:rsidRPr="00F83D8B" w:rsidP="001A3B41" w14:paraId="60A4B090" w14:textId="77777777">
            <w:pPr>
              <w:pStyle w:val="NoSpacing"/>
              <w:jc w:val="right"/>
              <w:rPr>
                <w:rFonts w:ascii="Arial" w:hAnsi="Arial" w:cs="Arial"/>
                <w:b/>
                <w:kern w:val="1"/>
                <w:sz w:val="20"/>
                <w:szCs w:val="20"/>
                <w:lang w:eastAsia="ja-JP"/>
              </w:rPr>
            </w:pPr>
            <w:r w:rsidRPr="00F83D8B">
              <w:rPr>
                <w:rFonts w:ascii="Arial" w:hAnsi="Arial" w:cs="Arial"/>
                <w:b/>
                <w:sz w:val="20"/>
                <w:szCs w:val="20"/>
                <w:lang w:eastAsia="ja-JP"/>
              </w:rPr>
              <w:t>Totals</w:t>
            </w:r>
          </w:p>
        </w:tc>
        <w:tc>
          <w:tcPr>
            <w:tcW w:w="1777" w:type="dxa"/>
            <w:shd w:val="clear" w:color="auto" w:fill="auto"/>
            <w:vAlign w:val="center"/>
          </w:tcPr>
          <w:p w:rsidR="00992785" w:rsidRPr="00F83D8B" w:rsidP="001A3B41" w14:paraId="29166007" w14:textId="77777777">
            <w:pPr>
              <w:pStyle w:val="NoSpacing"/>
              <w:jc w:val="center"/>
              <w:rPr>
                <w:rFonts w:ascii="Arial" w:hAnsi="Arial" w:cs="Arial"/>
                <w:kern w:val="1"/>
                <w:sz w:val="20"/>
                <w:szCs w:val="20"/>
                <w:lang w:eastAsia="ja-JP"/>
              </w:rPr>
            </w:pPr>
            <w:r w:rsidRPr="00F83D8B">
              <w:rPr>
                <w:rFonts w:ascii="Arial" w:hAnsi="Arial" w:cs="Arial"/>
                <w:sz w:val="20"/>
                <w:szCs w:val="20"/>
                <w:lang w:eastAsia="ja-JP"/>
              </w:rPr>
              <w:t>140</w:t>
            </w:r>
          </w:p>
        </w:tc>
        <w:tc>
          <w:tcPr>
            <w:tcW w:w="1215" w:type="dxa"/>
            <w:shd w:val="clear" w:color="auto" w:fill="auto"/>
            <w:vAlign w:val="center"/>
          </w:tcPr>
          <w:p w:rsidR="00992785" w:rsidRPr="00F83D8B" w:rsidP="001A3B41" w14:paraId="5A6EAC9B" w14:textId="755048B3">
            <w:pPr>
              <w:pStyle w:val="NoSpacing"/>
              <w:jc w:val="center"/>
              <w:rPr>
                <w:rFonts w:ascii="Arial" w:hAnsi="Arial" w:cs="Arial"/>
                <w:kern w:val="1"/>
                <w:sz w:val="20"/>
                <w:szCs w:val="20"/>
                <w:lang w:eastAsia="ja-JP"/>
              </w:rPr>
            </w:pPr>
            <w:r w:rsidRPr="00F83D8B">
              <w:rPr>
                <w:rFonts w:ascii="Arial" w:hAnsi="Arial" w:cs="Arial"/>
                <w:sz w:val="20"/>
                <w:szCs w:val="20"/>
                <w:lang w:eastAsia="ja-JP"/>
              </w:rPr>
              <w:fldChar w:fldCharType="begin"/>
            </w:r>
            <w:r w:rsidRPr="00F83D8B">
              <w:rPr>
                <w:rFonts w:ascii="Arial" w:hAnsi="Arial" w:cs="Arial"/>
                <w:sz w:val="20"/>
                <w:szCs w:val="20"/>
                <w:lang w:eastAsia="ja-JP"/>
              </w:rPr>
              <w:instrText xml:space="preserve"> =SUM(ABOVE) </w:instrText>
            </w:r>
            <w:r w:rsidRPr="00F83D8B">
              <w:rPr>
                <w:rFonts w:ascii="Arial" w:hAnsi="Arial" w:cs="Arial"/>
                <w:sz w:val="20"/>
                <w:szCs w:val="20"/>
                <w:lang w:eastAsia="ja-JP"/>
              </w:rPr>
              <w:fldChar w:fldCharType="separate"/>
            </w:r>
            <w:r w:rsidRPr="00F83D8B">
              <w:rPr>
                <w:rFonts w:ascii="Arial" w:hAnsi="Arial" w:cs="Arial"/>
                <w:noProof/>
                <w:sz w:val="20"/>
                <w:szCs w:val="20"/>
                <w:lang w:eastAsia="ja-JP"/>
              </w:rPr>
              <w:t>$</w:t>
            </w:r>
            <w:r w:rsidRPr="00F83D8B">
              <w:rPr>
                <w:rFonts w:ascii="Arial" w:hAnsi="Arial" w:cs="Arial"/>
                <w:sz w:val="20"/>
                <w:szCs w:val="20"/>
                <w:lang w:eastAsia="ja-JP"/>
              </w:rPr>
              <w:fldChar w:fldCharType="end"/>
            </w:r>
            <w:r w:rsidR="001A3B41">
              <w:rPr>
                <w:rFonts w:ascii="Arial" w:hAnsi="Arial" w:cs="Arial"/>
                <w:sz w:val="20"/>
                <w:szCs w:val="20"/>
                <w:lang w:eastAsia="ja-JP"/>
              </w:rPr>
              <w:t>7,580</w:t>
            </w:r>
          </w:p>
        </w:tc>
      </w:tr>
    </w:tbl>
    <w:p w:rsidR="00884F97" w:rsidRPr="00516751" w:rsidP="00A65321" w14:paraId="5DC45F6E" w14:textId="4D8D0603">
      <w:pPr>
        <w:pStyle w:val="NoSpacing"/>
        <w:spacing w:line="360" w:lineRule="auto"/>
        <w:rPr>
          <w:rFonts w:ascii="Arial" w:hAnsi="Arial" w:cs="Arial"/>
          <w:sz w:val="18"/>
          <w:szCs w:val="18"/>
        </w:rPr>
      </w:pPr>
      <w:r w:rsidRPr="00516751">
        <w:rPr>
          <w:rFonts w:ascii="Arial" w:hAnsi="Arial" w:cs="Arial"/>
          <w:sz w:val="18"/>
          <w:szCs w:val="18"/>
        </w:rPr>
        <w:t>*Rounded</w:t>
      </w:r>
      <w:r>
        <w:rPr>
          <w:rFonts w:ascii="Arial" w:hAnsi="Arial" w:cs="Arial"/>
          <w:sz w:val="18"/>
          <w:szCs w:val="18"/>
        </w:rPr>
        <w:t xml:space="preserve"> to the nearest dollar</w:t>
      </w:r>
    </w:p>
    <w:p w:rsidR="003D3A66" w:rsidP="000D5ED0" w14:paraId="21235177" w14:textId="77777777">
      <w:pPr>
        <w:pStyle w:val="NoSpacing"/>
        <w:spacing w:line="360" w:lineRule="auto"/>
        <w:rPr>
          <w:rFonts w:ascii="Arial" w:hAnsi="Arial" w:cs="Arial"/>
        </w:rPr>
      </w:pPr>
    </w:p>
    <w:p w:rsidR="000D5ED0" w:rsidRPr="000D5ED0" w:rsidP="000D5ED0" w14:paraId="181B7A65" w14:textId="2401EBA6">
      <w:pPr>
        <w:pStyle w:val="NoSpacing"/>
        <w:spacing w:line="360" w:lineRule="auto"/>
        <w:rPr>
          <w:rFonts w:ascii="Arial" w:hAnsi="Arial" w:cs="Arial"/>
        </w:rPr>
      </w:pPr>
      <w:r w:rsidRPr="000D5ED0">
        <w:rPr>
          <w:rFonts w:ascii="Arial" w:hAnsi="Arial" w:cs="Arial"/>
        </w:rPr>
        <w:t>The operational expenses (</w:t>
      </w:r>
      <w:r w:rsidRPr="000D5ED0">
        <w:rPr>
          <w:rFonts w:ascii="Arial" w:hAnsi="Arial" w:cs="Arial"/>
        </w:rPr>
        <w:fldChar w:fldCharType="begin"/>
      </w:r>
      <w:r w:rsidRPr="000D5ED0">
        <w:rPr>
          <w:rFonts w:ascii="Arial" w:hAnsi="Arial" w:cs="Arial"/>
        </w:rPr>
        <w:instrText xml:space="preserve"> REF _Ref129970447 \h  \* MERGEFORMAT </w:instrText>
      </w:r>
      <w:r w:rsidRPr="000D5ED0">
        <w:rPr>
          <w:rFonts w:ascii="Arial" w:hAnsi="Arial" w:cs="Arial"/>
        </w:rPr>
        <w:fldChar w:fldCharType="separate"/>
      </w:r>
      <w:r w:rsidRPr="000D5ED0">
        <w:rPr>
          <w:rFonts w:ascii="Arial" w:hAnsi="Arial" w:cs="Arial"/>
        </w:rPr>
        <w:t>Table 14</w:t>
      </w:r>
      <w:r w:rsidRPr="000D5ED0">
        <w:rPr>
          <w:rFonts w:ascii="Arial" w:hAnsi="Arial" w:cs="Arial"/>
        </w:rPr>
        <w:fldChar w:fldCharType="end"/>
      </w:r>
      <w:r w:rsidRPr="000D5ED0">
        <w:rPr>
          <w:rFonts w:ascii="Arial" w:hAnsi="Arial" w:cs="Arial"/>
        </w:rPr>
        <w:t xml:space="preserve">.2) for this collection are approximately </w:t>
      </w:r>
      <w:r w:rsidRPr="000D5ED0">
        <w:rPr>
          <w:rFonts w:ascii="Arial" w:hAnsi="Arial" w:cs="Arial"/>
          <w:b/>
          <w:bCs/>
        </w:rPr>
        <w:t>$</w:t>
      </w:r>
      <w:r w:rsidR="0009377D">
        <w:rPr>
          <w:rFonts w:ascii="Arial" w:hAnsi="Arial" w:cs="Arial"/>
          <w:b/>
          <w:bCs/>
        </w:rPr>
        <w:t>9</w:t>
      </w:r>
      <w:r w:rsidR="005B2D81">
        <w:rPr>
          <w:rFonts w:ascii="Arial" w:hAnsi="Arial" w:cs="Arial"/>
          <w:b/>
          <w:bCs/>
        </w:rPr>
        <w:t>4,559</w:t>
      </w:r>
      <w:r w:rsidRPr="000D5ED0">
        <w:rPr>
          <w:rFonts w:ascii="Arial" w:hAnsi="Arial" w:cs="Arial"/>
        </w:rPr>
        <w:t xml:space="preserve"> which includes contracted services. ($</w:t>
      </w:r>
      <w:r w:rsidR="005B2D81">
        <w:rPr>
          <w:rFonts w:ascii="Arial" w:hAnsi="Arial" w:cs="Arial"/>
        </w:rPr>
        <w:t>93,559</w:t>
      </w:r>
      <w:r w:rsidRPr="000D5ED0">
        <w:rPr>
          <w:rFonts w:ascii="Arial" w:hAnsi="Arial" w:cs="Arial"/>
        </w:rPr>
        <w:t xml:space="preserve">) and other </w:t>
      </w:r>
      <w:r w:rsidR="003D3A66">
        <w:rPr>
          <w:rFonts w:ascii="Arial" w:hAnsi="Arial" w:cs="Arial"/>
        </w:rPr>
        <w:t>reimbur</w:t>
      </w:r>
      <w:r w:rsidR="005C047A">
        <w:rPr>
          <w:rFonts w:ascii="Arial" w:hAnsi="Arial" w:cs="Arial"/>
        </w:rPr>
        <w:t xml:space="preserve">sable </w:t>
      </w:r>
      <w:r w:rsidRPr="000D5ED0">
        <w:rPr>
          <w:rFonts w:ascii="Arial" w:hAnsi="Arial" w:cs="Arial"/>
        </w:rPr>
        <w:t>expenses ($1,0</w:t>
      </w:r>
      <w:r w:rsidR="005B2D81">
        <w:rPr>
          <w:rFonts w:ascii="Arial" w:hAnsi="Arial" w:cs="Arial"/>
        </w:rPr>
        <w:t>0</w:t>
      </w:r>
      <w:r w:rsidRPr="000D5ED0">
        <w:rPr>
          <w:rFonts w:ascii="Arial" w:hAnsi="Arial" w:cs="Arial"/>
        </w:rPr>
        <w:t>0).</w:t>
      </w:r>
    </w:p>
    <w:p w:rsidR="005C047A" w:rsidP="00A65321" w14:paraId="2BAA858B" w14:textId="77777777">
      <w:pPr>
        <w:pStyle w:val="NoSpacing"/>
        <w:spacing w:line="360" w:lineRule="auto"/>
        <w:rPr>
          <w:rFonts w:ascii="Arial" w:hAnsi="Arial" w:cs="Arial"/>
          <w:b/>
        </w:rPr>
      </w:pPr>
      <w:bookmarkStart w:id="4" w:name="_Ref284812324"/>
    </w:p>
    <w:p w:rsidR="00884F97" w:rsidRPr="00830AA5" w:rsidP="00A65321" w14:paraId="518DE5C3" w14:textId="62E94FE2">
      <w:pPr>
        <w:pStyle w:val="NoSpacing"/>
        <w:spacing w:line="360" w:lineRule="auto"/>
        <w:rPr>
          <w:rFonts w:ascii="Arial" w:hAnsi="Arial" w:cs="Arial"/>
          <w:b/>
        </w:rPr>
      </w:pPr>
      <w:r w:rsidRPr="00830AA5">
        <w:rPr>
          <w:rFonts w:ascii="Arial" w:hAnsi="Arial" w:cs="Arial"/>
          <w:b/>
        </w:rPr>
        <w:t xml:space="preserve">Table </w:t>
      </w:r>
      <w:bookmarkEnd w:id="4"/>
      <w:r w:rsidRPr="00830AA5" w:rsidR="005372E1">
        <w:rPr>
          <w:rFonts w:ascii="Arial" w:hAnsi="Arial" w:cs="Arial"/>
          <w:b/>
        </w:rPr>
        <w:t>14.2</w:t>
      </w:r>
      <w:r w:rsidRPr="00830AA5">
        <w:rPr>
          <w:rFonts w:ascii="Arial" w:hAnsi="Arial" w:cs="Arial"/>
          <w:b/>
        </w:rPr>
        <w:t>: Operational Expenses</w:t>
      </w:r>
    </w:p>
    <w:tbl>
      <w:tblPr>
        <w:tblDescription w:val="table that charts list of ICs"/>
        <w:tblW w:w="5000" w:type="pct"/>
        <w:shd w:val="clear" w:color="auto" w:fill="FFFFFF"/>
        <w:tblCellMar>
          <w:left w:w="0" w:type="dxa"/>
          <w:right w:w="0" w:type="dxa"/>
        </w:tblCellMar>
        <w:tblLook w:val="04A0"/>
      </w:tblPr>
      <w:tblGrid>
        <w:gridCol w:w="6379"/>
        <w:gridCol w:w="2961"/>
      </w:tblGrid>
      <w:tr w14:paraId="0AD174AE" w14:textId="77777777" w:rsidTr="008A56B1">
        <w:tblPrEx>
          <w:tblW w:w="5000" w:type="pct"/>
          <w:shd w:val="clear" w:color="auto" w:fill="FFFFFF"/>
          <w:tblCellMar>
            <w:left w:w="0" w:type="dxa"/>
            <w:right w:w="0" w:type="dxa"/>
          </w:tblCellMar>
          <w:tblLook w:val="04A0"/>
        </w:tblPrEx>
        <w:trPr>
          <w:trHeight w:val="190"/>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95B3D7" w:themeFill="accent1" w:themeFillTint="99"/>
            <w:tcMar>
              <w:top w:w="60" w:type="dxa"/>
              <w:left w:w="60" w:type="dxa"/>
              <w:bottom w:w="60" w:type="dxa"/>
              <w:right w:w="60" w:type="dxa"/>
            </w:tcMar>
            <w:vAlign w:val="center"/>
            <w:hideMark/>
          </w:tcPr>
          <w:p w:rsidR="00FE6593" w:rsidRPr="00F83D8B" w:rsidP="001A3B41" w14:paraId="188BFC30" w14:textId="0F301E4F">
            <w:pPr>
              <w:pStyle w:val="NoSpacing"/>
              <w:rPr>
                <w:rFonts w:ascii="Arial" w:hAnsi="Arial" w:cs="Arial"/>
                <w:b/>
                <w:bCs/>
                <w:color w:val="000000" w:themeColor="text1"/>
                <w:sz w:val="20"/>
                <w:szCs w:val="20"/>
              </w:rPr>
            </w:pPr>
            <w:bookmarkStart w:id="5" w:name="_Hlk115770085"/>
            <w:r w:rsidRPr="00F83D8B">
              <w:rPr>
                <w:rFonts w:ascii="Arial" w:hAnsi="Arial" w:cs="Arial"/>
                <w:b/>
                <w:bCs/>
                <w:color w:val="000000" w:themeColor="text1"/>
                <w:sz w:val="20"/>
                <w:szCs w:val="20"/>
              </w:rPr>
              <w:t>Contracted Services</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95B3D7" w:themeFill="accent1" w:themeFillTint="99"/>
            <w:tcMar>
              <w:top w:w="60" w:type="dxa"/>
              <w:left w:w="60" w:type="dxa"/>
              <w:bottom w:w="60" w:type="dxa"/>
              <w:right w:w="60" w:type="dxa"/>
            </w:tcMar>
            <w:vAlign w:val="center"/>
            <w:hideMark/>
          </w:tcPr>
          <w:p w:rsidR="00FE6593" w:rsidRPr="00F83D8B" w:rsidP="001A3B41" w14:paraId="4D56824C" w14:textId="77777777">
            <w:pPr>
              <w:pStyle w:val="NoSpacing"/>
              <w:rPr>
                <w:rFonts w:ascii="Arial" w:hAnsi="Arial" w:cs="Arial"/>
                <w:b/>
                <w:bCs/>
                <w:color w:val="000000" w:themeColor="text1"/>
                <w:sz w:val="20"/>
                <w:szCs w:val="20"/>
              </w:rPr>
            </w:pPr>
            <w:r w:rsidRPr="00F83D8B">
              <w:rPr>
                <w:rFonts w:ascii="Arial" w:hAnsi="Arial" w:cs="Arial"/>
                <w:b/>
                <w:bCs/>
                <w:color w:val="000000" w:themeColor="text1"/>
                <w:sz w:val="20"/>
                <w:szCs w:val="20"/>
              </w:rPr>
              <w:t>Estimated Costs</w:t>
            </w:r>
          </w:p>
        </w:tc>
      </w:tr>
      <w:bookmarkEnd w:id="5"/>
      <w:tr w14:paraId="0F57D159" w14:textId="77777777" w:rsidTr="00516751">
        <w:tblPrEx>
          <w:tblW w:w="5000" w:type="pct"/>
          <w:shd w:val="clear" w:color="auto" w:fill="FFFFFF"/>
          <w:tblCellMar>
            <w:left w:w="0" w:type="dxa"/>
            <w:right w:w="0" w:type="dxa"/>
          </w:tblCellMar>
          <w:tblLook w:val="04A0"/>
        </w:tblPrEx>
        <w:trPr>
          <w:trHeight w:val="100"/>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FFFFFF"/>
            <w:tcMar>
              <w:top w:w="60" w:type="dxa"/>
              <w:left w:w="60" w:type="dxa"/>
              <w:bottom w:w="60" w:type="dxa"/>
              <w:right w:w="60" w:type="dxa"/>
            </w:tcMar>
            <w:hideMark/>
          </w:tcPr>
          <w:p w:rsidR="00FE6593" w:rsidRPr="00F83D8B" w:rsidP="001A3B41" w14:paraId="2075ED3D" w14:textId="50016706">
            <w:pPr>
              <w:pStyle w:val="NoSpacing"/>
              <w:rPr>
                <w:rFonts w:ascii="Arial" w:hAnsi="Arial" w:cs="Arial"/>
                <w:color w:val="000000" w:themeColor="text1"/>
                <w:sz w:val="20"/>
                <w:szCs w:val="20"/>
              </w:rPr>
            </w:pPr>
            <w:r w:rsidRPr="00F83D8B">
              <w:rPr>
                <w:rFonts w:ascii="Arial" w:hAnsi="Arial" w:cs="Arial"/>
                <w:color w:val="000000" w:themeColor="text1"/>
                <w:sz w:val="20"/>
                <w:szCs w:val="20"/>
              </w:rPr>
              <w:t xml:space="preserve">Senior </w:t>
            </w:r>
            <w:r w:rsidRPr="00F83D8B" w:rsidR="003D2F7A">
              <w:rPr>
                <w:rFonts w:ascii="Arial" w:hAnsi="Arial" w:cs="Arial"/>
                <w:color w:val="000000" w:themeColor="text1"/>
                <w:sz w:val="20"/>
                <w:szCs w:val="20"/>
              </w:rPr>
              <w:t>Project Director</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tcMar>
              <w:top w:w="60" w:type="dxa"/>
              <w:left w:w="60" w:type="dxa"/>
              <w:bottom w:w="60" w:type="dxa"/>
              <w:right w:w="60" w:type="dxa"/>
            </w:tcMar>
          </w:tcPr>
          <w:p w:rsidR="00FE6593" w:rsidRPr="00F83D8B" w:rsidP="001A3B41" w14:paraId="671AEF36" w14:textId="0B8A360D">
            <w:pPr>
              <w:pStyle w:val="NoSpacing"/>
              <w:rPr>
                <w:rFonts w:ascii="Arial" w:hAnsi="Arial" w:cs="Arial"/>
                <w:color w:val="000000" w:themeColor="text1"/>
                <w:sz w:val="20"/>
                <w:szCs w:val="20"/>
              </w:rPr>
            </w:pPr>
            <w:r w:rsidRPr="00F83D8B">
              <w:rPr>
                <w:rFonts w:ascii="Arial" w:hAnsi="Arial" w:cs="Arial"/>
                <w:color w:val="000000" w:themeColor="text1"/>
                <w:sz w:val="20"/>
                <w:szCs w:val="20"/>
              </w:rPr>
              <w:t>$</w:t>
            </w:r>
            <w:r w:rsidRPr="00F83D8B" w:rsidR="006764C2">
              <w:rPr>
                <w:rFonts w:ascii="Arial" w:hAnsi="Arial" w:cs="Arial"/>
                <w:color w:val="000000" w:themeColor="text1"/>
                <w:sz w:val="20"/>
                <w:szCs w:val="20"/>
              </w:rPr>
              <w:t>6,453</w:t>
            </w:r>
          </w:p>
        </w:tc>
      </w:tr>
      <w:tr w14:paraId="54145CC3" w14:textId="77777777" w:rsidTr="00F83D8B">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FE6593" w:rsidRPr="00F83D8B" w:rsidP="001A3B41" w14:paraId="3706F7EF" w14:textId="50485A4D">
            <w:pPr>
              <w:pStyle w:val="NoSpacing"/>
              <w:rPr>
                <w:rFonts w:ascii="Arial" w:hAnsi="Arial" w:cs="Arial"/>
                <w:color w:val="000000" w:themeColor="text1"/>
                <w:sz w:val="20"/>
                <w:szCs w:val="20"/>
              </w:rPr>
            </w:pPr>
            <w:r w:rsidRPr="00F83D8B">
              <w:rPr>
                <w:rFonts w:ascii="Arial" w:hAnsi="Arial" w:cs="Arial"/>
                <w:color w:val="000000" w:themeColor="text1"/>
                <w:sz w:val="20"/>
                <w:szCs w:val="20"/>
              </w:rPr>
              <w:t>Graphics Specialist</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FE6593" w:rsidRPr="00F83D8B" w:rsidP="001A3B41" w14:paraId="216252EF" w14:textId="2D1CC5AA">
            <w:pPr>
              <w:pStyle w:val="NoSpacing"/>
              <w:rPr>
                <w:rFonts w:ascii="Arial" w:hAnsi="Arial" w:cs="Arial"/>
                <w:color w:val="000000" w:themeColor="text1"/>
                <w:sz w:val="20"/>
                <w:szCs w:val="20"/>
              </w:rPr>
            </w:pPr>
            <w:r w:rsidRPr="00F83D8B">
              <w:rPr>
                <w:rFonts w:ascii="Arial" w:hAnsi="Arial" w:cs="Arial"/>
                <w:color w:val="000000" w:themeColor="text1"/>
                <w:sz w:val="20"/>
                <w:szCs w:val="20"/>
              </w:rPr>
              <w:t>$</w:t>
            </w:r>
            <w:r w:rsidRPr="00F83D8B" w:rsidR="002C1FCA">
              <w:rPr>
                <w:rFonts w:ascii="Arial" w:hAnsi="Arial" w:cs="Arial"/>
                <w:color w:val="000000" w:themeColor="text1"/>
                <w:sz w:val="20"/>
                <w:szCs w:val="20"/>
              </w:rPr>
              <w:t>6,852</w:t>
            </w:r>
          </w:p>
        </w:tc>
      </w:tr>
      <w:tr w14:paraId="79BE623C" w14:textId="77777777" w:rsidTr="008A56B1">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FFFFFF"/>
            <w:tcMar>
              <w:top w:w="60" w:type="dxa"/>
              <w:left w:w="60" w:type="dxa"/>
              <w:bottom w:w="60" w:type="dxa"/>
              <w:right w:w="60" w:type="dxa"/>
            </w:tcMar>
          </w:tcPr>
          <w:p w:rsidR="00FE6593" w:rsidRPr="00F83D8B" w:rsidP="001A3B41" w14:paraId="2C3778B0" w14:textId="43D7D46A">
            <w:pPr>
              <w:pStyle w:val="NoSpacing"/>
              <w:rPr>
                <w:rFonts w:ascii="Arial" w:hAnsi="Arial" w:cs="Arial"/>
                <w:color w:val="000000" w:themeColor="text1"/>
                <w:sz w:val="20"/>
                <w:szCs w:val="20"/>
              </w:rPr>
            </w:pPr>
            <w:r w:rsidRPr="00F83D8B">
              <w:rPr>
                <w:rFonts w:ascii="Arial" w:hAnsi="Arial" w:cs="Arial"/>
                <w:color w:val="000000" w:themeColor="text1"/>
                <w:sz w:val="20"/>
                <w:szCs w:val="20"/>
              </w:rPr>
              <w:t>Economist</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tcMar>
              <w:top w:w="60" w:type="dxa"/>
              <w:left w:w="60" w:type="dxa"/>
              <w:bottom w:w="60" w:type="dxa"/>
              <w:right w:w="60" w:type="dxa"/>
            </w:tcMar>
          </w:tcPr>
          <w:p w:rsidR="00FE6593" w:rsidRPr="00F83D8B" w:rsidP="001A3B41" w14:paraId="671DB53A" w14:textId="49FCC631">
            <w:pPr>
              <w:pStyle w:val="NoSpacing"/>
              <w:rPr>
                <w:rFonts w:ascii="Arial" w:hAnsi="Arial" w:cs="Arial"/>
                <w:color w:val="000000" w:themeColor="text1"/>
                <w:sz w:val="20"/>
                <w:szCs w:val="20"/>
              </w:rPr>
            </w:pPr>
            <w:r w:rsidRPr="00F83D8B">
              <w:rPr>
                <w:rFonts w:ascii="Arial" w:hAnsi="Arial" w:cs="Arial"/>
                <w:color w:val="000000" w:themeColor="text1"/>
                <w:sz w:val="20"/>
                <w:szCs w:val="20"/>
              </w:rPr>
              <w:t>$</w:t>
            </w:r>
            <w:r w:rsidRPr="00F83D8B" w:rsidR="00AA4E0D">
              <w:rPr>
                <w:rFonts w:ascii="Arial" w:hAnsi="Arial" w:cs="Arial"/>
                <w:color w:val="000000" w:themeColor="text1"/>
                <w:sz w:val="20"/>
                <w:szCs w:val="20"/>
              </w:rPr>
              <w:t>9,383</w:t>
            </w:r>
          </w:p>
        </w:tc>
      </w:tr>
      <w:tr w14:paraId="36131B94" w14:textId="77777777" w:rsidTr="00F83D8B">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FE6593" w:rsidRPr="00F83D8B" w:rsidP="001A3B41" w14:paraId="17CB94C8" w14:textId="014C1DEC">
            <w:pPr>
              <w:pStyle w:val="NoSpacing"/>
              <w:rPr>
                <w:rFonts w:ascii="Arial" w:hAnsi="Arial" w:cs="Arial"/>
                <w:color w:val="000000" w:themeColor="text1"/>
                <w:sz w:val="20"/>
                <w:szCs w:val="20"/>
              </w:rPr>
            </w:pPr>
            <w:r w:rsidRPr="00F83D8B">
              <w:rPr>
                <w:rFonts w:ascii="Arial" w:hAnsi="Arial" w:cs="Arial"/>
                <w:color w:val="000000" w:themeColor="text1"/>
                <w:sz w:val="20"/>
                <w:szCs w:val="20"/>
              </w:rPr>
              <w:t>S</w:t>
            </w:r>
            <w:r w:rsidRPr="00F83D8B" w:rsidR="00B016C1">
              <w:rPr>
                <w:rFonts w:ascii="Arial" w:hAnsi="Arial" w:cs="Arial"/>
                <w:color w:val="000000" w:themeColor="text1"/>
                <w:sz w:val="20"/>
                <w:szCs w:val="20"/>
              </w:rPr>
              <w:t>ocial Science Specialist</w:t>
            </w:r>
            <w:r w:rsidRPr="00F83D8B" w:rsidR="001B105C">
              <w:rPr>
                <w:rFonts w:ascii="Arial" w:hAnsi="Arial" w:cs="Arial"/>
                <w:color w:val="000000" w:themeColor="text1"/>
                <w:sz w:val="20"/>
                <w:szCs w:val="20"/>
              </w:rPr>
              <w:t xml:space="preserve"> 1</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FE6593" w:rsidRPr="00F83D8B" w:rsidP="001A3B41" w14:paraId="78176F3B" w14:textId="60248B39">
            <w:pPr>
              <w:pStyle w:val="NoSpacing"/>
              <w:rPr>
                <w:rFonts w:ascii="Arial" w:hAnsi="Arial" w:cs="Arial"/>
                <w:color w:val="000000" w:themeColor="text1"/>
                <w:sz w:val="20"/>
                <w:szCs w:val="20"/>
              </w:rPr>
            </w:pPr>
            <w:r w:rsidRPr="00F83D8B">
              <w:rPr>
                <w:rFonts w:ascii="Arial" w:hAnsi="Arial" w:cs="Arial"/>
                <w:color w:val="000000" w:themeColor="text1"/>
                <w:sz w:val="20"/>
                <w:szCs w:val="20"/>
              </w:rPr>
              <w:t>$</w:t>
            </w:r>
            <w:r w:rsidRPr="00F83D8B" w:rsidR="00F12522">
              <w:rPr>
                <w:rFonts w:ascii="Arial" w:hAnsi="Arial" w:cs="Arial"/>
                <w:color w:val="000000" w:themeColor="text1"/>
                <w:sz w:val="20"/>
                <w:szCs w:val="20"/>
              </w:rPr>
              <w:t>28,148</w:t>
            </w:r>
          </w:p>
        </w:tc>
      </w:tr>
      <w:tr w14:paraId="6BD743CF" w14:textId="77777777" w:rsidTr="008A56B1">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FFFFFF"/>
            <w:tcMar>
              <w:top w:w="60" w:type="dxa"/>
              <w:left w:w="60" w:type="dxa"/>
              <w:bottom w:w="60" w:type="dxa"/>
              <w:right w:w="60" w:type="dxa"/>
            </w:tcMar>
          </w:tcPr>
          <w:p w:rsidR="00FE6593" w:rsidRPr="00F83D8B" w:rsidP="001A3B41" w14:paraId="1615BB09" w14:textId="74FDF527">
            <w:pPr>
              <w:pStyle w:val="NoSpacing"/>
              <w:rPr>
                <w:rFonts w:ascii="Arial" w:hAnsi="Arial" w:cs="Arial"/>
                <w:color w:val="000000" w:themeColor="text1"/>
                <w:sz w:val="20"/>
                <w:szCs w:val="20"/>
              </w:rPr>
            </w:pPr>
            <w:r w:rsidRPr="00F83D8B">
              <w:rPr>
                <w:rFonts w:ascii="Arial" w:hAnsi="Arial" w:cs="Arial"/>
                <w:color w:val="000000" w:themeColor="text1"/>
                <w:sz w:val="20"/>
                <w:szCs w:val="20"/>
              </w:rPr>
              <w:t>S</w:t>
            </w:r>
            <w:r w:rsidRPr="00F83D8B" w:rsidR="00B016C1">
              <w:rPr>
                <w:rFonts w:ascii="Arial" w:hAnsi="Arial" w:cs="Arial"/>
                <w:color w:val="000000" w:themeColor="text1"/>
                <w:sz w:val="20"/>
                <w:szCs w:val="20"/>
              </w:rPr>
              <w:t>ocial Science Specialist</w:t>
            </w:r>
            <w:r w:rsidRPr="00F83D8B" w:rsidR="001B105C">
              <w:rPr>
                <w:rFonts w:ascii="Arial" w:hAnsi="Arial" w:cs="Arial"/>
                <w:color w:val="000000" w:themeColor="text1"/>
                <w:sz w:val="20"/>
                <w:szCs w:val="20"/>
              </w:rPr>
              <w:t xml:space="preserve"> 2</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tcMar>
              <w:top w:w="60" w:type="dxa"/>
              <w:left w:w="60" w:type="dxa"/>
              <w:bottom w:w="60" w:type="dxa"/>
              <w:right w:w="60" w:type="dxa"/>
            </w:tcMar>
          </w:tcPr>
          <w:p w:rsidR="00FE6593" w:rsidRPr="00F83D8B" w:rsidP="001A3B41" w14:paraId="5AB4F992" w14:textId="5FF99277">
            <w:pPr>
              <w:pStyle w:val="NoSpacing"/>
              <w:rPr>
                <w:rFonts w:ascii="Arial" w:hAnsi="Arial" w:cs="Arial"/>
                <w:color w:val="000000" w:themeColor="text1"/>
                <w:sz w:val="20"/>
                <w:szCs w:val="20"/>
              </w:rPr>
            </w:pPr>
            <w:r w:rsidRPr="00F83D8B">
              <w:rPr>
                <w:rFonts w:ascii="Arial" w:hAnsi="Arial" w:cs="Arial"/>
                <w:color w:val="000000" w:themeColor="text1"/>
                <w:sz w:val="20"/>
                <w:szCs w:val="20"/>
              </w:rPr>
              <w:t>$</w:t>
            </w:r>
            <w:r w:rsidRPr="00F83D8B" w:rsidR="001B105C">
              <w:rPr>
                <w:rFonts w:ascii="Arial" w:hAnsi="Arial" w:cs="Arial"/>
                <w:color w:val="000000" w:themeColor="text1"/>
                <w:sz w:val="20"/>
                <w:szCs w:val="20"/>
              </w:rPr>
              <w:t>28,148</w:t>
            </w:r>
          </w:p>
        </w:tc>
      </w:tr>
      <w:tr w14:paraId="405033BC" w14:textId="77777777" w:rsidTr="00F83D8B">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2B6091" w:rsidRPr="00F83D8B" w:rsidP="001A3B41" w14:paraId="0071A5CC" w14:textId="2906C52B">
            <w:pPr>
              <w:pStyle w:val="NoSpacing"/>
              <w:rPr>
                <w:rFonts w:ascii="Arial" w:hAnsi="Arial" w:cs="Arial"/>
                <w:color w:val="000000" w:themeColor="text1"/>
                <w:sz w:val="20"/>
                <w:szCs w:val="20"/>
              </w:rPr>
            </w:pPr>
            <w:r w:rsidRPr="00F83D8B">
              <w:rPr>
                <w:rFonts w:ascii="Arial" w:hAnsi="Arial" w:cs="Arial"/>
                <w:color w:val="000000" w:themeColor="text1"/>
                <w:sz w:val="20"/>
                <w:szCs w:val="20"/>
              </w:rPr>
              <w:t>Senior Social Scient</w:t>
            </w:r>
            <w:r w:rsidRPr="00F83D8B" w:rsidR="00BF4667">
              <w:rPr>
                <w:rFonts w:ascii="Arial" w:hAnsi="Arial" w:cs="Arial"/>
                <w:color w:val="000000" w:themeColor="text1"/>
                <w:sz w:val="20"/>
                <w:szCs w:val="20"/>
              </w:rPr>
              <w:t>i</w:t>
            </w:r>
            <w:r w:rsidRPr="00F83D8B">
              <w:rPr>
                <w:rFonts w:ascii="Arial" w:hAnsi="Arial" w:cs="Arial"/>
                <w:color w:val="000000" w:themeColor="text1"/>
                <w:sz w:val="20"/>
                <w:szCs w:val="20"/>
              </w:rPr>
              <w:t>st</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2B6091" w:rsidRPr="00F83D8B" w:rsidP="001A3B41" w14:paraId="22F2310B" w14:textId="6F86E37E">
            <w:pPr>
              <w:pStyle w:val="NoSpacing"/>
              <w:rPr>
                <w:rFonts w:ascii="Arial" w:hAnsi="Arial" w:cs="Arial"/>
                <w:color w:val="000000" w:themeColor="text1"/>
                <w:sz w:val="20"/>
                <w:szCs w:val="20"/>
              </w:rPr>
            </w:pPr>
            <w:r w:rsidRPr="00F83D8B">
              <w:rPr>
                <w:rFonts w:ascii="Arial" w:hAnsi="Arial" w:cs="Arial"/>
                <w:color w:val="000000" w:themeColor="text1"/>
                <w:sz w:val="20"/>
                <w:szCs w:val="20"/>
              </w:rPr>
              <w:t>$</w:t>
            </w:r>
            <w:r w:rsidRPr="00F83D8B" w:rsidR="00C443AA">
              <w:rPr>
                <w:rFonts w:ascii="Arial" w:hAnsi="Arial" w:cs="Arial"/>
                <w:color w:val="000000" w:themeColor="text1"/>
                <w:sz w:val="20"/>
                <w:szCs w:val="20"/>
              </w:rPr>
              <w:t>5,724</w:t>
            </w:r>
          </w:p>
        </w:tc>
      </w:tr>
      <w:tr w14:paraId="1ADC67FE" w14:textId="77777777" w:rsidTr="008A56B1">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FFFFFF"/>
            <w:tcMar>
              <w:top w:w="60" w:type="dxa"/>
              <w:left w:w="60" w:type="dxa"/>
              <w:bottom w:w="60" w:type="dxa"/>
              <w:right w:w="60" w:type="dxa"/>
            </w:tcMar>
          </w:tcPr>
          <w:p w:rsidR="0086585F" w:rsidRPr="00F83D8B" w:rsidP="001A3B41" w14:paraId="71EE1431" w14:textId="3C69E915">
            <w:pPr>
              <w:pStyle w:val="NoSpacing"/>
              <w:rPr>
                <w:rFonts w:ascii="Arial" w:hAnsi="Arial" w:cs="Arial"/>
                <w:color w:val="000000" w:themeColor="text1"/>
                <w:sz w:val="20"/>
                <w:szCs w:val="20"/>
              </w:rPr>
            </w:pPr>
            <w:r w:rsidRPr="00F83D8B">
              <w:rPr>
                <w:rFonts w:ascii="Arial" w:hAnsi="Arial" w:cs="Arial"/>
                <w:color w:val="000000" w:themeColor="text1"/>
                <w:sz w:val="20"/>
                <w:szCs w:val="20"/>
              </w:rPr>
              <w:t>Data En</w:t>
            </w:r>
            <w:r w:rsidRPr="00F83D8B" w:rsidR="00B6245F">
              <w:rPr>
                <w:rFonts w:ascii="Arial" w:hAnsi="Arial" w:cs="Arial"/>
                <w:color w:val="000000" w:themeColor="text1"/>
                <w:sz w:val="20"/>
                <w:szCs w:val="20"/>
              </w:rPr>
              <w:t>try Specialist</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tcMar>
              <w:top w:w="60" w:type="dxa"/>
              <w:left w:w="60" w:type="dxa"/>
              <w:bottom w:w="60" w:type="dxa"/>
              <w:right w:w="60" w:type="dxa"/>
            </w:tcMar>
          </w:tcPr>
          <w:p w:rsidR="0086585F" w:rsidRPr="00F83D8B" w:rsidP="001A3B41" w14:paraId="558999C1" w14:textId="681988AA">
            <w:pPr>
              <w:pStyle w:val="NoSpacing"/>
              <w:rPr>
                <w:rFonts w:ascii="Arial" w:hAnsi="Arial" w:cs="Arial"/>
                <w:color w:val="000000" w:themeColor="text1"/>
                <w:sz w:val="20"/>
                <w:szCs w:val="20"/>
              </w:rPr>
            </w:pPr>
            <w:r w:rsidRPr="00F83D8B">
              <w:rPr>
                <w:rFonts w:ascii="Arial" w:hAnsi="Arial" w:cs="Arial"/>
                <w:color w:val="000000" w:themeColor="text1"/>
                <w:sz w:val="20"/>
                <w:szCs w:val="20"/>
              </w:rPr>
              <w:t>$3,271</w:t>
            </w:r>
          </w:p>
        </w:tc>
      </w:tr>
      <w:tr w14:paraId="62AB572B" w14:textId="77777777" w:rsidTr="00F83D8B">
        <w:tblPrEx>
          <w:tblW w:w="5000" w:type="pct"/>
          <w:shd w:val="clear" w:color="auto" w:fill="FFFFFF"/>
          <w:tblCellMar>
            <w:left w:w="0" w:type="dxa"/>
            <w:right w:w="0" w:type="dxa"/>
          </w:tblCellMar>
          <w:tblLook w:val="04A0"/>
        </w:tblPrEx>
        <w:trPr>
          <w:trHeight w:val="22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86585F" w:rsidRPr="00F83D8B" w:rsidP="001A3B41" w14:paraId="333BDDD3" w14:textId="0EAB69BE">
            <w:pPr>
              <w:pStyle w:val="NoSpacing"/>
              <w:rPr>
                <w:rFonts w:ascii="Arial" w:hAnsi="Arial" w:cs="Arial"/>
                <w:color w:val="000000" w:themeColor="text1"/>
                <w:sz w:val="20"/>
                <w:szCs w:val="20"/>
              </w:rPr>
            </w:pPr>
            <w:r w:rsidRPr="00F83D8B">
              <w:rPr>
                <w:rFonts w:ascii="Arial" w:hAnsi="Arial" w:cs="Arial"/>
                <w:color w:val="000000" w:themeColor="text1"/>
                <w:sz w:val="20"/>
                <w:szCs w:val="20"/>
              </w:rPr>
              <w:t xml:space="preserve">Project </w:t>
            </w:r>
            <w:r w:rsidRPr="00F83D8B">
              <w:rPr>
                <w:rFonts w:ascii="Arial" w:hAnsi="Arial" w:cs="Arial"/>
                <w:color w:val="000000" w:themeColor="text1"/>
                <w:sz w:val="20"/>
                <w:szCs w:val="20"/>
              </w:rPr>
              <w:t>Coordinator</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DBE5F1" w:themeFill="accent1" w:themeFillTint="33"/>
            <w:tcMar>
              <w:top w:w="60" w:type="dxa"/>
              <w:left w:w="60" w:type="dxa"/>
              <w:bottom w:w="60" w:type="dxa"/>
              <w:right w:w="60" w:type="dxa"/>
            </w:tcMar>
          </w:tcPr>
          <w:p w:rsidR="0086585F" w:rsidRPr="00F83D8B" w:rsidP="001A3B41" w14:paraId="1AB9BD99" w14:textId="372B664C">
            <w:pPr>
              <w:pStyle w:val="NoSpacing"/>
              <w:rPr>
                <w:rFonts w:ascii="Arial" w:hAnsi="Arial" w:cs="Arial"/>
                <w:color w:val="000000" w:themeColor="text1"/>
                <w:sz w:val="20"/>
                <w:szCs w:val="20"/>
              </w:rPr>
            </w:pPr>
            <w:r w:rsidRPr="00F83D8B">
              <w:rPr>
                <w:rFonts w:ascii="Arial" w:hAnsi="Arial" w:cs="Arial"/>
                <w:color w:val="000000" w:themeColor="text1"/>
                <w:sz w:val="20"/>
                <w:szCs w:val="20"/>
              </w:rPr>
              <w:t>$5,580</w:t>
            </w:r>
          </w:p>
        </w:tc>
      </w:tr>
      <w:tr w14:paraId="5D58D965" w14:textId="77777777" w:rsidTr="00505A2A">
        <w:tblPrEx>
          <w:tblW w:w="5000" w:type="pct"/>
          <w:shd w:val="clear" w:color="auto" w:fill="FFFFFF"/>
          <w:tblCellMar>
            <w:left w:w="0" w:type="dxa"/>
            <w:right w:w="0" w:type="dxa"/>
          </w:tblCellMar>
          <w:tblLook w:val="04A0"/>
        </w:tblPrEx>
        <w:trPr>
          <w:trHeight w:val="21"/>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95B3D7" w:themeFill="accent1" w:themeFillTint="99"/>
            <w:tcMar>
              <w:top w:w="60" w:type="dxa"/>
              <w:left w:w="60" w:type="dxa"/>
              <w:bottom w:w="60" w:type="dxa"/>
              <w:right w:w="60" w:type="dxa"/>
            </w:tcMar>
            <w:vAlign w:val="center"/>
          </w:tcPr>
          <w:p w:rsidR="00371B7E" w:rsidRPr="00F83D8B" w:rsidP="00505A2A" w14:paraId="3D04F66C" w14:textId="3B1890AE">
            <w:pPr>
              <w:pStyle w:val="NoSpacing"/>
              <w:rPr>
                <w:rFonts w:ascii="Arial" w:hAnsi="Arial" w:cs="Arial"/>
                <w:b/>
                <w:bCs/>
                <w:color w:val="000000" w:themeColor="text1"/>
                <w:sz w:val="20"/>
                <w:szCs w:val="20"/>
              </w:rPr>
            </w:pPr>
            <w:r w:rsidRPr="00F83D8B">
              <w:rPr>
                <w:rFonts w:ascii="Arial" w:hAnsi="Arial" w:cs="Arial"/>
                <w:color w:val="000000" w:themeColor="text1"/>
                <w:sz w:val="20"/>
                <w:szCs w:val="20"/>
              </w:rPr>
              <w:t>Reimbursable Expenses (misc. office supplies)</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95B3D7" w:themeFill="accent1" w:themeFillTint="99"/>
            <w:tcMar>
              <w:top w:w="60" w:type="dxa"/>
              <w:left w:w="60" w:type="dxa"/>
              <w:bottom w:w="60" w:type="dxa"/>
              <w:right w:w="60" w:type="dxa"/>
            </w:tcMar>
            <w:vAlign w:val="center"/>
          </w:tcPr>
          <w:p w:rsidR="00371B7E" w:rsidRPr="00F83D8B" w:rsidP="00505A2A" w14:paraId="026E5253" w14:textId="38733CE7">
            <w:pPr>
              <w:pStyle w:val="NoSpacing"/>
              <w:rPr>
                <w:rFonts w:ascii="Arial" w:hAnsi="Arial" w:cs="Arial"/>
                <w:b/>
                <w:bCs/>
                <w:color w:val="000000" w:themeColor="text1"/>
                <w:sz w:val="20"/>
                <w:szCs w:val="20"/>
              </w:rPr>
            </w:pPr>
            <w:r w:rsidRPr="00F83D8B">
              <w:rPr>
                <w:rFonts w:ascii="Arial" w:hAnsi="Arial" w:cs="Arial"/>
                <w:color w:val="000000" w:themeColor="text1"/>
                <w:sz w:val="20"/>
                <w:szCs w:val="20"/>
              </w:rPr>
              <w:t>$1,000</w:t>
            </w:r>
          </w:p>
        </w:tc>
      </w:tr>
      <w:tr w14:paraId="321D8E26" w14:textId="77777777" w:rsidTr="008A56B1">
        <w:tblPrEx>
          <w:tblW w:w="5000" w:type="pct"/>
          <w:shd w:val="clear" w:color="auto" w:fill="FFFFFF"/>
          <w:tblCellMar>
            <w:left w:w="0" w:type="dxa"/>
            <w:right w:w="0" w:type="dxa"/>
          </w:tblCellMar>
          <w:tblLook w:val="04A0"/>
        </w:tblPrEx>
        <w:trPr>
          <w:trHeight w:val="82"/>
        </w:trPr>
        <w:tc>
          <w:tcPr>
            <w:tcW w:w="341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FFFFFF"/>
            <w:tcMar>
              <w:top w:w="60" w:type="dxa"/>
              <w:left w:w="60" w:type="dxa"/>
              <w:bottom w:w="60" w:type="dxa"/>
              <w:right w:w="60" w:type="dxa"/>
            </w:tcMar>
          </w:tcPr>
          <w:p w:rsidR="00FE6593" w:rsidRPr="00F83D8B" w:rsidP="001A3B41" w14:paraId="2C9FD982" w14:textId="77777777">
            <w:pPr>
              <w:pStyle w:val="NoSpacing"/>
              <w:rPr>
                <w:rFonts w:ascii="Arial" w:hAnsi="Arial" w:cs="Arial"/>
                <w:b/>
                <w:bCs/>
                <w:color w:val="000000" w:themeColor="text1"/>
                <w:sz w:val="20"/>
                <w:szCs w:val="20"/>
              </w:rPr>
            </w:pPr>
            <w:r w:rsidRPr="00F83D8B">
              <w:rPr>
                <w:rFonts w:ascii="Arial" w:hAnsi="Arial" w:cs="Arial"/>
                <w:b/>
                <w:bCs/>
                <w:color w:val="000000" w:themeColor="text1"/>
                <w:sz w:val="20"/>
                <w:szCs w:val="20"/>
              </w:rPr>
              <w:t>TOTAL</w:t>
            </w:r>
          </w:p>
        </w:tc>
        <w:tc>
          <w:tcPr>
            <w:tcW w:w="1585" w:type="pct"/>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tcMar>
              <w:top w:w="60" w:type="dxa"/>
              <w:left w:w="60" w:type="dxa"/>
              <w:bottom w:w="60" w:type="dxa"/>
              <w:right w:w="60" w:type="dxa"/>
            </w:tcMar>
          </w:tcPr>
          <w:p w:rsidR="00FE6593" w:rsidRPr="00F83D8B" w:rsidP="001A3B41" w14:paraId="0B680F3F" w14:textId="0CFEF482">
            <w:pPr>
              <w:pStyle w:val="NoSpacing"/>
              <w:rPr>
                <w:rFonts w:ascii="Arial" w:hAnsi="Arial" w:cs="Arial"/>
                <w:b/>
                <w:bCs/>
                <w:color w:val="000000" w:themeColor="text1"/>
                <w:sz w:val="20"/>
                <w:szCs w:val="20"/>
              </w:rPr>
            </w:pPr>
            <w:r w:rsidRPr="00F83D8B">
              <w:rPr>
                <w:rFonts w:ascii="Arial" w:hAnsi="Arial" w:cs="Arial"/>
                <w:b/>
                <w:bCs/>
                <w:color w:val="000000" w:themeColor="text1"/>
                <w:sz w:val="20"/>
                <w:szCs w:val="20"/>
              </w:rPr>
              <w:t>$</w:t>
            </w:r>
            <w:r w:rsidRPr="00F83D8B" w:rsidR="00E30295">
              <w:rPr>
                <w:rFonts w:ascii="Arial" w:hAnsi="Arial" w:cs="Arial"/>
                <w:b/>
                <w:bCs/>
                <w:color w:val="000000" w:themeColor="text1"/>
                <w:sz w:val="20"/>
                <w:szCs w:val="20"/>
              </w:rPr>
              <w:t>94,559</w:t>
            </w:r>
          </w:p>
        </w:tc>
      </w:tr>
    </w:tbl>
    <w:p w:rsidR="00381856" w:rsidP="00A65321" w14:paraId="756593AB" w14:textId="54DEEE72">
      <w:pPr>
        <w:pStyle w:val="NoSpacing"/>
        <w:spacing w:line="360" w:lineRule="auto"/>
        <w:rPr>
          <w:rFonts w:ascii="Arial" w:hAnsi="Arial" w:cs="Arial"/>
          <w:color w:val="C00000"/>
        </w:rPr>
      </w:pPr>
    </w:p>
    <w:p w:rsidR="00884F97" w:rsidRPr="00830AA5" w:rsidP="00A65321" w14:paraId="077F673A" w14:textId="77777777">
      <w:pPr>
        <w:autoSpaceDE w:val="0"/>
        <w:autoSpaceDN w:val="0"/>
        <w:adjustRightInd w:val="0"/>
        <w:spacing w:line="360" w:lineRule="auto"/>
        <w:rPr>
          <w:rFonts w:ascii="Arial" w:eastAsia="Times New Roman" w:hAnsi="Arial" w:cs="Arial"/>
          <w:b/>
          <w:color w:val="000000" w:themeColor="text1"/>
        </w:rPr>
      </w:pPr>
      <w:r w:rsidRPr="00830AA5">
        <w:rPr>
          <w:rFonts w:ascii="Arial" w:eastAsia="Times New Roman" w:hAnsi="Arial" w:cs="Arial"/>
          <w:b/>
          <w:i/>
          <w:color w:val="000000" w:themeColor="text1"/>
        </w:rPr>
        <w:t>15. Explain the reasons for any program changes or adjustments reported.</w:t>
      </w:r>
    </w:p>
    <w:p w:rsidR="00884F97" w:rsidRPr="00830AA5" w:rsidP="00A65321" w14:paraId="3DA7CB5A" w14:textId="77777777">
      <w:pPr>
        <w:widowControl w:val="0"/>
        <w:autoSpaceDE w:val="0"/>
        <w:autoSpaceDN w:val="0"/>
        <w:adjustRightInd w:val="0"/>
        <w:spacing w:line="360" w:lineRule="auto"/>
        <w:rPr>
          <w:rFonts w:ascii="Arial" w:eastAsia="Times New Roman" w:hAnsi="Arial" w:cs="Arial"/>
          <w:lang w:eastAsia="ja-JP"/>
        </w:rPr>
      </w:pPr>
      <w:r w:rsidRPr="00830AA5">
        <w:rPr>
          <w:rFonts w:ascii="Arial" w:eastAsia="Times New Roman" w:hAnsi="Arial" w:cs="Arial"/>
          <w:lang w:eastAsia="ja-JP"/>
        </w:rPr>
        <w:t>This is a new collection.</w:t>
      </w:r>
    </w:p>
    <w:p w:rsidR="005C047A" w:rsidP="00056913" w14:paraId="2A8AA151" w14:textId="77777777">
      <w:pPr>
        <w:autoSpaceDE w:val="0"/>
        <w:autoSpaceDN w:val="0"/>
        <w:adjustRightInd w:val="0"/>
        <w:spacing w:line="240" w:lineRule="auto"/>
        <w:rPr>
          <w:rFonts w:ascii="Arial" w:eastAsia="Times New Roman" w:hAnsi="Arial" w:cs="Arial"/>
          <w:b/>
          <w:i/>
          <w:color w:val="000000" w:themeColor="text1"/>
        </w:rPr>
      </w:pPr>
      <w:r>
        <w:rPr>
          <w:rFonts w:ascii="Arial" w:eastAsia="Times New Roman" w:hAnsi="Arial" w:cs="Arial"/>
          <w:b/>
          <w:i/>
          <w:color w:val="000000" w:themeColor="text1"/>
        </w:rPr>
        <w:br w:type="page"/>
      </w:r>
    </w:p>
    <w:p w:rsidR="00884F97" w:rsidRPr="00830AA5" w:rsidP="005C047A" w14:paraId="693106C5" w14:textId="0262FCD8">
      <w:pPr>
        <w:autoSpaceDE w:val="0"/>
        <w:autoSpaceDN w:val="0"/>
        <w:adjustRightInd w:val="0"/>
        <w:spacing w:line="240" w:lineRule="auto"/>
        <w:rPr>
          <w:rFonts w:ascii="Arial" w:eastAsia="Times New Roman" w:hAnsi="Arial" w:cs="Arial"/>
          <w:b/>
          <w:color w:val="000000" w:themeColor="text1"/>
        </w:rPr>
      </w:pPr>
      <w:r w:rsidRPr="00830AA5">
        <w:rPr>
          <w:rFonts w:ascii="Arial" w:eastAsia="Times New Roman" w:hAnsi="Arial" w:cs="Arial"/>
          <w:b/>
          <w:i/>
          <w:color w:val="000000" w:themeColor="text1"/>
        </w:rPr>
        <w:t xml:space="preserve">16. For collections of information whose results will be </w:t>
      </w:r>
      <w:r w:rsidRPr="00830AA5">
        <w:rPr>
          <w:rFonts w:ascii="Arial" w:eastAsia="Times New Roman" w:hAnsi="Arial" w:cs="Arial"/>
          <w:b/>
          <w:i/>
          <w:color w:val="000000" w:themeColor="text1"/>
        </w:rPr>
        <w:t>published, outline plans for tabulation and publication. Address any complex analytical techniques that will be used. Provide the time schedule for the entire project, including beginning and ending dates of the collection of information, completion of rep</w:t>
      </w:r>
      <w:r w:rsidRPr="00830AA5">
        <w:rPr>
          <w:rFonts w:ascii="Arial" w:eastAsia="Times New Roman" w:hAnsi="Arial" w:cs="Arial"/>
          <w:b/>
          <w:i/>
          <w:color w:val="000000" w:themeColor="text1"/>
        </w:rPr>
        <w:t>ort, publication dates, and other actions.</w:t>
      </w:r>
    </w:p>
    <w:p w:rsidR="00E02889" w:rsidRPr="002C67F6" w:rsidP="00A65321" w14:paraId="322212A3" w14:textId="77777777">
      <w:pPr>
        <w:widowControl w:val="0"/>
        <w:autoSpaceDE w:val="0"/>
        <w:autoSpaceDN w:val="0"/>
        <w:adjustRightInd w:val="0"/>
        <w:spacing w:line="360" w:lineRule="auto"/>
        <w:rPr>
          <w:rFonts w:ascii="Arial" w:eastAsia="Times New Roman" w:hAnsi="Arial" w:cs="Arial"/>
          <w:lang w:eastAsia="ja-JP"/>
        </w:rPr>
      </w:pPr>
      <w:r w:rsidRPr="00830AA5">
        <w:rPr>
          <w:rFonts w:ascii="Arial" w:eastAsia="Times New Roman" w:hAnsi="Arial" w:cs="Arial"/>
          <w:lang w:eastAsia="ja-JP"/>
        </w:rPr>
        <w:t>Reports for this study</w:t>
      </w:r>
      <w:r w:rsidRPr="00830AA5" w:rsidR="00E3410F">
        <w:rPr>
          <w:rFonts w:ascii="Arial" w:eastAsia="Times New Roman" w:hAnsi="Arial" w:cs="Arial"/>
          <w:lang w:eastAsia="ja-JP"/>
        </w:rPr>
        <w:t xml:space="preserve"> will be </w:t>
      </w:r>
      <w:r w:rsidRPr="00830AA5" w:rsidR="0051560D">
        <w:rPr>
          <w:rFonts w:ascii="Arial" w:eastAsia="Times New Roman" w:hAnsi="Arial" w:cs="Arial"/>
          <w:lang w:eastAsia="ja-JP"/>
        </w:rPr>
        <w:t>published in accordance with the</w:t>
      </w:r>
      <w:r w:rsidRPr="00830AA5" w:rsidR="00E3410F">
        <w:rPr>
          <w:rFonts w:ascii="Arial" w:eastAsia="Times New Roman" w:hAnsi="Arial" w:cs="Arial"/>
          <w:lang w:eastAsia="ja-JP"/>
        </w:rPr>
        <w:t xml:space="preserve"> N</w:t>
      </w:r>
      <w:r w:rsidRPr="00830AA5" w:rsidR="0051560D">
        <w:rPr>
          <w:rFonts w:ascii="Arial" w:eastAsia="Times New Roman" w:hAnsi="Arial" w:cs="Arial"/>
          <w:lang w:eastAsia="ja-JP"/>
        </w:rPr>
        <w:t xml:space="preserve">atural Resources Report Series </w:t>
      </w:r>
      <w:r w:rsidRPr="00830AA5" w:rsidR="00E3410F">
        <w:rPr>
          <w:rFonts w:ascii="Arial" w:eastAsia="Times New Roman" w:hAnsi="Arial" w:cs="Arial"/>
          <w:lang w:eastAsia="ja-JP"/>
        </w:rPr>
        <w:t>template publishing standards and be inclusive of</w:t>
      </w:r>
      <w:r w:rsidRPr="00830AA5" w:rsidR="00884F97">
        <w:rPr>
          <w:rFonts w:ascii="Arial" w:eastAsia="Times New Roman" w:hAnsi="Arial" w:cs="Arial"/>
          <w:lang w:eastAsia="ja-JP"/>
        </w:rPr>
        <w:t xml:space="preserve"> descriptive statistics, frequencies and percentages, and averages of </w:t>
      </w:r>
      <w:r w:rsidRPr="00830AA5" w:rsidR="00F97DAA">
        <w:rPr>
          <w:rFonts w:ascii="Arial" w:eastAsia="Times New Roman" w:hAnsi="Arial" w:cs="Arial"/>
          <w:lang w:eastAsia="ja-JP"/>
        </w:rPr>
        <w:t>appropriate</w:t>
      </w:r>
      <w:r w:rsidRPr="00830AA5" w:rsidR="00884F97">
        <w:rPr>
          <w:rFonts w:ascii="Arial" w:eastAsia="Times New Roman" w:hAnsi="Arial" w:cs="Arial"/>
          <w:lang w:eastAsia="ja-JP"/>
        </w:rPr>
        <w:t xml:space="preserve"> question</w:t>
      </w:r>
      <w:r w:rsidRPr="00830AA5" w:rsidR="0051560D">
        <w:rPr>
          <w:rFonts w:ascii="Arial" w:eastAsia="Times New Roman" w:hAnsi="Arial" w:cs="Arial"/>
          <w:lang w:eastAsia="ja-JP"/>
        </w:rPr>
        <w:t>s</w:t>
      </w:r>
      <w:r w:rsidRPr="00830AA5" w:rsidR="00884F97">
        <w:rPr>
          <w:rFonts w:ascii="Arial" w:eastAsia="Times New Roman" w:hAnsi="Arial" w:cs="Arial"/>
          <w:lang w:eastAsia="ja-JP"/>
        </w:rPr>
        <w:t>.</w:t>
      </w:r>
      <w:r w:rsidRPr="00830AA5" w:rsidR="0051560D">
        <w:rPr>
          <w:rFonts w:ascii="Arial" w:eastAsia="Times New Roman" w:hAnsi="Arial" w:cs="Arial"/>
          <w:lang w:eastAsia="ja-JP"/>
        </w:rPr>
        <w:t xml:space="preserve"> </w:t>
      </w:r>
      <w:r w:rsidRPr="00830AA5" w:rsidR="00F97DAA">
        <w:rPr>
          <w:rFonts w:ascii="Arial" w:eastAsia="Times New Roman" w:hAnsi="Arial" w:cs="Arial"/>
          <w:lang w:eastAsia="ja-JP"/>
        </w:rPr>
        <w:t>Analyses of Variance (ANOVAs), t-Tests, and chi-</w:t>
      </w:r>
      <w:r w:rsidRPr="002C67F6" w:rsidR="00F97DAA">
        <w:rPr>
          <w:rFonts w:ascii="Arial" w:eastAsia="Times New Roman" w:hAnsi="Arial" w:cs="Arial"/>
          <w:lang w:eastAsia="ja-JP"/>
        </w:rPr>
        <w:t xml:space="preserve">square tests will be used to test for differences between groups. </w:t>
      </w:r>
    </w:p>
    <w:p w:rsidR="00884F97" w:rsidRPr="00830AA5" w:rsidP="00A65321" w14:paraId="0C4C1DFC" w14:textId="14CA6D5C">
      <w:pPr>
        <w:widowControl w:val="0"/>
        <w:autoSpaceDE w:val="0"/>
        <w:autoSpaceDN w:val="0"/>
        <w:adjustRightInd w:val="0"/>
        <w:spacing w:line="360" w:lineRule="auto"/>
        <w:rPr>
          <w:rFonts w:ascii="Arial" w:eastAsia="Times New Roman" w:hAnsi="Arial" w:cs="Arial"/>
          <w:lang w:eastAsia="ja-JP"/>
        </w:rPr>
      </w:pPr>
      <w:r w:rsidRPr="002C67F6">
        <w:rPr>
          <w:rFonts w:ascii="Arial" w:eastAsia="Times New Roman" w:hAnsi="Arial" w:cs="Arial"/>
          <w:lang w:eastAsia="ja-JP"/>
        </w:rPr>
        <w:t xml:space="preserve">This project is slated to begin with data collection in </w:t>
      </w:r>
      <w:r w:rsidR="00DA6AE0">
        <w:rPr>
          <w:rFonts w:ascii="Arial" w:eastAsia="Times New Roman" w:hAnsi="Arial" w:cs="Arial"/>
          <w:lang w:eastAsia="ja-JP"/>
        </w:rPr>
        <w:t>the fall of</w:t>
      </w:r>
      <w:r w:rsidRPr="002C67F6" w:rsidR="00E40D6A">
        <w:rPr>
          <w:rFonts w:ascii="Arial" w:eastAsia="Times New Roman" w:hAnsi="Arial" w:cs="Arial"/>
          <w:lang w:eastAsia="ja-JP"/>
        </w:rPr>
        <w:t xml:space="preserve"> 202</w:t>
      </w:r>
      <w:r w:rsidRPr="002C67F6" w:rsidR="00CA36F6">
        <w:rPr>
          <w:rFonts w:ascii="Arial" w:eastAsia="Times New Roman" w:hAnsi="Arial" w:cs="Arial"/>
          <w:lang w:eastAsia="ja-JP"/>
        </w:rPr>
        <w:t>4</w:t>
      </w:r>
      <w:r w:rsidRPr="002C67F6" w:rsidR="00E40D6A">
        <w:rPr>
          <w:rFonts w:ascii="Arial" w:eastAsia="Times New Roman" w:hAnsi="Arial" w:cs="Arial"/>
          <w:lang w:eastAsia="ja-JP"/>
        </w:rPr>
        <w:t>. P</w:t>
      </w:r>
      <w:r w:rsidRPr="002C67F6" w:rsidR="0051560D">
        <w:rPr>
          <w:rFonts w:ascii="Arial" w:eastAsia="Times New Roman" w:hAnsi="Arial" w:cs="Arial"/>
          <w:lang w:eastAsia="ja-JP"/>
        </w:rPr>
        <w:t>rincipal</w:t>
      </w:r>
      <w:r w:rsidRPr="002C67F6">
        <w:rPr>
          <w:rFonts w:ascii="Arial" w:eastAsia="Times New Roman" w:hAnsi="Arial" w:cs="Arial"/>
          <w:lang w:eastAsia="ja-JP"/>
        </w:rPr>
        <w:t xml:space="preserve"> investigators will prepare a final </w:t>
      </w:r>
      <w:r w:rsidRPr="002C67F6" w:rsidR="002C67F6">
        <w:rPr>
          <w:rFonts w:ascii="Arial" w:eastAsia="Times New Roman" w:hAnsi="Arial" w:cs="Arial"/>
          <w:lang w:eastAsia="ja-JP"/>
        </w:rPr>
        <w:t>report by June 2025</w:t>
      </w:r>
      <w:r w:rsidRPr="002C67F6">
        <w:rPr>
          <w:rFonts w:ascii="Arial" w:eastAsia="Times New Roman" w:hAnsi="Arial" w:cs="Arial"/>
          <w:lang w:eastAsia="ja-JP"/>
        </w:rPr>
        <w:t xml:space="preserve"> for the NPS that summarizes results.</w:t>
      </w:r>
      <w:r w:rsidRPr="002C67F6" w:rsidR="005372E1">
        <w:rPr>
          <w:rFonts w:ascii="Arial" w:eastAsia="Times New Roman" w:hAnsi="Arial" w:cs="Arial"/>
          <w:lang w:eastAsia="ja-JP"/>
        </w:rPr>
        <w:t xml:space="preserve"> The final report will be accompanied by a final presentation to the NPS.</w:t>
      </w:r>
      <w:r w:rsidRPr="002C67F6">
        <w:rPr>
          <w:rFonts w:ascii="Arial" w:eastAsia="Times New Roman" w:hAnsi="Arial" w:cs="Arial"/>
          <w:lang w:eastAsia="ja-JP"/>
        </w:rPr>
        <w:t xml:space="preserve"> </w:t>
      </w:r>
      <w:r w:rsidRPr="002C67F6" w:rsidR="008C37DE">
        <w:rPr>
          <w:rFonts w:ascii="Arial" w:eastAsia="Times New Roman" w:hAnsi="Arial" w:cs="Arial"/>
          <w:lang w:eastAsia="ja-JP"/>
        </w:rPr>
        <w:t>The research team may also publish findings in an academic journal that can reach a broader audience of researchers</w:t>
      </w:r>
      <w:r w:rsidRPr="00830AA5" w:rsidR="008C37DE">
        <w:rPr>
          <w:rFonts w:ascii="Arial" w:eastAsia="Times New Roman" w:hAnsi="Arial" w:cs="Arial"/>
          <w:lang w:eastAsia="ja-JP"/>
        </w:rPr>
        <w:t xml:space="preserve">. </w:t>
      </w:r>
    </w:p>
    <w:p w:rsidR="00884F97" w:rsidRPr="00830AA5" w:rsidP="005C047A" w14:paraId="4A0E3326" w14:textId="45FDF995">
      <w:pPr>
        <w:spacing w:line="240" w:lineRule="auto"/>
        <w:jc w:val="both"/>
        <w:rPr>
          <w:rFonts w:ascii="Arial" w:eastAsia="Times New Roman" w:hAnsi="Arial" w:cs="Arial"/>
          <w:b/>
          <w:i/>
          <w:color w:val="000000" w:themeColor="text1"/>
        </w:rPr>
      </w:pPr>
      <w:r w:rsidRPr="00830AA5">
        <w:rPr>
          <w:rFonts w:ascii="Arial" w:eastAsia="Times New Roman" w:hAnsi="Arial" w:cs="Arial"/>
          <w:b/>
          <w:i/>
          <w:color w:val="000000" w:themeColor="text1"/>
        </w:rPr>
        <w:t>17. If seeking approval to not display the expiration date for OMB approval of the information collection, explain the reasons that display would be inappropriate.</w:t>
      </w:r>
    </w:p>
    <w:p w:rsidR="00884F97" w:rsidRPr="00830AA5" w:rsidP="00A65321" w14:paraId="1DCD0575" w14:textId="77777777">
      <w:pPr>
        <w:widowControl w:val="0"/>
        <w:autoSpaceDE w:val="0"/>
        <w:autoSpaceDN w:val="0"/>
        <w:adjustRightInd w:val="0"/>
        <w:spacing w:line="360" w:lineRule="auto"/>
        <w:rPr>
          <w:rFonts w:ascii="Arial" w:eastAsia="Times New Roman" w:hAnsi="Arial" w:cs="Arial"/>
          <w:kern w:val="2"/>
          <w:lang w:eastAsia="ja-JP"/>
        </w:rPr>
      </w:pPr>
      <w:r w:rsidRPr="00830AA5">
        <w:rPr>
          <w:rFonts w:ascii="Arial" w:eastAsia="Times New Roman" w:hAnsi="Arial" w:cs="Arial"/>
          <w:lang w:eastAsia="ja-JP"/>
        </w:rPr>
        <w:t xml:space="preserve">We will display the OMB control number and expiration date on </w:t>
      </w:r>
      <w:r w:rsidRPr="00830AA5">
        <w:rPr>
          <w:rFonts w:ascii="Arial" w:eastAsia="Times New Roman" w:hAnsi="Arial" w:cs="Arial"/>
          <w:lang w:eastAsia="ja-JP"/>
        </w:rPr>
        <w:t>the information collection instruments.</w:t>
      </w:r>
    </w:p>
    <w:p w:rsidR="00884F97" w:rsidRPr="00830AA5" w:rsidP="005C047A" w14:paraId="5D572C60" w14:textId="77777777">
      <w:pPr>
        <w:autoSpaceDE w:val="0"/>
        <w:autoSpaceDN w:val="0"/>
        <w:adjustRightInd w:val="0"/>
        <w:spacing w:line="240" w:lineRule="auto"/>
        <w:rPr>
          <w:rFonts w:ascii="Arial" w:eastAsia="Times New Roman" w:hAnsi="Arial" w:cs="Arial"/>
          <w:b/>
          <w:color w:val="000000" w:themeColor="text1"/>
        </w:rPr>
      </w:pPr>
      <w:r w:rsidRPr="00830AA5">
        <w:rPr>
          <w:rFonts w:ascii="Arial" w:eastAsia="Times New Roman" w:hAnsi="Arial" w:cs="Arial"/>
          <w:b/>
          <w:i/>
          <w:color w:val="000000" w:themeColor="text1"/>
        </w:rPr>
        <w:t>18. Explain each exception to the topics of the certification statement identified in “Certification for Paperwork Reduction Act Submissions.”</w:t>
      </w:r>
    </w:p>
    <w:p w:rsidR="009B5E6A" w:rsidRPr="00830AA5" w:rsidP="00A65321" w14:paraId="0CD42C63" w14:textId="6D55B52D">
      <w:pPr>
        <w:spacing w:line="360" w:lineRule="auto"/>
        <w:rPr>
          <w:rFonts w:ascii="Arial" w:eastAsia="Times New Roman" w:hAnsi="Arial" w:cs="Arial"/>
          <w:lang w:eastAsia="ja-JP"/>
        </w:rPr>
      </w:pPr>
      <w:r w:rsidRPr="00830AA5">
        <w:rPr>
          <w:rFonts w:ascii="Arial" w:eastAsia="Times New Roman" w:hAnsi="Arial" w:cs="Arial"/>
          <w:lang w:eastAsia="ja-JP"/>
        </w:rPr>
        <w:t>There are no exceptions to the certification statement.</w:t>
      </w:r>
    </w:p>
    <w:sectPr w:rsidSect="008317B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280264"/>
      <w:docPartObj>
        <w:docPartGallery w:val="Page Numbers (Bottom of Page)"/>
        <w:docPartUnique/>
      </w:docPartObj>
    </w:sdtPr>
    <w:sdtEndPr>
      <w:rPr>
        <w:noProof/>
      </w:rPr>
    </w:sdtEndPr>
    <w:sdtContent>
      <w:p w:rsidR="00A54623" w14:paraId="02D4FEE4" w14:textId="77777777">
        <w:pPr>
          <w:pStyle w:val="Footer"/>
          <w:jc w:val="right"/>
        </w:pPr>
        <w:r>
          <w:fldChar w:fldCharType="begin"/>
        </w:r>
        <w:r>
          <w:instrText xml:space="preserve"> PAGE   \* MERGEFORMAT </w:instrText>
        </w:r>
        <w:r>
          <w:fldChar w:fldCharType="separate"/>
        </w:r>
        <w:r w:rsidR="003C7F43">
          <w:rPr>
            <w:noProof/>
          </w:rPr>
          <w:t>1</w:t>
        </w:r>
        <w:r>
          <w:rPr>
            <w:noProof/>
          </w:rPr>
          <w:fldChar w:fldCharType="end"/>
        </w:r>
      </w:p>
    </w:sdtContent>
  </w:sdt>
  <w:p w:rsidR="00A54623" w14:paraId="404325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276" w:rsidP="00A54623" w14:paraId="084A2D54" w14:textId="77777777">
      <w:pPr>
        <w:spacing w:after="0" w:line="240" w:lineRule="auto"/>
      </w:pPr>
      <w:r>
        <w:separator/>
      </w:r>
    </w:p>
  </w:footnote>
  <w:footnote w:type="continuationSeparator" w:id="1">
    <w:p w:rsidR="00AF0276" w:rsidP="00A54623" w14:paraId="0DE824D9" w14:textId="77777777">
      <w:pPr>
        <w:spacing w:after="0" w:line="240" w:lineRule="auto"/>
      </w:pPr>
      <w:r>
        <w:continuationSeparator/>
      </w:r>
    </w:p>
  </w:footnote>
  <w:footnote w:id="2">
    <w:p w:rsidR="00531686" w14:paraId="20BFF96B" w14:textId="61CC9509">
      <w:pPr>
        <w:pStyle w:val="FootnoteText"/>
      </w:pPr>
      <w:r>
        <w:rPr>
          <w:rStyle w:val="FootnoteReference"/>
        </w:rPr>
        <w:footnoteRef/>
      </w:r>
      <w:r>
        <w:t xml:space="preserve"> </w:t>
      </w:r>
      <w:r w:rsidRPr="00F71318" w:rsidR="00F71318">
        <w:t>https://www.bls.gov/news.release/pdf/ecec.pdf</w:t>
      </w:r>
    </w:p>
  </w:footnote>
  <w:footnote w:id="3">
    <w:p w:rsidR="00393FB8" w:rsidP="00393FB8" w14:paraId="02F008C4" w14:textId="2D5BE16C">
      <w:pPr>
        <w:pStyle w:val="FootnoteText"/>
      </w:pPr>
      <w:r>
        <w:rPr>
          <w:rStyle w:val="FootnoteReference"/>
        </w:rPr>
        <w:footnoteRef/>
      </w:r>
      <w:r>
        <w:t xml:space="preserve"> </w:t>
      </w:r>
      <w:r w:rsidRPr="00AF29A3" w:rsidR="00AF29A3">
        <w:t>https://www.opm.gov/policy-data-oversight/pay-leave/</w:t>
      </w:r>
      <w:r w:rsidRPr="00AF29A3" w:rsidR="008B4BEC">
        <w:t xml:space="preserve"> </w:t>
      </w:r>
      <w:r w:rsidRPr="00AF29A3" w:rsidR="00AF29A3">
        <w:t>-wages/salary-tables/pdf/202</w:t>
      </w:r>
      <w:r w:rsidR="00074D42">
        <w:t>4</w:t>
      </w:r>
      <w:r w:rsidRPr="00AF29A3" w:rsidR="00AF29A3">
        <w:t>/DCB_h.pdf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641F"/>
    <w:multiLevelType w:val="hybridMultilevel"/>
    <w:tmpl w:val="92066FA6"/>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73387A"/>
    <w:multiLevelType w:val="multilevel"/>
    <w:tmpl w:val="2F5085EA"/>
    <w:lvl w:ilvl="0">
      <w:start w:val="1"/>
      <w:numFmt w:val="bullet"/>
      <w:lvlText w:val=""/>
      <w:lvlJc w:val="left"/>
      <w:pPr>
        <w:tabs>
          <w:tab w:val="num" w:pos="720"/>
        </w:tabs>
        <w:ind w:left="720" w:hanging="360"/>
      </w:pPr>
      <w:rPr>
        <w:rFonts w:ascii="Wingdings 2" w:eastAsia="Times New Roman" w:hAnsi="Wingdings 2" w:cstheme="minorHAnsi" w:hint="default"/>
        <w:b w:val="0"/>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
    <w:nsid w:val="0D104875"/>
    <w:multiLevelType w:val="hybridMultilevel"/>
    <w:tmpl w:val="DD6E5812"/>
    <w:lvl w:ilvl="0">
      <w:start w:val="1"/>
      <w:numFmt w:val="bullet"/>
      <w:lvlText w:val=""/>
      <w:lvlJc w:val="left"/>
      <w:pPr>
        <w:ind w:left="72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1F604EA8"/>
    <w:multiLevelType w:val="hybridMultilevel"/>
    <w:tmpl w:val="B2EA6964"/>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D86753"/>
    <w:multiLevelType w:val="hybridMultilevel"/>
    <w:tmpl w:val="60E24D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1B03A9"/>
    <w:multiLevelType w:val="hybridMultilevel"/>
    <w:tmpl w:val="558AF4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B2729E5"/>
    <w:multiLevelType w:val="hybridMultilevel"/>
    <w:tmpl w:val="FC2A8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3D06A4"/>
    <w:multiLevelType w:val="hybridMultilevel"/>
    <w:tmpl w:val="DFC8B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F26452"/>
    <w:multiLevelType w:val="hybridMultilevel"/>
    <w:tmpl w:val="F3A23A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6563922"/>
    <w:multiLevelType w:val="hybridMultilevel"/>
    <w:tmpl w:val="AF24A05E"/>
    <w:lvl w:ilvl="0">
      <w:start w:val="1"/>
      <w:numFmt w:val="decimal"/>
      <w:lvlText w:val="%1."/>
      <w:lvlJc w:val="left"/>
      <w:pPr>
        <w:ind w:left="720" w:hanging="360"/>
      </w:pPr>
      <w:rPr>
        <w:rFonts w:ascii="Calibri" w:hAnsi="Calibri" w:cs="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C22B7C"/>
    <w:multiLevelType w:val="hybridMultilevel"/>
    <w:tmpl w:val="502CFE04"/>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CDA40A9"/>
    <w:multiLevelType w:val="hybridMultilevel"/>
    <w:tmpl w:val="9C224D10"/>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22FB9"/>
    <w:multiLevelType w:val="hybridMultilevel"/>
    <w:tmpl w:val="1D4435A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18C2042"/>
    <w:multiLevelType w:val="hybridMultilevel"/>
    <w:tmpl w:val="8C006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5E09F2"/>
    <w:multiLevelType w:val="hybridMultilevel"/>
    <w:tmpl w:val="2326C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D63A33"/>
    <w:multiLevelType w:val="hybridMultilevel"/>
    <w:tmpl w:val="AF24A05E"/>
    <w:lvl w:ilvl="0">
      <w:start w:val="1"/>
      <w:numFmt w:val="decimal"/>
      <w:lvlText w:val="%1."/>
      <w:lvlJc w:val="left"/>
      <w:pPr>
        <w:ind w:left="720" w:hanging="360"/>
      </w:pPr>
      <w:rPr>
        <w:rFonts w:ascii="Calibri" w:hAnsi="Calibri" w:cs="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661578"/>
    <w:multiLevelType w:val="hybridMultilevel"/>
    <w:tmpl w:val="9A623C66"/>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C5459DF"/>
    <w:multiLevelType w:val="hybridMultilevel"/>
    <w:tmpl w:val="2CD0B60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DC7BB0"/>
    <w:multiLevelType w:val="hybridMultilevel"/>
    <w:tmpl w:val="AF24A05E"/>
    <w:lvl w:ilvl="0">
      <w:start w:val="1"/>
      <w:numFmt w:val="decimal"/>
      <w:lvlText w:val="%1."/>
      <w:lvlJc w:val="left"/>
      <w:pPr>
        <w:ind w:left="720" w:hanging="360"/>
      </w:pPr>
      <w:rPr>
        <w:rFonts w:ascii="Calibri" w:hAnsi="Calibri" w:cs="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7A552D"/>
    <w:multiLevelType w:val="multilevel"/>
    <w:tmpl w:val="F448F03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4">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25">
    <w:nsid w:val="61AF3F04"/>
    <w:multiLevelType w:val="hybridMultilevel"/>
    <w:tmpl w:val="E9480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624E22B3"/>
    <w:multiLevelType w:val="hybridMultilevel"/>
    <w:tmpl w:val="C04E277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CD29B0"/>
    <w:multiLevelType w:val="hybridMultilevel"/>
    <w:tmpl w:val="09C4F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F3536A"/>
    <w:multiLevelType w:val="hybridMultilevel"/>
    <w:tmpl w:val="910C04A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2D60E7"/>
    <w:multiLevelType w:val="hybridMultilevel"/>
    <w:tmpl w:val="B3AC6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7B11B1"/>
    <w:multiLevelType w:val="hybridMultilevel"/>
    <w:tmpl w:val="CCE4D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7B793C"/>
    <w:multiLevelType w:val="hybridMultilevel"/>
    <w:tmpl w:val="D570CCC6"/>
    <w:lvl w:ilvl="0">
      <w:start w:val="1"/>
      <w:numFmt w:val="bullet"/>
      <w:lvlText w:val=""/>
      <w:lvlJc w:val="left"/>
      <w:pPr>
        <w:ind w:left="720" w:hanging="360"/>
      </w:pPr>
      <w:rPr>
        <w:rFonts w:ascii="Symbol" w:hAnsi="Symbol"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3D6E2F"/>
    <w:multiLevelType w:val="hybridMultilevel"/>
    <w:tmpl w:val="AE2EA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1B2881"/>
    <w:multiLevelType w:val="hybridMultilevel"/>
    <w:tmpl w:val="33802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3A14A8"/>
    <w:multiLevelType w:val="hybridMultilevel"/>
    <w:tmpl w:val="53FAFCD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7401AD"/>
    <w:multiLevelType w:val="multilevel"/>
    <w:tmpl w:val="E7A2B60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7">
    <w:nsid w:val="7981245B"/>
    <w:multiLevelType w:val="hybridMultilevel"/>
    <w:tmpl w:val="E102B170"/>
    <w:lvl w:ilvl="0">
      <w:start w:val="1"/>
      <w:numFmt w:val="decimal"/>
      <w:lvlText w:val="%1."/>
      <w:lvlJc w:val="left"/>
      <w:pPr>
        <w:ind w:left="880" w:hanging="360"/>
      </w:pPr>
      <w:rPr>
        <w:rFonts w:ascii="Times New Roman" w:eastAsia="Times New Roman" w:hAnsi="Times New Roman" w:cs="Times New Roman" w:hint="default"/>
        <w:spacing w:val="-8"/>
        <w:w w:val="99"/>
        <w:sz w:val="24"/>
        <w:szCs w:val="24"/>
      </w:rPr>
    </w:lvl>
    <w:lvl w:ilvl="1">
      <w:start w:val="1"/>
      <w:numFmt w:val="bullet"/>
      <w:lvlText w:val=""/>
      <w:lvlJc w:val="left"/>
      <w:pPr>
        <w:ind w:left="1600" w:hanging="360"/>
      </w:pPr>
      <w:rPr>
        <w:rFonts w:ascii="Wingdings 2" w:eastAsia="Times New Roman" w:hAnsi="Wingdings 2" w:cstheme="minorHAnsi" w:hint="default"/>
        <w:b w:val="0"/>
        <w:spacing w:val="-1"/>
        <w:w w:val="99"/>
        <w:sz w:val="24"/>
        <w:szCs w:val="24"/>
      </w:rPr>
    </w:lvl>
    <w:lvl w:ilvl="2">
      <w:start w:val="0"/>
      <w:numFmt w:val="bullet"/>
      <w:lvlText w:val="•"/>
      <w:lvlJc w:val="left"/>
      <w:pPr>
        <w:ind w:left="2597" w:hanging="360"/>
      </w:pPr>
      <w:rPr>
        <w:rFonts w:hint="default"/>
      </w:rPr>
    </w:lvl>
    <w:lvl w:ilvl="3">
      <w:start w:val="0"/>
      <w:numFmt w:val="bullet"/>
      <w:lvlText w:val="•"/>
      <w:lvlJc w:val="left"/>
      <w:pPr>
        <w:ind w:left="3595" w:hanging="360"/>
      </w:pPr>
      <w:rPr>
        <w:rFonts w:hint="default"/>
      </w:rPr>
    </w:lvl>
    <w:lvl w:ilvl="4">
      <w:start w:val="0"/>
      <w:numFmt w:val="bullet"/>
      <w:lvlText w:val="•"/>
      <w:lvlJc w:val="left"/>
      <w:pPr>
        <w:ind w:left="4593" w:hanging="360"/>
      </w:pPr>
      <w:rPr>
        <w:rFonts w:hint="default"/>
      </w:rPr>
    </w:lvl>
    <w:lvl w:ilvl="5">
      <w:start w:val="0"/>
      <w:numFmt w:val="bullet"/>
      <w:lvlText w:val="•"/>
      <w:lvlJc w:val="left"/>
      <w:pPr>
        <w:ind w:left="5591"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586" w:hanging="360"/>
      </w:pPr>
      <w:rPr>
        <w:rFonts w:hint="default"/>
      </w:rPr>
    </w:lvl>
    <w:lvl w:ilvl="8">
      <w:start w:val="0"/>
      <w:numFmt w:val="bullet"/>
      <w:lvlText w:val="•"/>
      <w:lvlJc w:val="left"/>
      <w:pPr>
        <w:ind w:left="8584" w:hanging="360"/>
      </w:pPr>
      <w:rPr>
        <w:rFonts w:hint="default"/>
      </w:rPr>
    </w:lvl>
  </w:abstractNum>
  <w:abstractNum w:abstractNumId="38">
    <w:nsid w:val="7C9535B4"/>
    <w:multiLevelType w:val="hybridMultilevel"/>
    <w:tmpl w:val="E0026D6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282A5D"/>
    <w:multiLevelType w:val="hybridMultilevel"/>
    <w:tmpl w:val="DD58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F27131"/>
    <w:multiLevelType w:val="hybridMultilevel"/>
    <w:tmpl w:val="46742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FD2F75"/>
    <w:multiLevelType w:val="hybridMultilevel"/>
    <w:tmpl w:val="D57232F6"/>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7820227">
    <w:abstractNumId w:val="24"/>
  </w:num>
  <w:num w:numId="2" w16cid:durableId="649796783">
    <w:abstractNumId w:val="16"/>
  </w:num>
  <w:num w:numId="3" w16cid:durableId="2045249899">
    <w:abstractNumId w:val="40"/>
  </w:num>
  <w:num w:numId="4" w16cid:durableId="1190754684">
    <w:abstractNumId w:val="8"/>
  </w:num>
  <w:num w:numId="5" w16cid:durableId="258492417">
    <w:abstractNumId w:val="18"/>
  </w:num>
  <w:num w:numId="6" w16cid:durableId="499855119">
    <w:abstractNumId w:val="33"/>
  </w:num>
  <w:num w:numId="7" w16cid:durableId="1646158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968388">
    <w:abstractNumId w:val="6"/>
  </w:num>
  <w:num w:numId="9" w16cid:durableId="2104644417">
    <w:abstractNumId w:val="17"/>
  </w:num>
  <w:num w:numId="10" w16cid:durableId="1417281950">
    <w:abstractNumId w:val="34"/>
  </w:num>
  <w:num w:numId="11" w16cid:durableId="721440786">
    <w:abstractNumId w:val="39"/>
  </w:num>
  <w:num w:numId="12" w16cid:durableId="1022821491">
    <w:abstractNumId w:val="13"/>
  </w:num>
  <w:num w:numId="13" w16cid:durableId="1171679187">
    <w:abstractNumId w:val="19"/>
  </w:num>
  <w:num w:numId="14" w16cid:durableId="482163376">
    <w:abstractNumId w:val="11"/>
  </w:num>
  <w:num w:numId="15" w16cid:durableId="1862083167">
    <w:abstractNumId w:val="22"/>
  </w:num>
  <w:num w:numId="16" w16cid:durableId="1463771533">
    <w:abstractNumId w:val="41"/>
  </w:num>
  <w:num w:numId="17" w16cid:durableId="1009600900">
    <w:abstractNumId w:val="0"/>
  </w:num>
  <w:num w:numId="18" w16cid:durableId="549727848">
    <w:abstractNumId w:val="12"/>
  </w:num>
  <w:num w:numId="19" w16cid:durableId="20710142">
    <w:abstractNumId w:val="25"/>
  </w:num>
  <w:num w:numId="20" w16cid:durableId="956522095">
    <w:abstractNumId w:val="0"/>
  </w:num>
  <w:num w:numId="21" w16cid:durableId="1183743307">
    <w:abstractNumId w:val="32"/>
  </w:num>
  <w:num w:numId="22" w16cid:durableId="653223322">
    <w:abstractNumId w:val="14"/>
  </w:num>
  <w:num w:numId="23" w16cid:durableId="501823083">
    <w:abstractNumId w:val="37"/>
  </w:num>
  <w:num w:numId="24" w16cid:durableId="2022927024">
    <w:abstractNumId w:val="21"/>
  </w:num>
  <w:num w:numId="25" w16cid:durableId="861479348">
    <w:abstractNumId w:val="27"/>
  </w:num>
  <w:num w:numId="26" w16cid:durableId="809328657">
    <w:abstractNumId w:val="1"/>
  </w:num>
  <w:num w:numId="27" w16cid:durableId="1033572921">
    <w:abstractNumId w:val="15"/>
  </w:num>
  <w:num w:numId="28" w16cid:durableId="1212035588">
    <w:abstractNumId w:val="20"/>
  </w:num>
  <w:num w:numId="29" w16cid:durableId="2026054983">
    <w:abstractNumId w:val="5"/>
  </w:num>
  <w:num w:numId="30" w16cid:durableId="1375693065">
    <w:abstractNumId w:val="38"/>
  </w:num>
  <w:num w:numId="31" w16cid:durableId="1120144275">
    <w:abstractNumId w:val="35"/>
  </w:num>
  <w:num w:numId="32" w16cid:durableId="724260402">
    <w:abstractNumId w:val="4"/>
  </w:num>
  <w:num w:numId="33" w16cid:durableId="216210836">
    <w:abstractNumId w:val="26"/>
  </w:num>
  <w:num w:numId="34" w16cid:durableId="1954819396">
    <w:abstractNumId w:val="31"/>
  </w:num>
  <w:num w:numId="35" w16cid:durableId="1018848444">
    <w:abstractNumId w:val="28"/>
  </w:num>
  <w:num w:numId="36" w16cid:durableId="1311322844">
    <w:abstractNumId w:val="23"/>
  </w:num>
  <w:num w:numId="37" w16cid:durableId="1547331741">
    <w:abstractNumId w:val="36"/>
  </w:num>
  <w:num w:numId="38" w16cid:durableId="753743603">
    <w:abstractNumId w:val="2"/>
  </w:num>
  <w:num w:numId="39" w16cid:durableId="982778482">
    <w:abstractNumId w:val="29"/>
  </w:num>
  <w:num w:numId="40" w16cid:durableId="1918588061">
    <w:abstractNumId w:val="3"/>
  </w:num>
  <w:num w:numId="41" w16cid:durableId="1507744360">
    <w:abstractNumId w:val="9"/>
  </w:num>
  <w:num w:numId="42" w16cid:durableId="72090598">
    <w:abstractNumId w:val="30"/>
  </w:num>
  <w:num w:numId="43" w16cid:durableId="57098882">
    <w:abstractNumId w:val="10"/>
  </w:num>
  <w:num w:numId="44" w16cid:durableId="1694721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7"/>
    <w:rsid w:val="000001E4"/>
    <w:rsid w:val="00001BE1"/>
    <w:rsid w:val="00002E2D"/>
    <w:rsid w:val="00003EC3"/>
    <w:rsid w:val="000044C9"/>
    <w:rsid w:val="00004FE9"/>
    <w:rsid w:val="0000507E"/>
    <w:rsid w:val="0001066B"/>
    <w:rsid w:val="000123EA"/>
    <w:rsid w:val="000145B8"/>
    <w:rsid w:val="000323A8"/>
    <w:rsid w:val="0003280D"/>
    <w:rsid w:val="000356F5"/>
    <w:rsid w:val="00036968"/>
    <w:rsid w:val="00036A02"/>
    <w:rsid w:val="00040FCB"/>
    <w:rsid w:val="00042A52"/>
    <w:rsid w:val="00045976"/>
    <w:rsid w:val="00054628"/>
    <w:rsid w:val="00056913"/>
    <w:rsid w:val="0005780B"/>
    <w:rsid w:val="00061B60"/>
    <w:rsid w:val="00062FA7"/>
    <w:rsid w:val="00064550"/>
    <w:rsid w:val="00065A1A"/>
    <w:rsid w:val="00070576"/>
    <w:rsid w:val="00074C75"/>
    <w:rsid w:val="00074D42"/>
    <w:rsid w:val="00075762"/>
    <w:rsid w:val="00076AD8"/>
    <w:rsid w:val="00076F6E"/>
    <w:rsid w:val="000811AD"/>
    <w:rsid w:val="000818B6"/>
    <w:rsid w:val="00082375"/>
    <w:rsid w:val="00083537"/>
    <w:rsid w:val="000841B6"/>
    <w:rsid w:val="000848F3"/>
    <w:rsid w:val="00085D47"/>
    <w:rsid w:val="0009377D"/>
    <w:rsid w:val="000A4B5C"/>
    <w:rsid w:val="000A6781"/>
    <w:rsid w:val="000B0D6C"/>
    <w:rsid w:val="000B3A7B"/>
    <w:rsid w:val="000B7F6E"/>
    <w:rsid w:val="000C2E97"/>
    <w:rsid w:val="000C548E"/>
    <w:rsid w:val="000C6ED7"/>
    <w:rsid w:val="000D1F42"/>
    <w:rsid w:val="000D5AC9"/>
    <w:rsid w:val="000D5ED0"/>
    <w:rsid w:val="000D64DB"/>
    <w:rsid w:val="000E1633"/>
    <w:rsid w:val="000E36C8"/>
    <w:rsid w:val="000E4711"/>
    <w:rsid w:val="000E5D00"/>
    <w:rsid w:val="000F0289"/>
    <w:rsid w:val="000F03FA"/>
    <w:rsid w:val="001022A2"/>
    <w:rsid w:val="00102F29"/>
    <w:rsid w:val="00103E31"/>
    <w:rsid w:val="001042FA"/>
    <w:rsid w:val="001069B2"/>
    <w:rsid w:val="00106B01"/>
    <w:rsid w:val="00112060"/>
    <w:rsid w:val="001121D6"/>
    <w:rsid w:val="001136B6"/>
    <w:rsid w:val="00114D32"/>
    <w:rsid w:val="001158B1"/>
    <w:rsid w:val="00116AE6"/>
    <w:rsid w:val="00117F11"/>
    <w:rsid w:val="00123FC7"/>
    <w:rsid w:val="001336F3"/>
    <w:rsid w:val="0014038B"/>
    <w:rsid w:val="00143FB5"/>
    <w:rsid w:val="00145DFE"/>
    <w:rsid w:val="00146488"/>
    <w:rsid w:val="00147C1A"/>
    <w:rsid w:val="00154996"/>
    <w:rsid w:val="001571D8"/>
    <w:rsid w:val="00162A0D"/>
    <w:rsid w:val="00162E20"/>
    <w:rsid w:val="00164FB8"/>
    <w:rsid w:val="001657FF"/>
    <w:rsid w:val="00165C9F"/>
    <w:rsid w:val="00166607"/>
    <w:rsid w:val="00173BAD"/>
    <w:rsid w:val="0017730D"/>
    <w:rsid w:val="00180708"/>
    <w:rsid w:val="00180921"/>
    <w:rsid w:val="001814C3"/>
    <w:rsid w:val="001821A5"/>
    <w:rsid w:val="00182E36"/>
    <w:rsid w:val="001838B9"/>
    <w:rsid w:val="001926F1"/>
    <w:rsid w:val="00192B17"/>
    <w:rsid w:val="001A16EF"/>
    <w:rsid w:val="001A2D26"/>
    <w:rsid w:val="001A3B41"/>
    <w:rsid w:val="001A4801"/>
    <w:rsid w:val="001A61A4"/>
    <w:rsid w:val="001A74FB"/>
    <w:rsid w:val="001B033F"/>
    <w:rsid w:val="001B105C"/>
    <w:rsid w:val="001B3FCA"/>
    <w:rsid w:val="001C0945"/>
    <w:rsid w:val="001C57C6"/>
    <w:rsid w:val="001C6E04"/>
    <w:rsid w:val="001D03BD"/>
    <w:rsid w:val="001D433D"/>
    <w:rsid w:val="001D6137"/>
    <w:rsid w:val="001E40BA"/>
    <w:rsid w:val="001E59B0"/>
    <w:rsid w:val="001E677A"/>
    <w:rsid w:val="001E6CDD"/>
    <w:rsid w:val="001E6CED"/>
    <w:rsid w:val="001E7843"/>
    <w:rsid w:val="001E7F6C"/>
    <w:rsid w:val="001F39C9"/>
    <w:rsid w:val="001F67DD"/>
    <w:rsid w:val="001F6863"/>
    <w:rsid w:val="001F7665"/>
    <w:rsid w:val="002033E3"/>
    <w:rsid w:val="00203BC2"/>
    <w:rsid w:val="00205F9C"/>
    <w:rsid w:val="002063D7"/>
    <w:rsid w:val="00206D39"/>
    <w:rsid w:val="00213149"/>
    <w:rsid w:val="00217E15"/>
    <w:rsid w:val="002244E0"/>
    <w:rsid w:val="002252D8"/>
    <w:rsid w:val="002262DD"/>
    <w:rsid w:val="0023000C"/>
    <w:rsid w:val="002426DC"/>
    <w:rsid w:val="00243202"/>
    <w:rsid w:val="00244E60"/>
    <w:rsid w:val="0025095F"/>
    <w:rsid w:val="00253BEF"/>
    <w:rsid w:val="00254E44"/>
    <w:rsid w:val="00254E4C"/>
    <w:rsid w:val="0026484F"/>
    <w:rsid w:val="002674C0"/>
    <w:rsid w:val="002676E1"/>
    <w:rsid w:val="00277D34"/>
    <w:rsid w:val="00280AFE"/>
    <w:rsid w:val="00280C52"/>
    <w:rsid w:val="00281C94"/>
    <w:rsid w:val="002914A4"/>
    <w:rsid w:val="00291BAC"/>
    <w:rsid w:val="002A272B"/>
    <w:rsid w:val="002B0906"/>
    <w:rsid w:val="002B6091"/>
    <w:rsid w:val="002C1FCA"/>
    <w:rsid w:val="002C4446"/>
    <w:rsid w:val="002C6450"/>
    <w:rsid w:val="002C67F6"/>
    <w:rsid w:val="002C68E7"/>
    <w:rsid w:val="002C7D1A"/>
    <w:rsid w:val="002D0EFE"/>
    <w:rsid w:val="002D12A9"/>
    <w:rsid w:val="002D6A10"/>
    <w:rsid w:val="002E3AA8"/>
    <w:rsid w:val="002E7CB2"/>
    <w:rsid w:val="002F159B"/>
    <w:rsid w:val="002F3AB7"/>
    <w:rsid w:val="002F7460"/>
    <w:rsid w:val="002F7E6B"/>
    <w:rsid w:val="002F7F97"/>
    <w:rsid w:val="00303563"/>
    <w:rsid w:val="00303E6A"/>
    <w:rsid w:val="00305548"/>
    <w:rsid w:val="00305715"/>
    <w:rsid w:val="003073C3"/>
    <w:rsid w:val="003100B3"/>
    <w:rsid w:val="003106CB"/>
    <w:rsid w:val="003108A0"/>
    <w:rsid w:val="00313FDC"/>
    <w:rsid w:val="00321667"/>
    <w:rsid w:val="00323669"/>
    <w:rsid w:val="00326024"/>
    <w:rsid w:val="0033085F"/>
    <w:rsid w:val="00332EB2"/>
    <w:rsid w:val="003347E4"/>
    <w:rsid w:val="003376E7"/>
    <w:rsid w:val="00341B47"/>
    <w:rsid w:val="00342581"/>
    <w:rsid w:val="00342B45"/>
    <w:rsid w:val="00343EB8"/>
    <w:rsid w:val="003503D5"/>
    <w:rsid w:val="00352D87"/>
    <w:rsid w:val="0035380C"/>
    <w:rsid w:val="003540A1"/>
    <w:rsid w:val="00354191"/>
    <w:rsid w:val="00356316"/>
    <w:rsid w:val="003629EA"/>
    <w:rsid w:val="00362C18"/>
    <w:rsid w:val="00366B25"/>
    <w:rsid w:val="003679CD"/>
    <w:rsid w:val="00371B7E"/>
    <w:rsid w:val="0037232A"/>
    <w:rsid w:val="00372B94"/>
    <w:rsid w:val="00375625"/>
    <w:rsid w:val="00381856"/>
    <w:rsid w:val="00385B64"/>
    <w:rsid w:val="00387015"/>
    <w:rsid w:val="00392023"/>
    <w:rsid w:val="003932D6"/>
    <w:rsid w:val="00393FB8"/>
    <w:rsid w:val="003974EA"/>
    <w:rsid w:val="003B222C"/>
    <w:rsid w:val="003B2622"/>
    <w:rsid w:val="003B3582"/>
    <w:rsid w:val="003B68D5"/>
    <w:rsid w:val="003C381F"/>
    <w:rsid w:val="003C44EA"/>
    <w:rsid w:val="003C6CA3"/>
    <w:rsid w:val="003C7F43"/>
    <w:rsid w:val="003D0619"/>
    <w:rsid w:val="003D09F4"/>
    <w:rsid w:val="003D140C"/>
    <w:rsid w:val="003D2131"/>
    <w:rsid w:val="003D21E4"/>
    <w:rsid w:val="003D248B"/>
    <w:rsid w:val="003D2F7A"/>
    <w:rsid w:val="003D3A66"/>
    <w:rsid w:val="003D3C18"/>
    <w:rsid w:val="003D6065"/>
    <w:rsid w:val="003E2313"/>
    <w:rsid w:val="003F4596"/>
    <w:rsid w:val="003F6E38"/>
    <w:rsid w:val="00400668"/>
    <w:rsid w:val="0040175E"/>
    <w:rsid w:val="00401DBC"/>
    <w:rsid w:val="00402156"/>
    <w:rsid w:val="00402993"/>
    <w:rsid w:val="00404A9A"/>
    <w:rsid w:val="00404EDB"/>
    <w:rsid w:val="00412721"/>
    <w:rsid w:val="00421663"/>
    <w:rsid w:val="004251A6"/>
    <w:rsid w:val="004270B8"/>
    <w:rsid w:val="00435905"/>
    <w:rsid w:val="00437B0E"/>
    <w:rsid w:val="00437CD0"/>
    <w:rsid w:val="004449C8"/>
    <w:rsid w:val="004454E5"/>
    <w:rsid w:val="00456FC7"/>
    <w:rsid w:val="0046233B"/>
    <w:rsid w:val="0046547F"/>
    <w:rsid w:val="0047145D"/>
    <w:rsid w:val="00472BC4"/>
    <w:rsid w:val="00474813"/>
    <w:rsid w:val="0047510A"/>
    <w:rsid w:val="004756AE"/>
    <w:rsid w:val="004812DB"/>
    <w:rsid w:val="00481CDF"/>
    <w:rsid w:val="0048209D"/>
    <w:rsid w:val="00486A42"/>
    <w:rsid w:val="004911FA"/>
    <w:rsid w:val="004933C9"/>
    <w:rsid w:val="00493CE4"/>
    <w:rsid w:val="00494268"/>
    <w:rsid w:val="0049695F"/>
    <w:rsid w:val="00497ED2"/>
    <w:rsid w:val="004A0681"/>
    <w:rsid w:val="004A1B0D"/>
    <w:rsid w:val="004A1F35"/>
    <w:rsid w:val="004B26A9"/>
    <w:rsid w:val="004B6135"/>
    <w:rsid w:val="004C0A69"/>
    <w:rsid w:val="004C1D19"/>
    <w:rsid w:val="004C36B6"/>
    <w:rsid w:val="004D567B"/>
    <w:rsid w:val="004D776E"/>
    <w:rsid w:val="004E29D0"/>
    <w:rsid w:val="004F0C49"/>
    <w:rsid w:val="004F1B2F"/>
    <w:rsid w:val="004F7719"/>
    <w:rsid w:val="004F7AB9"/>
    <w:rsid w:val="005024FF"/>
    <w:rsid w:val="00502684"/>
    <w:rsid w:val="005031AB"/>
    <w:rsid w:val="00503707"/>
    <w:rsid w:val="005040FC"/>
    <w:rsid w:val="005048FB"/>
    <w:rsid w:val="00505A2A"/>
    <w:rsid w:val="00506464"/>
    <w:rsid w:val="00511149"/>
    <w:rsid w:val="0051560D"/>
    <w:rsid w:val="00516751"/>
    <w:rsid w:val="005226B1"/>
    <w:rsid w:val="00525A53"/>
    <w:rsid w:val="00525FD2"/>
    <w:rsid w:val="00531686"/>
    <w:rsid w:val="00531A23"/>
    <w:rsid w:val="005372E1"/>
    <w:rsid w:val="00540B32"/>
    <w:rsid w:val="00540FFE"/>
    <w:rsid w:val="0054157C"/>
    <w:rsid w:val="005447F6"/>
    <w:rsid w:val="0055025A"/>
    <w:rsid w:val="00551E55"/>
    <w:rsid w:val="005552A7"/>
    <w:rsid w:val="00562DD0"/>
    <w:rsid w:val="00566E2D"/>
    <w:rsid w:val="005738B9"/>
    <w:rsid w:val="0058760F"/>
    <w:rsid w:val="00590B1F"/>
    <w:rsid w:val="005926D7"/>
    <w:rsid w:val="0059270A"/>
    <w:rsid w:val="00595A8C"/>
    <w:rsid w:val="00596DAD"/>
    <w:rsid w:val="005A1D5C"/>
    <w:rsid w:val="005A2AC8"/>
    <w:rsid w:val="005A30C6"/>
    <w:rsid w:val="005A4902"/>
    <w:rsid w:val="005B1908"/>
    <w:rsid w:val="005B2D81"/>
    <w:rsid w:val="005B5CA9"/>
    <w:rsid w:val="005B6BD0"/>
    <w:rsid w:val="005C047A"/>
    <w:rsid w:val="005C4ECA"/>
    <w:rsid w:val="005C6026"/>
    <w:rsid w:val="005D5048"/>
    <w:rsid w:val="005D6EF6"/>
    <w:rsid w:val="005D7A3F"/>
    <w:rsid w:val="005D7AF2"/>
    <w:rsid w:val="005E0461"/>
    <w:rsid w:val="005E1301"/>
    <w:rsid w:val="005E172F"/>
    <w:rsid w:val="005E4DEA"/>
    <w:rsid w:val="005E5585"/>
    <w:rsid w:val="005E677F"/>
    <w:rsid w:val="005F0781"/>
    <w:rsid w:val="005F1566"/>
    <w:rsid w:val="005F1ACC"/>
    <w:rsid w:val="005F5479"/>
    <w:rsid w:val="005F6DF9"/>
    <w:rsid w:val="0060236C"/>
    <w:rsid w:val="00603E12"/>
    <w:rsid w:val="00607D03"/>
    <w:rsid w:val="00614CB3"/>
    <w:rsid w:val="00615231"/>
    <w:rsid w:val="00617D9D"/>
    <w:rsid w:val="006241FA"/>
    <w:rsid w:val="00624ADD"/>
    <w:rsid w:val="00626DDE"/>
    <w:rsid w:val="00627489"/>
    <w:rsid w:val="0063524B"/>
    <w:rsid w:val="0063739E"/>
    <w:rsid w:val="0063795D"/>
    <w:rsid w:val="00642340"/>
    <w:rsid w:val="00642C4C"/>
    <w:rsid w:val="00645717"/>
    <w:rsid w:val="006610E8"/>
    <w:rsid w:val="006614E3"/>
    <w:rsid w:val="0066221B"/>
    <w:rsid w:val="0067439E"/>
    <w:rsid w:val="00674788"/>
    <w:rsid w:val="00675C0B"/>
    <w:rsid w:val="006764C2"/>
    <w:rsid w:val="00680C52"/>
    <w:rsid w:val="00686B61"/>
    <w:rsid w:val="00691B03"/>
    <w:rsid w:val="00693383"/>
    <w:rsid w:val="00696056"/>
    <w:rsid w:val="006977BC"/>
    <w:rsid w:val="006A02AC"/>
    <w:rsid w:val="006A1A4C"/>
    <w:rsid w:val="006A4FCC"/>
    <w:rsid w:val="006A5033"/>
    <w:rsid w:val="006A719B"/>
    <w:rsid w:val="006B276E"/>
    <w:rsid w:val="006B28A3"/>
    <w:rsid w:val="006B4713"/>
    <w:rsid w:val="006B4BB1"/>
    <w:rsid w:val="006B7C5F"/>
    <w:rsid w:val="006C0667"/>
    <w:rsid w:val="006C2455"/>
    <w:rsid w:val="006D1422"/>
    <w:rsid w:val="006D1568"/>
    <w:rsid w:val="006D46DD"/>
    <w:rsid w:val="006E013D"/>
    <w:rsid w:val="006E2B53"/>
    <w:rsid w:val="006E3610"/>
    <w:rsid w:val="006E4C3B"/>
    <w:rsid w:val="006E5F9A"/>
    <w:rsid w:val="006E715D"/>
    <w:rsid w:val="006F0A78"/>
    <w:rsid w:val="006F1AB4"/>
    <w:rsid w:val="006F2AA3"/>
    <w:rsid w:val="006F3364"/>
    <w:rsid w:val="006F36D8"/>
    <w:rsid w:val="006F7BFB"/>
    <w:rsid w:val="00706C8B"/>
    <w:rsid w:val="007126D0"/>
    <w:rsid w:val="007169B9"/>
    <w:rsid w:val="00721016"/>
    <w:rsid w:val="0072663F"/>
    <w:rsid w:val="007305F4"/>
    <w:rsid w:val="00736892"/>
    <w:rsid w:val="00737AEA"/>
    <w:rsid w:val="00741BAF"/>
    <w:rsid w:val="00742183"/>
    <w:rsid w:val="00746D4D"/>
    <w:rsid w:val="00747F3D"/>
    <w:rsid w:val="00750566"/>
    <w:rsid w:val="0075235C"/>
    <w:rsid w:val="007524C6"/>
    <w:rsid w:val="00752C35"/>
    <w:rsid w:val="007552D5"/>
    <w:rsid w:val="00757492"/>
    <w:rsid w:val="007610A3"/>
    <w:rsid w:val="00761A7D"/>
    <w:rsid w:val="007629D8"/>
    <w:rsid w:val="00763BF1"/>
    <w:rsid w:val="0076412B"/>
    <w:rsid w:val="007660BC"/>
    <w:rsid w:val="0077105A"/>
    <w:rsid w:val="00771C58"/>
    <w:rsid w:val="0077398D"/>
    <w:rsid w:val="0078333D"/>
    <w:rsid w:val="0078507F"/>
    <w:rsid w:val="0079184F"/>
    <w:rsid w:val="00791D45"/>
    <w:rsid w:val="007924EF"/>
    <w:rsid w:val="00792522"/>
    <w:rsid w:val="00792E89"/>
    <w:rsid w:val="0079342B"/>
    <w:rsid w:val="00794472"/>
    <w:rsid w:val="007A4B8D"/>
    <w:rsid w:val="007A5666"/>
    <w:rsid w:val="007A577C"/>
    <w:rsid w:val="007A71CC"/>
    <w:rsid w:val="007A77A7"/>
    <w:rsid w:val="007B1EC1"/>
    <w:rsid w:val="007B6F25"/>
    <w:rsid w:val="007B73A5"/>
    <w:rsid w:val="007C35AE"/>
    <w:rsid w:val="007C45C9"/>
    <w:rsid w:val="007D0066"/>
    <w:rsid w:val="007D33F2"/>
    <w:rsid w:val="007D4B98"/>
    <w:rsid w:val="007D4DA7"/>
    <w:rsid w:val="007D5DD9"/>
    <w:rsid w:val="007D65FE"/>
    <w:rsid w:val="007D7C1A"/>
    <w:rsid w:val="007E0858"/>
    <w:rsid w:val="007E151A"/>
    <w:rsid w:val="007E23B7"/>
    <w:rsid w:val="007E3026"/>
    <w:rsid w:val="007E4A4F"/>
    <w:rsid w:val="007F09DE"/>
    <w:rsid w:val="008077F7"/>
    <w:rsid w:val="00812540"/>
    <w:rsid w:val="008155BF"/>
    <w:rsid w:val="00816E5A"/>
    <w:rsid w:val="0082547A"/>
    <w:rsid w:val="00827064"/>
    <w:rsid w:val="00827D3A"/>
    <w:rsid w:val="00830A18"/>
    <w:rsid w:val="00830AA5"/>
    <w:rsid w:val="008317B0"/>
    <w:rsid w:val="008340A7"/>
    <w:rsid w:val="00836699"/>
    <w:rsid w:val="00837EB1"/>
    <w:rsid w:val="00845DE8"/>
    <w:rsid w:val="0084744A"/>
    <w:rsid w:val="00850AD9"/>
    <w:rsid w:val="00850B4A"/>
    <w:rsid w:val="0085114A"/>
    <w:rsid w:val="0085235B"/>
    <w:rsid w:val="008567A3"/>
    <w:rsid w:val="00857A21"/>
    <w:rsid w:val="00860C51"/>
    <w:rsid w:val="00863106"/>
    <w:rsid w:val="008653E0"/>
    <w:rsid w:val="0086585F"/>
    <w:rsid w:val="00865AE2"/>
    <w:rsid w:val="00866DA5"/>
    <w:rsid w:val="008671F7"/>
    <w:rsid w:val="008676D2"/>
    <w:rsid w:val="00867C34"/>
    <w:rsid w:val="008720DA"/>
    <w:rsid w:val="00873027"/>
    <w:rsid w:val="008740F4"/>
    <w:rsid w:val="00877214"/>
    <w:rsid w:val="0087731A"/>
    <w:rsid w:val="00880923"/>
    <w:rsid w:val="008829E3"/>
    <w:rsid w:val="008830AF"/>
    <w:rsid w:val="0088374A"/>
    <w:rsid w:val="00884F97"/>
    <w:rsid w:val="00887CD9"/>
    <w:rsid w:val="008928BD"/>
    <w:rsid w:val="008947DB"/>
    <w:rsid w:val="0089725A"/>
    <w:rsid w:val="008A7E26"/>
    <w:rsid w:val="008B2A07"/>
    <w:rsid w:val="008B33DF"/>
    <w:rsid w:val="008B4B24"/>
    <w:rsid w:val="008B4BEC"/>
    <w:rsid w:val="008B4E54"/>
    <w:rsid w:val="008B7C97"/>
    <w:rsid w:val="008C0D6F"/>
    <w:rsid w:val="008C1224"/>
    <w:rsid w:val="008C12AF"/>
    <w:rsid w:val="008C236F"/>
    <w:rsid w:val="008C37DE"/>
    <w:rsid w:val="008C75CD"/>
    <w:rsid w:val="008D51DD"/>
    <w:rsid w:val="008D5A04"/>
    <w:rsid w:val="008D60DE"/>
    <w:rsid w:val="008D7A24"/>
    <w:rsid w:val="008E089F"/>
    <w:rsid w:val="008E145D"/>
    <w:rsid w:val="008E1A6C"/>
    <w:rsid w:val="008E61E7"/>
    <w:rsid w:val="008E6A26"/>
    <w:rsid w:val="008E76A0"/>
    <w:rsid w:val="008F13D7"/>
    <w:rsid w:val="008F2309"/>
    <w:rsid w:val="008F3C8A"/>
    <w:rsid w:val="009040EB"/>
    <w:rsid w:val="009058F3"/>
    <w:rsid w:val="00905BED"/>
    <w:rsid w:val="0090600A"/>
    <w:rsid w:val="009062BE"/>
    <w:rsid w:val="00907401"/>
    <w:rsid w:val="0091520E"/>
    <w:rsid w:val="00920AB2"/>
    <w:rsid w:val="00920CAE"/>
    <w:rsid w:val="00923695"/>
    <w:rsid w:val="009303BE"/>
    <w:rsid w:val="009330AD"/>
    <w:rsid w:val="00937AB8"/>
    <w:rsid w:val="00941DC8"/>
    <w:rsid w:val="0094387D"/>
    <w:rsid w:val="00943D40"/>
    <w:rsid w:val="00946BD1"/>
    <w:rsid w:val="00950A6F"/>
    <w:rsid w:val="00950CB7"/>
    <w:rsid w:val="009512D8"/>
    <w:rsid w:val="00953AF3"/>
    <w:rsid w:val="00955F4E"/>
    <w:rsid w:val="00957717"/>
    <w:rsid w:val="00961FF2"/>
    <w:rsid w:val="00962BFB"/>
    <w:rsid w:val="00964B5F"/>
    <w:rsid w:val="00965296"/>
    <w:rsid w:val="00973C61"/>
    <w:rsid w:val="00974E5F"/>
    <w:rsid w:val="00985B77"/>
    <w:rsid w:val="00992785"/>
    <w:rsid w:val="00994C52"/>
    <w:rsid w:val="009952EC"/>
    <w:rsid w:val="009A0172"/>
    <w:rsid w:val="009A729E"/>
    <w:rsid w:val="009B0589"/>
    <w:rsid w:val="009B1C64"/>
    <w:rsid w:val="009B5E6A"/>
    <w:rsid w:val="009D0154"/>
    <w:rsid w:val="009D1D54"/>
    <w:rsid w:val="009D1F12"/>
    <w:rsid w:val="009D3CB3"/>
    <w:rsid w:val="009D3FD3"/>
    <w:rsid w:val="009D4A59"/>
    <w:rsid w:val="009E035F"/>
    <w:rsid w:val="009E1636"/>
    <w:rsid w:val="009E2221"/>
    <w:rsid w:val="009E4898"/>
    <w:rsid w:val="009E5301"/>
    <w:rsid w:val="009F1038"/>
    <w:rsid w:val="009F1BD2"/>
    <w:rsid w:val="009F59B8"/>
    <w:rsid w:val="009F7D8B"/>
    <w:rsid w:val="00A00A74"/>
    <w:rsid w:val="00A01682"/>
    <w:rsid w:val="00A1042D"/>
    <w:rsid w:val="00A26BD5"/>
    <w:rsid w:val="00A271E1"/>
    <w:rsid w:val="00A36691"/>
    <w:rsid w:val="00A40F29"/>
    <w:rsid w:val="00A41A46"/>
    <w:rsid w:val="00A41DDE"/>
    <w:rsid w:val="00A4751C"/>
    <w:rsid w:val="00A50B97"/>
    <w:rsid w:val="00A5152C"/>
    <w:rsid w:val="00A54623"/>
    <w:rsid w:val="00A558ED"/>
    <w:rsid w:val="00A5755B"/>
    <w:rsid w:val="00A57625"/>
    <w:rsid w:val="00A61E96"/>
    <w:rsid w:val="00A641AC"/>
    <w:rsid w:val="00A65321"/>
    <w:rsid w:val="00A730B2"/>
    <w:rsid w:val="00A74E87"/>
    <w:rsid w:val="00A75401"/>
    <w:rsid w:val="00A7577F"/>
    <w:rsid w:val="00A812BA"/>
    <w:rsid w:val="00A824C8"/>
    <w:rsid w:val="00A827F5"/>
    <w:rsid w:val="00A83285"/>
    <w:rsid w:val="00A90E13"/>
    <w:rsid w:val="00A9186E"/>
    <w:rsid w:val="00A926F1"/>
    <w:rsid w:val="00A92F75"/>
    <w:rsid w:val="00A936C1"/>
    <w:rsid w:val="00A9749A"/>
    <w:rsid w:val="00AA294F"/>
    <w:rsid w:val="00AA37AA"/>
    <w:rsid w:val="00AA4E0D"/>
    <w:rsid w:val="00AB64AA"/>
    <w:rsid w:val="00AC3CF8"/>
    <w:rsid w:val="00AC66FC"/>
    <w:rsid w:val="00AD131A"/>
    <w:rsid w:val="00AD55C6"/>
    <w:rsid w:val="00AE0725"/>
    <w:rsid w:val="00AE2D6F"/>
    <w:rsid w:val="00AE42F3"/>
    <w:rsid w:val="00AE5D6A"/>
    <w:rsid w:val="00AE75DE"/>
    <w:rsid w:val="00AF0276"/>
    <w:rsid w:val="00AF2059"/>
    <w:rsid w:val="00AF29A3"/>
    <w:rsid w:val="00AF3012"/>
    <w:rsid w:val="00AF6605"/>
    <w:rsid w:val="00B016C1"/>
    <w:rsid w:val="00B06361"/>
    <w:rsid w:val="00B20FCB"/>
    <w:rsid w:val="00B22137"/>
    <w:rsid w:val="00B221FB"/>
    <w:rsid w:val="00B22225"/>
    <w:rsid w:val="00B247DC"/>
    <w:rsid w:val="00B24E8A"/>
    <w:rsid w:val="00B26BED"/>
    <w:rsid w:val="00B34F81"/>
    <w:rsid w:val="00B36AE3"/>
    <w:rsid w:val="00B4367A"/>
    <w:rsid w:val="00B44F90"/>
    <w:rsid w:val="00B45263"/>
    <w:rsid w:val="00B477DD"/>
    <w:rsid w:val="00B51C56"/>
    <w:rsid w:val="00B529D4"/>
    <w:rsid w:val="00B54811"/>
    <w:rsid w:val="00B6245F"/>
    <w:rsid w:val="00B64166"/>
    <w:rsid w:val="00B6422D"/>
    <w:rsid w:val="00B7181F"/>
    <w:rsid w:val="00B73B1D"/>
    <w:rsid w:val="00B73FC4"/>
    <w:rsid w:val="00B755CF"/>
    <w:rsid w:val="00B7629B"/>
    <w:rsid w:val="00B80DA8"/>
    <w:rsid w:val="00B83EF9"/>
    <w:rsid w:val="00B85F03"/>
    <w:rsid w:val="00B864A6"/>
    <w:rsid w:val="00B93A59"/>
    <w:rsid w:val="00BA20F2"/>
    <w:rsid w:val="00BA56B3"/>
    <w:rsid w:val="00BB3299"/>
    <w:rsid w:val="00BC0067"/>
    <w:rsid w:val="00BC137F"/>
    <w:rsid w:val="00BC278E"/>
    <w:rsid w:val="00BC6E89"/>
    <w:rsid w:val="00BD0550"/>
    <w:rsid w:val="00BD1543"/>
    <w:rsid w:val="00BD34FB"/>
    <w:rsid w:val="00BD3F9E"/>
    <w:rsid w:val="00BD7C57"/>
    <w:rsid w:val="00BE0085"/>
    <w:rsid w:val="00BE189C"/>
    <w:rsid w:val="00BE713E"/>
    <w:rsid w:val="00BF4667"/>
    <w:rsid w:val="00C03D30"/>
    <w:rsid w:val="00C13DD9"/>
    <w:rsid w:val="00C14F46"/>
    <w:rsid w:val="00C1628C"/>
    <w:rsid w:val="00C17C3E"/>
    <w:rsid w:val="00C22D0E"/>
    <w:rsid w:val="00C23952"/>
    <w:rsid w:val="00C272B4"/>
    <w:rsid w:val="00C273A8"/>
    <w:rsid w:val="00C31C48"/>
    <w:rsid w:val="00C33EBC"/>
    <w:rsid w:val="00C34982"/>
    <w:rsid w:val="00C364AC"/>
    <w:rsid w:val="00C369BB"/>
    <w:rsid w:val="00C409B6"/>
    <w:rsid w:val="00C4124A"/>
    <w:rsid w:val="00C41557"/>
    <w:rsid w:val="00C443AA"/>
    <w:rsid w:val="00C45241"/>
    <w:rsid w:val="00C46285"/>
    <w:rsid w:val="00C463B7"/>
    <w:rsid w:val="00C46951"/>
    <w:rsid w:val="00C4755B"/>
    <w:rsid w:val="00C51CDC"/>
    <w:rsid w:val="00C54E9D"/>
    <w:rsid w:val="00C567CA"/>
    <w:rsid w:val="00C5711B"/>
    <w:rsid w:val="00C57B4C"/>
    <w:rsid w:val="00C61248"/>
    <w:rsid w:val="00C6219D"/>
    <w:rsid w:val="00C672DB"/>
    <w:rsid w:val="00C67FB6"/>
    <w:rsid w:val="00C70169"/>
    <w:rsid w:val="00C7068D"/>
    <w:rsid w:val="00C722E1"/>
    <w:rsid w:val="00C81B54"/>
    <w:rsid w:val="00C82737"/>
    <w:rsid w:val="00C91D70"/>
    <w:rsid w:val="00C92EFC"/>
    <w:rsid w:val="00C93216"/>
    <w:rsid w:val="00C938F1"/>
    <w:rsid w:val="00C96FD2"/>
    <w:rsid w:val="00CA1016"/>
    <w:rsid w:val="00CA36F6"/>
    <w:rsid w:val="00CA5D67"/>
    <w:rsid w:val="00CA6468"/>
    <w:rsid w:val="00CB426F"/>
    <w:rsid w:val="00CC2B41"/>
    <w:rsid w:val="00CC4C7D"/>
    <w:rsid w:val="00CC50D0"/>
    <w:rsid w:val="00CC752A"/>
    <w:rsid w:val="00CC766A"/>
    <w:rsid w:val="00CC792D"/>
    <w:rsid w:val="00CD1AF3"/>
    <w:rsid w:val="00CD33BC"/>
    <w:rsid w:val="00CD6015"/>
    <w:rsid w:val="00CD68E8"/>
    <w:rsid w:val="00CE40FC"/>
    <w:rsid w:val="00CE6677"/>
    <w:rsid w:val="00CE710E"/>
    <w:rsid w:val="00CE71B4"/>
    <w:rsid w:val="00CF3A03"/>
    <w:rsid w:val="00CF57A4"/>
    <w:rsid w:val="00CF7D0F"/>
    <w:rsid w:val="00D0324B"/>
    <w:rsid w:val="00D054D7"/>
    <w:rsid w:val="00D130E1"/>
    <w:rsid w:val="00D21539"/>
    <w:rsid w:val="00D31A0D"/>
    <w:rsid w:val="00D32856"/>
    <w:rsid w:val="00D34D87"/>
    <w:rsid w:val="00D359EE"/>
    <w:rsid w:val="00D42607"/>
    <w:rsid w:val="00D42F5C"/>
    <w:rsid w:val="00D44357"/>
    <w:rsid w:val="00D44B44"/>
    <w:rsid w:val="00D45B47"/>
    <w:rsid w:val="00D516B0"/>
    <w:rsid w:val="00D52254"/>
    <w:rsid w:val="00D57210"/>
    <w:rsid w:val="00D5728D"/>
    <w:rsid w:val="00D57C87"/>
    <w:rsid w:val="00D6311E"/>
    <w:rsid w:val="00D63D27"/>
    <w:rsid w:val="00D6715E"/>
    <w:rsid w:val="00D678B5"/>
    <w:rsid w:val="00D702CD"/>
    <w:rsid w:val="00D7359B"/>
    <w:rsid w:val="00D7376C"/>
    <w:rsid w:val="00D73A7F"/>
    <w:rsid w:val="00D74F1F"/>
    <w:rsid w:val="00D7596A"/>
    <w:rsid w:val="00D76D1F"/>
    <w:rsid w:val="00D83617"/>
    <w:rsid w:val="00D836F6"/>
    <w:rsid w:val="00D83D1F"/>
    <w:rsid w:val="00D86296"/>
    <w:rsid w:val="00D87046"/>
    <w:rsid w:val="00D87117"/>
    <w:rsid w:val="00D90ED9"/>
    <w:rsid w:val="00D92EC6"/>
    <w:rsid w:val="00D93F0C"/>
    <w:rsid w:val="00D944B3"/>
    <w:rsid w:val="00DA0A95"/>
    <w:rsid w:val="00DA1978"/>
    <w:rsid w:val="00DA6AE0"/>
    <w:rsid w:val="00DB1B17"/>
    <w:rsid w:val="00DB44C0"/>
    <w:rsid w:val="00DB4A72"/>
    <w:rsid w:val="00DB6766"/>
    <w:rsid w:val="00DB779A"/>
    <w:rsid w:val="00DC29A0"/>
    <w:rsid w:val="00DC4DC3"/>
    <w:rsid w:val="00DC6EDA"/>
    <w:rsid w:val="00DC7793"/>
    <w:rsid w:val="00DC7C24"/>
    <w:rsid w:val="00DC7DFE"/>
    <w:rsid w:val="00DD0C47"/>
    <w:rsid w:val="00DD32B1"/>
    <w:rsid w:val="00DD6CDB"/>
    <w:rsid w:val="00DE3C00"/>
    <w:rsid w:val="00DE4C78"/>
    <w:rsid w:val="00DE77F9"/>
    <w:rsid w:val="00DF1660"/>
    <w:rsid w:val="00DF17EC"/>
    <w:rsid w:val="00DF2D61"/>
    <w:rsid w:val="00DF3E19"/>
    <w:rsid w:val="00DF76BD"/>
    <w:rsid w:val="00DF7F10"/>
    <w:rsid w:val="00E0069A"/>
    <w:rsid w:val="00E02889"/>
    <w:rsid w:val="00E14329"/>
    <w:rsid w:val="00E165F4"/>
    <w:rsid w:val="00E1764A"/>
    <w:rsid w:val="00E24F18"/>
    <w:rsid w:val="00E2631E"/>
    <w:rsid w:val="00E3013F"/>
    <w:rsid w:val="00E30295"/>
    <w:rsid w:val="00E336A0"/>
    <w:rsid w:val="00E336BC"/>
    <w:rsid w:val="00E3410F"/>
    <w:rsid w:val="00E370A3"/>
    <w:rsid w:val="00E40D6A"/>
    <w:rsid w:val="00E415A0"/>
    <w:rsid w:val="00E45EB5"/>
    <w:rsid w:val="00E50A3C"/>
    <w:rsid w:val="00E51C30"/>
    <w:rsid w:val="00E62CAE"/>
    <w:rsid w:val="00E6303D"/>
    <w:rsid w:val="00E6334D"/>
    <w:rsid w:val="00E64A53"/>
    <w:rsid w:val="00E662CD"/>
    <w:rsid w:val="00E73B74"/>
    <w:rsid w:val="00E756F8"/>
    <w:rsid w:val="00E772CA"/>
    <w:rsid w:val="00E804D6"/>
    <w:rsid w:val="00E808C7"/>
    <w:rsid w:val="00E8434D"/>
    <w:rsid w:val="00E861C7"/>
    <w:rsid w:val="00E86B13"/>
    <w:rsid w:val="00E92652"/>
    <w:rsid w:val="00E93799"/>
    <w:rsid w:val="00E95A2C"/>
    <w:rsid w:val="00EA1181"/>
    <w:rsid w:val="00EA639A"/>
    <w:rsid w:val="00EA75FA"/>
    <w:rsid w:val="00EB1770"/>
    <w:rsid w:val="00EB1F53"/>
    <w:rsid w:val="00EB3437"/>
    <w:rsid w:val="00EB37CF"/>
    <w:rsid w:val="00EB40F8"/>
    <w:rsid w:val="00EB4D1F"/>
    <w:rsid w:val="00EC21A0"/>
    <w:rsid w:val="00ED00A0"/>
    <w:rsid w:val="00ED21CF"/>
    <w:rsid w:val="00ED2DCB"/>
    <w:rsid w:val="00ED797D"/>
    <w:rsid w:val="00EE5860"/>
    <w:rsid w:val="00EE668C"/>
    <w:rsid w:val="00EF32DB"/>
    <w:rsid w:val="00EF3B65"/>
    <w:rsid w:val="00EF3B67"/>
    <w:rsid w:val="00EF58B4"/>
    <w:rsid w:val="00EF6F83"/>
    <w:rsid w:val="00F011E2"/>
    <w:rsid w:val="00F0642E"/>
    <w:rsid w:val="00F0793B"/>
    <w:rsid w:val="00F107E3"/>
    <w:rsid w:val="00F1168A"/>
    <w:rsid w:val="00F117AC"/>
    <w:rsid w:val="00F1223B"/>
    <w:rsid w:val="00F12522"/>
    <w:rsid w:val="00F12C82"/>
    <w:rsid w:val="00F1733F"/>
    <w:rsid w:val="00F20669"/>
    <w:rsid w:val="00F244B6"/>
    <w:rsid w:val="00F30796"/>
    <w:rsid w:val="00F31B78"/>
    <w:rsid w:val="00F33E28"/>
    <w:rsid w:val="00F36305"/>
    <w:rsid w:val="00F45D45"/>
    <w:rsid w:val="00F50224"/>
    <w:rsid w:val="00F54B09"/>
    <w:rsid w:val="00F55477"/>
    <w:rsid w:val="00F64743"/>
    <w:rsid w:val="00F677B2"/>
    <w:rsid w:val="00F70C5B"/>
    <w:rsid w:val="00F71318"/>
    <w:rsid w:val="00F7334B"/>
    <w:rsid w:val="00F73CBF"/>
    <w:rsid w:val="00F77291"/>
    <w:rsid w:val="00F80265"/>
    <w:rsid w:val="00F81152"/>
    <w:rsid w:val="00F83D8B"/>
    <w:rsid w:val="00F8416E"/>
    <w:rsid w:val="00F8430F"/>
    <w:rsid w:val="00F84D4A"/>
    <w:rsid w:val="00F85757"/>
    <w:rsid w:val="00F8588E"/>
    <w:rsid w:val="00F8609F"/>
    <w:rsid w:val="00F86553"/>
    <w:rsid w:val="00F86FC0"/>
    <w:rsid w:val="00F96628"/>
    <w:rsid w:val="00F97DAA"/>
    <w:rsid w:val="00FA6F9F"/>
    <w:rsid w:val="00FA7485"/>
    <w:rsid w:val="00FB2A2D"/>
    <w:rsid w:val="00FB3F90"/>
    <w:rsid w:val="00FB5331"/>
    <w:rsid w:val="00FB5CE0"/>
    <w:rsid w:val="00FB7F94"/>
    <w:rsid w:val="00FC0A89"/>
    <w:rsid w:val="00FC1D08"/>
    <w:rsid w:val="00FC5F57"/>
    <w:rsid w:val="00FE0873"/>
    <w:rsid w:val="00FE1D7B"/>
    <w:rsid w:val="00FE55FB"/>
    <w:rsid w:val="00FE5D0F"/>
    <w:rsid w:val="00FE6593"/>
    <w:rsid w:val="00FF3FCB"/>
    <w:rsid w:val="00FF7CB8"/>
    <w:rsid w:val="0239C0ED"/>
    <w:rsid w:val="03CB0112"/>
    <w:rsid w:val="03CC42F7"/>
    <w:rsid w:val="05F89C80"/>
    <w:rsid w:val="06545528"/>
    <w:rsid w:val="0B0DD115"/>
    <w:rsid w:val="0B4CA7B3"/>
    <w:rsid w:val="0B7B744B"/>
    <w:rsid w:val="0C6975FD"/>
    <w:rsid w:val="0CB671AB"/>
    <w:rsid w:val="0D47E65E"/>
    <w:rsid w:val="0D71E358"/>
    <w:rsid w:val="0FD23E03"/>
    <w:rsid w:val="1077C465"/>
    <w:rsid w:val="10FA5D3F"/>
    <w:rsid w:val="1247A62B"/>
    <w:rsid w:val="14C6DBD1"/>
    <w:rsid w:val="15621D95"/>
    <w:rsid w:val="158D2F95"/>
    <w:rsid w:val="15C76C49"/>
    <w:rsid w:val="16DE68ED"/>
    <w:rsid w:val="16DFB844"/>
    <w:rsid w:val="19C0D7C9"/>
    <w:rsid w:val="1A1D144F"/>
    <w:rsid w:val="1A3C8B80"/>
    <w:rsid w:val="1BD76EEA"/>
    <w:rsid w:val="1CDFF9B4"/>
    <w:rsid w:val="1E0AAB8E"/>
    <w:rsid w:val="1E217314"/>
    <w:rsid w:val="1E695076"/>
    <w:rsid w:val="1E9F8FDE"/>
    <w:rsid w:val="1F2BC509"/>
    <w:rsid w:val="1F713C0C"/>
    <w:rsid w:val="1FF6985B"/>
    <w:rsid w:val="1FFB98C6"/>
    <w:rsid w:val="2130060B"/>
    <w:rsid w:val="2142D4FC"/>
    <w:rsid w:val="214DA1B9"/>
    <w:rsid w:val="227BB7AF"/>
    <w:rsid w:val="22A47E30"/>
    <w:rsid w:val="24178810"/>
    <w:rsid w:val="2427E23D"/>
    <w:rsid w:val="250A888A"/>
    <w:rsid w:val="258144BF"/>
    <w:rsid w:val="263E7129"/>
    <w:rsid w:val="26B547DA"/>
    <w:rsid w:val="27BFA32E"/>
    <w:rsid w:val="27F4E1E7"/>
    <w:rsid w:val="29443719"/>
    <w:rsid w:val="29DEE919"/>
    <w:rsid w:val="2A2E209F"/>
    <w:rsid w:val="2AC81B5F"/>
    <w:rsid w:val="2B7AB97A"/>
    <w:rsid w:val="2BB2B48A"/>
    <w:rsid w:val="2BE15249"/>
    <w:rsid w:val="2BF9309F"/>
    <w:rsid w:val="2C931451"/>
    <w:rsid w:val="2C956879"/>
    <w:rsid w:val="2CA3E7C7"/>
    <w:rsid w:val="2D1689DB"/>
    <w:rsid w:val="2D79B345"/>
    <w:rsid w:val="2DD0B814"/>
    <w:rsid w:val="2E150B5B"/>
    <w:rsid w:val="2E3FB828"/>
    <w:rsid w:val="2EF9AFF5"/>
    <w:rsid w:val="2F571EB1"/>
    <w:rsid w:val="30241DE6"/>
    <w:rsid w:val="30C67802"/>
    <w:rsid w:val="31947769"/>
    <w:rsid w:val="31CFE335"/>
    <w:rsid w:val="3258CD24"/>
    <w:rsid w:val="3354242B"/>
    <w:rsid w:val="337900A1"/>
    <w:rsid w:val="33EC6272"/>
    <w:rsid w:val="3633CF65"/>
    <w:rsid w:val="373E8D00"/>
    <w:rsid w:val="37BAB055"/>
    <w:rsid w:val="37EBDA9D"/>
    <w:rsid w:val="3AA7A708"/>
    <w:rsid w:val="3B5838A2"/>
    <w:rsid w:val="3C0A91C4"/>
    <w:rsid w:val="3E8F42BE"/>
    <w:rsid w:val="3EFB6BE2"/>
    <w:rsid w:val="3FCB35D5"/>
    <w:rsid w:val="4188E774"/>
    <w:rsid w:val="41C33E2B"/>
    <w:rsid w:val="42AB3BD3"/>
    <w:rsid w:val="42F8E404"/>
    <w:rsid w:val="43DDB2B3"/>
    <w:rsid w:val="44C23FC6"/>
    <w:rsid w:val="450A74AB"/>
    <w:rsid w:val="464C30E4"/>
    <w:rsid w:val="4738F009"/>
    <w:rsid w:val="477030B2"/>
    <w:rsid w:val="4790BE14"/>
    <w:rsid w:val="49567FD7"/>
    <w:rsid w:val="49B34AA5"/>
    <w:rsid w:val="4A3AD222"/>
    <w:rsid w:val="4A986226"/>
    <w:rsid w:val="4C0155FA"/>
    <w:rsid w:val="4C691CCD"/>
    <w:rsid w:val="4F879532"/>
    <w:rsid w:val="4FEC3413"/>
    <w:rsid w:val="51B19489"/>
    <w:rsid w:val="5247E04E"/>
    <w:rsid w:val="53FD3A1C"/>
    <w:rsid w:val="55E81394"/>
    <w:rsid w:val="56096A04"/>
    <w:rsid w:val="565FC1E1"/>
    <w:rsid w:val="582C5A0E"/>
    <w:rsid w:val="58CB6E4B"/>
    <w:rsid w:val="592CF378"/>
    <w:rsid w:val="59DB512A"/>
    <w:rsid w:val="59FD89F3"/>
    <w:rsid w:val="5AFE8D22"/>
    <w:rsid w:val="5D046CFD"/>
    <w:rsid w:val="5E7C87B0"/>
    <w:rsid w:val="60962C0E"/>
    <w:rsid w:val="613628C0"/>
    <w:rsid w:val="61CB9388"/>
    <w:rsid w:val="62138D8C"/>
    <w:rsid w:val="627F6A67"/>
    <w:rsid w:val="63649841"/>
    <w:rsid w:val="63C5B5F3"/>
    <w:rsid w:val="64C53CE5"/>
    <w:rsid w:val="65B80212"/>
    <w:rsid w:val="66C21B94"/>
    <w:rsid w:val="67B0B867"/>
    <w:rsid w:val="68B461BA"/>
    <w:rsid w:val="68E430B7"/>
    <w:rsid w:val="6979808B"/>
    <w:rsid w:val="6A2C393E"/>
    <w:rsid w:val="6A30CA21"/>
    <w:rsid w:val="6A749220"/>
    <w:rsid w:val="6A77C2DE"/>
    <w:rsid w:val="6ADBEB18"/>
    <w:rsid w:val="6B0AC6D8"/>
    <w:rsid w:val="6B49ECBE"/>
    <w:rsid w:val="6C2AB13F"/>
    <w:rsid w:val="6E8F9DCE"/>
    <w:rsid w:val="702B6E2F"/>
    <w:rsid w:val="710CE545"/>
    <w:rsid w:val="717CCA96"/>
    <w:rsid w:val="71956662"/>
    <w:rsid w:val="71E03256"/>
    <w:rsid w:val="7229DEB6"/>
    <w:rsid w:val="72F528F4"/>
    <w:rsid w:val="73630EF1"/>
    <w:rsid w:val="7412E033"/>
    <w:rsid w:val="74FEDF52"/>
    <w:rsid w:val="75394426"/>
    <w:rsid w:val="76764A70"/>
    <w:rsid w:val="769AAFB3"/>
    <w:rsid w:val="7780B119"/>
    <w:rsid w:val="780A9452"/>
    <w:rsid w:val="78607BE7"/>
    <w:rsid w:val="78D9E775"/>
    <w:rsid w:val="79DA80DF"/>
    <w:rsid w:val="7A2DC58E"/>
    <w:rsid w:val="7A3AE3E7"/>
    <w:rsid w:val="7B218881"/>
    <w:rsid w:val="7B3AB0DE"/>
    <w:rsid w:val="7B6E20D6"/>
    <w:rsid w:val="7BF0A6F4"/>
    <w:rsid w:val="7C0AAB67"/>
    <w:rsid w:val="7D09F137"/>
    <w:rsid w:val="7D1AC4AD"/>
    <w:rsid w:val="7D4E1A5F"/>
    <w:rsid w:val="7DFC38E7"/>
    <w:rsid w:val="7E33244C"/>
    <w:rsid w:val="7E7EC0C2"/>
  </w:rsids>
  <w:docVars>
    <w:docVar w:name="__Grammarly_42___1" w:val="H4sIAAAAAAAEAKtWcslP9kxRslIyNDYyMzI0MjawMDIxNze0NDVU0lEKTi0uzszPAykwrQUAXQxsA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1F207B"/>
  <w15:docId w15:val="{B0EBD468-3833-491F-B81C-3E71C3C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63F"/>
  </w:style>
  <w:style w:type="paragraph" w:styleId="Heading1">
    <w:name w:val="heading 1"/>
    <w:basedOn w:val="Normal"/>
    <w:link w:val="Heading1Char"/>
    <w:uiPriority w:val="9"/>
    <w:qFormat/>
    <w:rsid w:val="000835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3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01"/>
    <w:rPr>
      <w:rFonts w:ascii="Tahoma" w:hAnsi="Tahoma" w:cs="Tahoma"/>
      <w:sz w:val="16"/>
      <w:szCs w:val="16"/>
    </w:rPr>
  </w:style>
  <w:style w:type="character" w:styleId="CommentReference">
    <w:name w:val="annotation reference"/>
    <w:basedOn w:val="DefaultParagraphFont"/>
    <w:uiPriority w:val="99"/>
    <w:unhideWhenUsed/>
    <w:rsid w:val="005E1301"/>
    <w:rPr>
      <w:sz w:val="16"/>
      <w:szCs w:val="16"/>
    </w:rPr>
  </w:style>
  <w:style w:type="paragraph" w:styleId="CommentText">
    <w:name w:val="annotation text"/>
    <w:basedOn w:val="Normal"/>
    <w:link w:val="CommentTextChar"/>
    <w:uiPriority w:val="99"/>
    <w:unhideWhenUsed/>
    <w:rsid w:val="005E1301"/>
    <w:pPr>
      <w:spacing w:line="240" w:lineRule="auto"/>
    </w:pPr>
    <w:rPr>
      <w:sz w:val="20"/>
      <w:szCs w:val="20"/>
    </w:rPr>
  </w:style>
  <w:style w:type="character" w:customStyle="1" w:styleId="CommentTextChar">
    <w:name w:val="Comment Text Char"/>
    <w:basedOn w:val="DefaultParagraphFont"/>
    <w:link w:val="CommentText"/>
    <w:uiPriority w:val="99"/>
    <w:rsid w:val="005E1301"/>
    <w:rPr>
      <w:sz w:val="20"/>
      <w:szCs w:val="20"/>
    </w:rPr>
  </w:style>
  <w:style w:type="paragraph" w:styleId="CommentSubject">
    <w:name w:val="annotation subject"/>
    <w:basedOn w:val="CommentText"/>
    <w:next w:val="CommentText"/>
    <w:link w:val="CommentSubjectChar"/>
    <w:uiPriority w:val="99"/>
    <w:semiHidden/>
    <w:unhideWhenUsed/>
    <w:rsid w:val="005E1301"/>
    <w:rPr>
      <w:b/>
      <w:bCs/>
    </w:rPr>
  </w:style>
  <w:style w:type="character" w:customStyle="1" w:styleId="CommentSubjectChar">
    <w:name w:val="Comment Subject Char"/>
    <w:basedOn w:val="CommentTextChar"/>
    <w:link w:val="CommentSubject"/>
    <w:uiPriority w:val="99"/>
    <w:semiHidden/>
    <w:rsid w:val="005E1301"/>
    <w:rPr>
      <w:b/>
      <w:bCs/>
      <w:sz w:val="20"/>
      <w:szCs w:val="20"/>
    </w:rPr>
  </w:style>
  <w:style w:type="paragraph" w:styleId="NoSpacing">
    <w:name w:val="No Spacing"/>
    <w:link w:val="NoSpacingChar"/>
    <w:uiPriority w:val="1"/>
    <w:qFormat/>
    <w:rsid w:val="00A9186E"/>
    <w:pPr>
      <w:spacing w:after="0" w:line="240" w:lineRule="auto"/>
    </w:pPr>
  </w:style>
  <w:style w:type="paragraph" w:styleId="Header">
    <w:name w:val="header"/>
    <w:basedOn w:val="Normal"/>
    <w:link w:val="HeaderChar"/>
    <w:uiPriority w:val="99"/>
    <w:unhideWhenUsed/>
    <w:rsid w:val="00A5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23"/>
  </w:style>
  <w:style w:type="paragraph" w:styleId="Footer">
    <w:name w:val="footer"/>
    <w:basedOn w:val="Normal"/>
    <w:link w:val="FooterChar"/>
    <w:uiPriority w:val="99"/>
    <w:unhideWhenUsed/>
    <w:rsid w:val="00A5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23"/>
  </w:style>
  <w:style w:type="character" w:customStyle="1" w:styleId="apple-converted-space">
    <w:name w:val="apple-converted-space"/>
    <w:basedOn w:val="DefaultParagraphFont"/>
    <w:rsid w:val="009B5E6A"/>
  </w:style>
  <w:style w:type="paragraph" w:styleId="Revision">
    <w:name w:val="Revision"/>
    <w:hidden/>
    <w:uiPriority w:val="99"/>
    <w:semiHidden/>
    <w:rsid w:val="00A65321"/>
    <w:pPr>
      <w:spacing w:after="0" w:line="240" w:lineRule="auto"/>
    </w:pPr>
  </w:style>
  <w:style w:type="character" w:styleId="Hyperlink">
    <w:name w:val="Hyperlink"/>
    <w:basedOn w:val="DefaultParagraphFont"/>
    <w:uiPriority w:val="99"/>
    <w:unhideWhenUsed/>
    <w:rsid w:val="000D5AC9"/>
    <w:rPr>
      <w:color w:val="0000FF"/>
      <w:u w:val="single"/>
    </w:rPr>
  </w:style>
  <w:style w:type="character" w:styleId="EndnoteReference">
    <w:name w:val="endnote reference"/>
    <w:basedOn w:val="DefaultParagraphFont"/>
    <w:semiHidden/>
    <w:unhideWhenUsed/>
    <w:rsid w:val="000D5AC9"/>
    <w:rPr>
      <w:vertAlign w:val="superscript"/>
    </w:rPr>
  </w:style>
  <w:style w:type="character" w:styleId="Strong">
    <w:name w:val="Strong"/>
    <w:basedOn w:val="DefaultParagraphFont"/>
    <w:uiPriority w:val="22"/>
    <w:qFormat/>
    <w:rsid w:val="00182E36"/>
    <w:rPr>
      <w:b/>
      <w:bCs/>
    </w:rPr>
  </w:style>
  <w:style w:type="character" w:styleId="UnresolvedMention">
    <w:name w:val="Unresolved Mention"/>
    <w:basedOn w:val="DefaultParagraphFont"/>
    <w:uiPriority w:val="99"/>
    <w:semiHidden/>
    <w:unhideWhenUsed/>
    <w:rsid w:val="00D45B47"/>
    <w:rPr>
      <w:color w:val="605E5C"/>
      <w:shd w:val="clear" w:color="auto" w:fill="E1DFDD"/>
    </w:rPr>
  </w:style>
  <w:style w:type="character" w:styleId="FollowedHyperlink">
    <w:name w:val="FollowedHyperlink"/>
    <w:basedOn w:val="DefaultParagraphFont"/>
    <w:uiPriority w:val="99"/>
    <w:semiHidden/>
    <w:unhideWhenUsed/>
    <w:rsid w:val="008567A3"/>
    <w:rPr>
      <w:color w:val="800080" w:themeColor="followedHyperlink"/>
      <w:u w:val="single"/>
    </w:rPr>
  </w:style>
  <w:style w:type="table" w:styleId="TableGrid">
    <w:name w:val="Table Grid"/>
    <w:basedOn w:val="TableNormal"/>
    <w:uiPriority w:val="39"/>
    <w:rsid w:val="00B529D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0F2"/>
    <w:pPr>
      <w:ind w:left="720"/>
      <w:contextualSpacing/>
    </w:pPr>
  </w:style>
  <w:style w:type="character" w:customStyle="1" w:styleId="Heading1Char">
    <w:name w:val="Heading 1 Char"/>
    <w:basedOn w:val="DefaultParagraphFont"/>
    <w:link w:val="Heading1"/>
    <w:uiPriority w:val="9"/>
    <w:rsid w:val="000835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3537"/>
    <w:rPr>
      <w:rFonts w:ascii="Times New Roman" w:eastAsia="Times New Roman" w:hAnsi="Times New Roman" w:cs="Times New Roman"/>
      <w:b/>
      <w:bCs/>
      <w:sz w:val="36"/>
      <w:szCs w:val="36"/>
    </w:rPr>
  </w:style>
  <w:style w:type="character" w:customStyle="1" w:styleId="NoSpacingChar">
    <w:name w:val="No Spacing Char"/>
    <w:basedOn w:val="DefaultParagraphFont"/>
    <w:link w:val="NoSpacing"/>
    <w:uiPriority w:val="1"/>
    <w:rsid w:val="00083537"/>
  </w:style>
  <w:style w:type="table" w:customStyle="1" w:styleId="TableGrid40">
    <w:name w:val="Table Grid40"/>
    <w:basedOn w:val="TableNormal"/>
    <w:next w:val="TableGrid"/>
    <w:uiPriority w:val="39"/>
    <w:rsid w:val="00083537"/>
    <w:pPr>
      <w:spacing w:after="0" w:line="240" w:lineRule="auto"/>
    </w:pPr>
    <w:rPr>
      <w:rFonts w:ascii="Times" w:eastAsia="Times" w:hAnsi="Times" w:cs="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12pt">
    <w:name w:val="Helvetica 12 pt"/>
    <w:basedOn w:val="Normal"/>
    <w:rsid w:val="00083537"/>
    <w:pPr>
      <w:spacing w:after="0" w:line="240" w:lineRule="auto"/>
    </w:pPr>
    <w:rPr>
      <w:rFonts w:ascii="New York" w:eastAsia="Times New Roman" w:hAnsi="New York" w:cs="Times New Roman"/>
      <w:sz w:val="24"/>
      <w:szCs w:val="20"/>
    </w:rPr>
  </w:style>
  <w:style w:type="character" w:customStyle="1" w:styleId="contentpasted0">
    <w:name w:val="contentpasted0"/>
    <w:basedOn w:val="DefaultParagraphFont"/>
    <w:rsid w:val="00B755CF"/>
  </w:style>
  <w:style w:type="paragraph" w:styleId="FootnoteText">
    <w:name w:val="footnote text"/>
    <w:basedOn w:val="Normal"/>
    <w:link w:val="FootnoteTextChar"/>
    <w:uiPriority w:val="99"/>
    <w:semiHidden/>
    <w:unhideWhenUsed/>
    <w:rsid w:val="00F85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757"/>
    <w:rPr>
      <w:sz w:val="20"/>
      <w:szCs w:val="20"/>
    </w:rPr>
  </w:style>
  <w:style w:type="character" w:styleId="FootnoteReference">
    <w:name w:val="footnote reference"/>
    <w:basedOn w:val="DefaultParagraphFont"/>
    <w:uiPriority w:val="99"/>
    <w:semiHidden/>
    <w:unhideWhenUsed/>
    <w:rsid w:val="00F85757"/>
    <w:rPr>
      <w:vertAlign w:val="superscript"/>
    </w:rPr>
  </w:style>
  <w:style w:type="character" w:styleId="Emphasis">
    <w:name w:val="Emphasis"/>
    <w:basedOn w:val="DefaultParagraphFont"/>
    <w:uiPriority w:val="20"/>
    <w:qFormat/>
    <w:rsid w:val="00DF76BD"/>
    <w:rPr>
      <w:i/>
      <w:iCs/>
    </w:rPr>
  </w:style>
  <w:style w:type="paragraph" w:customStyle="1" w:styleId="CM22">
    <w:name w:val="CM22"/>
    <w:basedOn w:val="Normal"/>
    <w:next w:val="Normal"/>
    <w:uiPriority w:val="99"/>
    <w:rsid w:val="00FB2A2D"/>
    <w:pPr>
      <w:widowControl w:val="0"/>
      <w:autoSpaceDE w:val="0"/>
      <w:autoSpaceDN w:val="0"/>
      <w:adjustRightInd w:val="0"/>
      <w:spacing w:after="258"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heinonline.org/HOL/Page?public=false&amp;handle=hein.statute/sal112&amp;men_hide=false&amp;men_tab=citnav&amp;collection=statute&amp;page=34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ofForm xmlns="9051457c-ceb4-4284-bbcd-a3791e536788"/>
    <_ip_UnifiedCompliancePolicyProperties xmlns="http://schemas.microsoft.com/sharepoint/v3" xsi:nil="true"/>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Props1.xml><?xml version="1.0" encoding="utf-8"?>
<ds:datastoreItem xmlns:ds="http://schemas.openxmlformats.org/officeDocument/2006/customXml" ds:itemID="{3244A243-40F5-4F42-BECE-1A04ADAF0868}">
  <ds:schemaRefs>
    <ds:schemaRef ds:uri="http://schemas.microsoft.com/sharepoint/v3/contenttype/forms"/>
  </ds:schemaRefs>
</ds:datastoreItem>
</file>

<file path=customXml/itemProps2.xml><?xml version="1.0" encoding="utf-8"?>
<ds:datastoreItem xmlns:ds="http://schemas.openxmlformats.org/officeDocument/2006/customXml" ds:itemID="{D7CF15B6-9567-0348-8199-8E69EED6E5CF}">
  <ds:schemaRefs>
    <ds:schemaRef ds:uri="http://schemas.openxmlformats.org/officeDocument/2006/bibliography"/>
  </ds:schemaRefs>
</ds:datastoreItem>
</file>

<file path=customXml/itemProps3.xml><?xml version="1.0" encoding="utf-8"?>
<ds:datastoreItem xmlns:ds="http://schemas.openxmlformats.org/officeDocument/2006/customXml" ds:itemID="{C2CC5161-2EB2-46FD-B735-B5BDD66F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30888-D407-4001-B79E-53BD2EEA54B1}">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4879</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Mcbride, Megan K</cp:lastModifiedBy>
  <cp:revision>2</cp:revision>
  <dcterms:created xsi:type="dcterms:W3CDTF">2024-04-04T15:11:00Z</dcterms:created>
  <dcterms:modified xsi:type="dcterms:W3CDTF">2024-04-04T15:11:00Z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b825b79698ebe89e25eaa706dd01b1ccd75dcc9720783f84fc587efcd5e4c716</vt:lpwstr>
  </property>
  <property fmtid="{D5CDD505-2E9C-101B-9397-08002B2CF9AE}" pid="4" name="MediaServiceImageTags">
    <vt:lpwstr/>
  </property>
</Properties>
</file>