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70F45098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5"/>
        <w:gridCol w:w="2392"/>
      </w:tblGrid>
      <w:tr w14:paraId="2E708E58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67C4B9A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0113EF6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4D3F5D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P="00CF7807" w14:paraId="028A43F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Information Collection Request for renewal in compliance with Paperwork Reduction Act, describes requirements and guidelines for Air Cargo Screening populations </w:t>
            </w:r>
          </w:p>
        </w:tc>
        <w:tc>
          <w:tcPr>
            <w:tcW w:w="2430" w:type="dxa"/>
          </w:tcPr>
          <w:p w:rsidR="00883E66" w:rsidP="00CF7807" w14:paraId="0D5F506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1652-0040</w:t>
            </w:r>
          </w:p>
          <w:p w:rsidR="00883E66" w:rsidRPr="0025366D" w:rsidP="00A2221B" w14:paraId="1C9C2CD4" w14:textId="6F8C80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 0</w:t>
            </w:r>
            <w:r w:rsidR="001F3F5C">
              <w:rPr>
                <w:rFonts w:ascii="Arial" w:hAnsi="Arial" w:cs="Arial"/>
              </w:rPr>
              <w:t>4</w:t>
            </w:r>
            <w:r w:rsidRPr="0085255B">
              <w:rPr>
                <w:rFonts w:ascii="Arial" w:hAnsi="Arial" w:cs="Arial"/>
              </w:rPr>
              <w:t>/3</w:t>
            </w:r>
            <w:r w:rsidR="001F3F5C">
              <w:rPr>
                <w:rFonts w:ascii="Arial" w:hAnsi="Arial" w:cs="Arial"/>
              </w:rPr>
              <w:t>0</w:t>
            </w:r>
            <w:r w:rsidRPr="0085255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="001F3F5C">
              <w:rPr>
                <w:rFonts w:ascii="Arial" w:hAnsi="Arial" w:cs="Arial"/>
              </w:rPr>
              <w:t>24</w:t>
            </w:r>
          </w:p>
        </w:tc>
      </w:tr>
    </w:tbl>
    <w:p w:rsidR="00883E66" w:rsidP="007A543D" w14:paraId="2F118AD4" w14:textId="77777777"/>
    <w:p w:rsidR="00883E66" w:rsidP="007A543D" w14:paraId="4F07BE1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E78806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71408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647F4B" w14:paraId="568459DE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14:paraId="1C0E07E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FE1BDD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3E6411" w14:paraId="723CA836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>
              <w:rPr>
                <w:rFonts w:ascii="Arial" w:hAnsi="Arial" w:cs="Arial"/>
              </w:rPr>
              <w:t xml:space="preserve">an </w:t>
            </w:r>
            <w:r w:rsidRPr="00890103" w:rsid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3E6411">
              <w:rPr>
                <w:rFonts w:ascii="Arial" w:hAnsi="Arial" w:cs="Arial"/>
              </w:rPr>
              <w:t xml:space="preserve">amendments 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614DFA0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152963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3E6411" w14:paraId="38599FA3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Pr="00890103" w:rsidR="00890103">
              <w:rPr>
                <w:rFonts w:ascii="Arial" w:hAnsi="Arial" w:cs="Arial"/>
              </w:rPr>
              <w:t>; § 1546.10</w:t>
            </w:r>
            <w:r w:rsidR="003E6411">
              <w:rPr>
                <w:rFonts w:ascii="Arial" w:hAnsi="Arial" w:cs="Arial"/>
              </w:rPr>
              <w:t>5</w:t>
            </w:r>
            <w:r w:rsidRPr="00890103" w:rsidR="00890103">
              <w:rPr>
                <w:rFonts w:ascii="Arial" w:hAnsi="Arial" w:cs="Arial"/>
              </w:rPr>
              <w:t>; § 1548.</w:t>
            </w:r>
            <w:r w:rsidR="003E6411">
              <w:rPr>
                <w:rFonts w:ascii="Arial" w:hAnsi="Arial" w:cs="Arial"/>
              </w:rPr>
              <w:t>7</w:t>
            </w:r>
            <w:r w:rsidR="00233BA2">
              <w:rPr>
                <w:rFonts w:ascii="Arial" w:hAnsi="Arial" w:cs="Arial"/>
              </w:rPr>
              <w:t>.</w:t>
            </w:r>
          </w:p>
        </w:tc>
      </w:tr>
      <w:tr w14:paraId="644D527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77D687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3E6411" w14:paraId="711C4343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14:paraId="6F17965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5621D5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077B4D" w14:paraId="200B5DBB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 Carriers, Aircraft Operators, and Indirect Air Carriers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355B25A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6EF65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59127D3B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27D0DC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4C0AD7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F7807" w14:paraId="6ECABB37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 Carriers, Aircraft Operators, and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4286CBEF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DC3" w14:paraId="38315F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848" w:rsidRPr="00544848" w:rsidP="000833C9" w14:paraId="57094F4C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233BA2" w:rsidRPr="00233BA2" w:rsidP="00233BA2" w14:paraId="1B33EC8E" w14:textId="6DF4E3D8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 burden for this</w:t>
    </w:r>
    <w:r>
      <w:rPr>
        <w:rFonts w:ascii="Arial" w:hAnsi="Arial" w:cs="Arial"/>
        <w:sz w:val="18"/>
        <w:szCs w:val="18"/>
      </w:rPr>
      <w:t xml:space="preserve"> </w:t>
    </w:r>
    <w:r w:rsidR="00D35DC3">
      <w:rPr>
        <w:rFonts w:ascii="Arial" w:hAnsi="Arial" w:cs="Arial"/>
        <w:sz w:val="18"/>
        <w:szCs w:val="18"/>
      </w:rPr>
      <w:t xml:space="preserve">mandatory </w:t>
    </w:r>
    <w:r>
      <w:rPr>
        <w:rFonts w:ascii="Arial" w:hAnsi="Arial" w:cs="Arial"/>
        <w:sz w:val="18"/>
        <w:szCs w:val="18"/>
      </w:rPr>
      <w:t>collection is 4 hours per year</w:t>
    </w:r>
    <w:r w:rsidRPr="007D7CD6">
      <w:rPr>
        <w:rFonts w:ascii="Arial" w:hAnsi="Arial" w:cs="Arial"/>
        <w:sz w:val="18"/>
        <w:szCs w:val="18"/>
      </w:rPr>
      <w:t xml:space="preserve">.  </w:t>
    </w:r>
    <w:r w:rsidRPr="007D7CD6">
      <w:rPr>
        <w:rFonts w:ascii="Arial" w:hAnsi="Arial" w:cs="Arial"/>
        <w:sz w:val="18"/>
        <w:szCs w:val="18"/>
      </w:rPr>
      <w:t>You may submit any comments concerning the accuracy of this burden estimate or any suggestions for reducing the burden to: TSA-11, Attention: PRA 1652-00</w:t>
    </w:r>
    <w:r w:rsidR="00A2221B">
      <w:rPr>
        <w:rFonts w:ascii="Arial" w:hAnsi="Arial" w:cs="Arial"/>
        <w:sz w:val="18"/>
        <w:szCs w:val="18"/>
      </w:rPr>
      <w:t>40</w:t>
    </w:r>
    <w:r w:rsidRPr="007D7CD6">
      <w:rPr>
        <w:rFonts w:ascii="Arial" w:hAnsi="Arial" w:cs="Arial"/>
        <w:sz w:val="18"/>
        <w:szCs w:val="18"/>
      </w:rPr>
      <w:t xml:space="preserve"> </w:t>
    </w:r>
    <w:r w:rsidRPr="005F14A3" w:rsidR="001F3F5C">
      <w:rPr>
        <w:rFonts w:ascii="Arial" w:hAnsi="Arial" w:cs="Arial"/>
        <w:sz w:val="16"/>
        <w:szCs w:val="16"/>
      </w:rPr>
      <w:t xml:space="preserve">6565 Springfield Center Drive, Springfield, VA </w:t>
    </w:r>
    <w:r w:rsidRPr="005F14A3" w:rsidR="001F3F5C">
      <w:rPr>
        <w:rFonts w:ascii="Arial" w:hAnsi="Arial" w:cs="Arial"/>
        <w:sz w:val="16"/>
        <w:szCs w:val="16"/>
      </w:rPr>
      <w:t>20</w:t>
    </w:r>
    <w:r w:rsidR="001F3F5C">
      <w:rPr>
        <w:rFonts w:ascii="Arial" w:hAnsi="Arial" w:cs="Arial"/>
        <w:sz w:val="16"/>
        <w:szCs w:val="16"/>
      </w:rPr>
      <w:t>598-6011</w:t>
    </w:r>
    <w:r>
      <w:rPr>
        <w:rFonts w:ascii="Arial" w:hAnsi="Arial" w:cs="Arial"/>
        <w:sz w:val="18"/>
        <w:szCs w:val="18"/>
      </w:rPr>
      <w:t xml:space="preserve">.  </w:t>
    </w:r>
    <w:r w:rsidRPr="00233BA2">
      <w:rPr>
        <w:rFonts w:ascii="Arial" w:hAnsi="Arial" w:cs="Arial"/>
        <w:sz w:val="18"/>
        <w:szCs w:val="18"/>
      </w:rPr>
      <w:t xml:space="preserve">The control number for this collection is OMB Control No.1652-0003, which expires </w:t>
    </w:r>
    <w:r w:rsidR="001F3F5C">
      <w:rPr>
        <w:rFonts w:ascii="Arial" w:hAnsi="Arial" w:cs="Arial"/>
        <w:sz w:val="18"/>
        <w:szCs w:val="18"/>
      </w:rPr>
      <w:t>4</w:t>
    </w:r>
    <w:r w:rsidRPr="00233BA2">
      <w:rPr>
        <w:rFonts w:ascii="Arial" w:hAnsi="Arial" w:cs="Arial"/>
        <w:sz w:val="18"/>
        <w:szCs w:val="18"/>
      </w:rPr>
      <w:t>/3</w:t>
    </w:r>
    <w:r w:rsidR="001F3F5C">
      <w:rPr>
        <w:rFonts w:ascii="Arial" w:hAnsi="Arial" w:cs="Arial"/>
        <w:sz w:val="18"/>
        <w:szCs w:val="18"/>
      </w:rPr>
      <w:t>0</w:t>
    </w:r>
    <w:r w:rsidRPr="00233BA2">
      <w:rPr>
        <w:rFonts w:ascii="Arial" w:hAnsi="Arial" w:cs="Arial"/>
        <w:sz w:val="18"/>
        <w:szCs w:val="18"/>
      </w:rPr>
      <w:t>/20</w:t>
    </w:r>
    <w:r w:rsidR="001F3F5C">
      <w:rPr>
        <w:rFonts w:ascii="Arial" w:hAnsi="Arial" w:cs="Arial"/>
        <w:sz w:val="18"/>
        <w:szCs w:val="18"/>
      </w:rPr>
      <w:t>24</w:t>
    </w:r>
    <w:r w:rsidRPr="00233BA2">
      <w:rPr>
        <w:rFonts w:ascii="Arial" w:hAnsi="Arial" w:cs="Arial"/>
        <w:sz w:val="18"/>
        <w:szCs w:val="18"/>
      </w:rPr>
      <w:t>.</w:t>
    </w:r>
  </w:p>
  <w:p w:rsidR="000833C9" w:rsidP="000833C9" w14:paraId="3206C4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DC3" w14:paraId="1D6A6C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DC3" w14:paraId="036AB8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DC3" w14:paraId="3763E2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DC3" w14:paraId="59537B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15413">
    <w:abstractNumId w:val="1"/>
  </w:num>
  <w:num w:numId="2" w16cid:durableId="614824980">
    <w:abstractNumId w:val="0"/>
  </w:num>
  <w:num w:numId="3" w16cid:durableId="201013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FCB"/>
    <w:rsid w:val="00043525"/>
    <w:rsid w:val="00056720"/>
    <w:rsid w:val="0006326F"/>
    <w:rsid w:val="000763D5"/>
    <w:rsid w:val="00077B4D"/>
    <w:rsid w:val="000833C9"/>
    <w:rsid w:val="000B4B92"/>
    <w:rsid w:val="00132A77"/>
    <w:rsid w:val="00174557"/>
    <w:rsid w:val="00182AF7"/>
    <w:rsid w:val="001E389E"/>
    <w:rsid w:val="001F3F5C"/>
    <w:rsid w:val="00232252"/>
    <w:rsid w:val="00233BA2"/>
    <w:rsid w:val="00234A55"/>
    <w:rsid w:val="0025366D"/>
    <w:rsid w:val="00265B43"/>
    <w:rsid w:val="00270FF5"/>
    <w:rsid w:val="0028484A"/>
    <w:rsid w:val="002901ED"/>
    <w:rsid w:val="00292874"/>
    <w:rsid w:val="002E2D1D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544848"/>
    <w:rsid w:val="0057628B"/>
    <w:rsid w:val="00584658"/>
    <w:rsid w:val="005E6739"/>
    <w:rsid w:val="005F14A3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720CD9"/>
    <w:rsid w:val="007A207A"/>
    <w:rsid w:val="007A543D"/>
    <w:rsid w:val="007D7CD6"/>
    <w:rsid w:val="007F3605"/>
    <w:rsid w:val="00815A63"/>
    <w:rsid w:val="00822567"/>
    <w:rsid w:val="0084260C"/>
    <w:rsid w:val="0085255B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73199"/>
    <w:rsid w:val="00991813"/>
    <w:rsid w:val="00995283"/>
    <w:rsid w:val="009A06C7"/>
    <w:rsid w:val="009B255E"/>
    <w:rsid w:val="009E160F"/>
    <w:rsid w:val="009E1F6F"/>
    <w:rsid w:val="009F0E55"/>
    <w:rsid w:val="00A052B1"/>
    <w:rsid w:val="00A12B27"/>
    <w:rsid w:val="00A17D7E"/>
    <w:rsid w:val="00A2221B"/>
    <w:rsid w:val="00A3451A"/>
    <w:rsid w:val="00A35CAB"/>
    <w:rsid w:val="00B25C51"/>
    <w:rsid w:val="00B46299"/>
    <w:rsid w:val="00B61787"/>
    <w:rsid w:val="00B74987"/>
    <w:rsid w:val="00B74A19"/>
    <w:rsid w:val="00B86CEE"/>
    <w:rsid w:val="00B94B97"/>
    <w:rsid w:val="00BB3526"/>
    <w:rsid w:val="00BC705D"/>
    <w:rsid w:val="00BF6CA7"/>
    <w:rsid w:val="00C04594"/>
    <w:rsid w:val="00C22CA0"/>
    <w:rsid w:val="00C51EC8"/>
    <w:rsid w:val="00C62797"/>
    <w:rsid w:val="00C677B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35DC3"/>
    <w:rsid w:val="00D434B8"/>
    <w:rsid w:val="00D45B75"/>
    <w:rsid w:val="00D60B76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F90FD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631C84"/>
  <w15:docId w15:val="{E6B38C89-BA38-42C3-AEB1-C63D70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492e57a1cfd08d2e59ed8dff0e0e529b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f828c77768b5390c48505a6bc6fb9167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_x002e__x0020_Office xmlns="b4b07245-ae5e-4f46-8beb-6f9ce3b587d9">PPE</Prog_x002e__x0020_Office>
    <Type_x0020_of_x0020_Request xmlns="b4b07245-ae5e-4f46-8beb-6f9ce3b587d9">REV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Instruction</Doc_x002e__x0020_Type>
    <Other_x0020_Actions xmlns="b4b07245-ae5e-4f46-8beb-6f9ce3b587d9">ROCIS</Other_x0020_Actions>
    <_dlc_DocId xmlns="dcc26ded-df53-40e4-b0ec-50f0378640d6">2MNXFYDWMX7Y-1127488870-1566</_dlc_DocId>
    <_dlc_DocIdUrl xmlns="dcc26ded-df53-40e4-b0ec-50f0378640d6">
      <Url>https://office.ishare.tsa.dhs.gov/sites/oit/bmo/pra/_layouts/15/DocIdRedir.aspx?ID=2MNXFYDWMX7Y-1127488870-1566</Url>
      <Description>2MNXFYDWMX7Y-1127488870-1566</Description>
    </_dlc_DocIdUrl>
  </documentManagement>
</p:properties>
</file>

<file path=customXml/itemProps1.xml><?xml version="1.0" encoding="utf-8"?>
<ds:datastoreItem xmlns:ds="http://schemas.openxmlformats.org/officeDocument/2006/customXml" ds:itemID="{9FA9034E-4286-46F8-9D74-AAC147154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B39E4-994A-4E0F-9AFA-A64808C675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0DCD07-B15D-4A1C-8DB3-7A720BA00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51D59-7C25-4234-89C2-E799EA0B28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335D51-409A-4183-93FC-37960F98E855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</cp:lastModifiedBy>
  <cp:revision>2</cp:revision>
  <cp:lastPrinted>2010-03-17T20:28:00Z</cp:lastPrinted>
  <dcterms:created xsi:type="dcterms:W3CDTF">2024-03-20T14:27:00Z</dcterms:created>
  <dcterms:modified xsi:type="dcterms:W3CDTF">2024-03-20T14:27:00Z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0x0101007514090916F9E74382DCB387F2133766</vt:lpwstr>
  </property>
  <property fmtid="{D5CDD505-2E9C-101B-9397-08002B2CF9AE}" pid="3" name="MSIP_Label_a2eef23d-2e95-4428-9a3c-2526d95b164a_ActionId">
    <vt:lpwstr>1453d66f-048d-4dff-ba3c-dd9c89f204cb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2024-03-20T14:27:07Z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_AdHocReviewCycleID">
    <vt:i4>-1319115339</vt:i4>
  </property>
  <property fmtid="{D5CDD505-2E9C-101B-9397-08002B2CF9AE}" pid="11" name="_AuthorEmail">
    <vt:lpwstr>David.Thomas2@tsa.dhs.gov</vt:lpwstr>
  </property>
  <property fmtid="{D5CDD505-2E9C-101B-9397-08002B2CF9AE}" pid="12" name="_AuthorEmailDisplayName">
    <vt:lpwstr>Thomas, David (OLE)</vt:lpwstr>
  </property>
  <property fmtid="{D5CDD505-2E9C-101B-9397-08002B2CF9AE}" pid="13" name="_dlc_DocIdItemGuid">
    <vt:lpwstr>5e479415-9ec4-4b37-9a7f-5ac882c4000d</vt:lpwstr>
  </property>
  <property fmtid="{D5CDD505-2E9C-101B-9397-08002B2CF9AE}" pid="14" name="_EmailSubject">
    <vt:lpwstr>PRA 0040 &amp; 0053 Updates</vt:lpwstr>
  </property>
  <property fmtid="{D5CDD505-2E9C-101B-9397-08002B2CF9AE}" pid="15" name="_NewReviewCycle">
    <vt:lpwstr/>
  </property>
  <property fmtid="{D5CDD505-2E9C-101B-9397-08002B2CF9AE}" pid="16" name="_PreviousAdHocReviewCycleID">
    <vt:i4>-399615896</vt:i4>
  </property>
  <property fmtid="{D5CDD505-2E9C-101B-9397-08002B2CF9AE}" pid="17" name="_ReviewingToolsShownOnce">
    <vt:lpwstr/>
  </property>
</Properties>
</file>