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10431DC1" w14:textId="6033952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A45950">
        <w:rPr>
          <w:rFonts w:ascii="Times New Roman" w:hAnsi="Times New Roman"/>
          <w:szCs w:val="24"/>
        </w:rPr>
        <w:t>1820-0563</w:t>
      </w:r>
    </w:p>
    <w:p w:rsidR="00EA1767" w:rsidRPr="00AD381B" w:rsidP="006B4172" w14:paraId="79D93B9E" w14:textId="490DB7CC">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A45950">
        <w:rPr>
          <w:rFonts w:ascii="Times New Roman" w:hAnsi="Times New Roman"/>
          <w:szCs w:val="24"/>
        </w:rPr>
        <w:t>04/30/24</w:t>
      </w:r>
    </w:p>
    <w:p w:rsidR="00043C32" w:rsidRPr="00AD381B" w:rsidP="00AD381B" w14:paraId="1DD119AE" w14:textId="77777777">
      <w:pPr>
        <w:pStyle w:val="Heading1"/>
        <w:rPr>
          <w:sz w:val="24"/>
          <w:szCs w:val="24"/>
        </w:rPr>
      </w:pPr>
      <w:r w:rsidRPr="00AD381B">
        <w:rPr>
          <w:sz w:val="24"/>
          <w:szCs w:val="24"/>
        </w:rPr>
        <w:t>SUPPORTING STATEMENT</w:t>
      </w:r>
    </w:p>
    <w:p w:rsidR="00043C32" w:rsidRPr="00AD381B" w:rsidP="00AD381B" w14:paraId="79D2F6A8" w14:textId="77777777">
      <w:pPr>
        <w:pStyle w:val="Heading1"/>
        <w:rPr>
          <w:sz w:val="24"/>
          <w:szCs w:val="24"/>
        </w:rPr>
      </w:pPr>
      <w:r w:rsidRPr="00AD381B">
        <w:rPr>
          <w:sz w:val="24"/>
          <w:szCs w:val="24"/>
        </w:rPr>
        <w:t>FOR PAPERWORK REDUCTION ACT SUBMISSION</w:t>
      </w:r>
    </w:p>
    <w:p w:rsidR="00043C32" w:rsidRPr="00AD381B" w:rsidP="00AD381B" w14:paraId="2D4D920E" w14:textId="77777777">
      <w:pPr>
        <w:tabs>
          <w:tab w:val="left" w:pos="0"/>
        </w:tabs>
        <w:suppressAutoHyphens/>
        <w:rPr>
          <w:rFonts w:ascii="Times New Roman" w:hAnsi="Times New Roman"/>
          <w:szCs w:val="24"/>
        </w:rPr>
      </w:pPr>
    </w:p>
    <w:p w:rsidR="00EA1767" w:rsidP="00AD381B" w14:paraId="13E8E2DA"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7334E7" w:rsidP="007334E7" w14:paraId="68538EC6" w14:textId="77777777">
      <w:pPr>
        <w:suppressAutoHyphens/>
        <w:spacing w:line="240" w:lineRule="exact"/>
        <w:rPr>
          <w:rFonts w:ascii="Times New Roman" w:hAnsi="Times New Roman"/>
          <w:b/>
          <w:szCs w:val="24"/>
        </w:rPr>
      </w:pPr>
    </w:p>
    <w:p w:rsidR="007334E7" w:rsidRPr="00CD3A71" w:rsidP="007334E7" w14:paraId="68992A01" w14:textId="77777777">
      <w:pPr>
        <w:pStyle w:val="PlainText"/>
        <w:ind w:left="360"/>
        <w:rPr>
          <w:rFonts w:ascii="Times New Roman" w:hAnsi="Times New Roman"/>
          <w:sz w:val="24"/>
          <w:szCs w:val="24"/>
        </w:rPr>
      </w:pPr>
      <w:r w:rsidRPr="00CD3A71">
        <w:rPr>
          <w:rFonts w:ascii="Times New Roman" w:hAnsi="Times New Roman"/>
          <w:sz w:val="24"/>
          <w:szCs w:val="24"/>
        </w:rPr>
        <w:t>Section 102 (c ) of the Rehabilitation Act of 1973 (Rehabilitation Act), as amended by title IV of the Workforce Innovation and Opportunity Act, delineates the procedures under which an applicant or individual who is eligible for vocational rehabilitation (VR) services can appeal an adverse action of the State VR unit or agency. Section 102(c)(8)(A) of the Rehabilitation Act requires the Commissioner of the Rehabilitation Services Administration (RSA) to report on appeal activities each year when the Annual</w:t>
      </w:r>
      <w:r w:rsidRPr="00CD3A71">
        <w:rPr>
          <w:rFonts w:ascii="Times New Roman" w:hAnsi="Times New Roman"/>
          <w:sz w:val="24"/>
          <w:szCs w:val="24"/>
        </w:rPr>
        <w:t xml:space="preserve"> Report required by Section 13 of the Rehabilitation Act is sent to Congress. Section 102(c)(8)(B) specifies the data to be reported as follows:</w:t>
      </w:r>
    </w:p>
    <w:p w:rsidR="007334E7" w:rsidRPr="00CD3A71" w:rsidP="007334E7" w14:paraId="56ED4DAA" w14:textId="77777777">
      <w:pPr>
        <w:pStyle w:val="NormalWeb"/>
        <w:numPr>
          <w:ilvl w:val="0"/>
          <w:numId w:val="6"/>
        </w:numPr>
        <w:ind w:left="1080"/>
      </w:pPr>
      <w:r w:rsidRPr="00CD3A71">
        <w:t>a copy of the standards used by State reviewing officials for reviewing decisions made by impartial hearing officers;</w:t>
      </w:r>
    </w:p>
    <w:p w:rsidR="007334E7" w:rsidRPr="00CD3A71" w:rsidP="007334E7" w14:paraId="68C962C6" w14:textId="77777777">
      <w:pPr>
        <w:pStyle w:val="NormalWeb"/>
        <w:numPr>
          <w:ilvl w:val="0"/>
          <w:numId w:val="6"/>
        </w:numPr>
        <w:ind w:left="1080"/>
      </w:pPr>
      <w:r w:rsidRPr="00CD3A71">
        <w:t>information on the number of hearings and reviews sought from the impartial hearing officers and the State reviewing officials, including the type of complaints and the issues involved;</w:t>
      </w:r>
    </w:p>
    <w:p w:rsidR="007334E7" w:rsidRPr="00CD3A71" w:rsidP="007334E7" w14:paraId="10DF34FA" w14:textId="77777777">
      <w:pPr>
        <w:pStyle w:val="NormalWeb"/>
        <w:numPr>
          <w:ilvl w:val="0"/>
          <w:numId w:val="6"/>
        </w:numPr>
        <w:ind w:left="1080"/>
      </w:pPr>
      <w:r w:rsidRPr="00CD3A71">
        <w:t>information on the number of hearing decisions made that were not reviewed by the State reviewing officials; and</w:t>
      </w:r>
    </w:p>
    <w:p w:rsidR="007334E7" w:rsidRPr="00CD3A71" w:rsidP="007334E7" w14:paraId="5E0015A3" w14:textId="77777777">
      <w:pPr>
        <w:pStyle w:val="NormalWeb"/>
        <w:numPr>
          <w:ilvl w:val="0"/>
          <w:numId w:val="6"/>
        </w:numPr>
        <w:ind w:left="1080"/>
      </w:pPr>
      <w:r w:rsidRPr="00CD3A71">
        <w:t>information on the number of hearing decisions that were reviewed by the State reviewing officials, and, based on such reviews, the number of hearing decisions that were—</w:t>
      </w:r>
    </w:p>
    <w:p w:rsidR="007334E7" w:rsidRPr="00CD3A71" w:rsidP="007334E7" w14:paraId="444AFE9B" w14:textId="77777777">
      <w:pPr>
        <w:pStyle w:val="NormalWeb"/>
        <w:numPr>
          <w:ilvl w:val="2"/>
          <w:numId w:val="7"/>
        </w:numPr>
        <w:ind w:left="1350" w:firstLine="0"/>
      </w:pPr>
      <w:r w:rsidRPr="00CD3A71">
        <w:t>sustained in favor of an applicant or eligible individual;</w:t>
      </w:r>
    </w:p>
    <w:p w:rsidR="007334E7" w:rsidRPr="00CD3A71" w:rsidP="007334E7" w14:paraId="0C166BD6" w14:textId="77777777">
      <w:pPr>
        <w:pStyle w:val="NormalWeb"/>
        <w:numPr>
          <w:ilvl w:val="2"/>
          <w:numId w:val="7"/>
        </w:numPr>
        <w:ind w:left="1350" w:firstLine="0"/>
      </w:pPr>
      <w:r w:rsidRPr="00CD3A71">
        <w:t>sustained in favor of the designated State unit;</w:t>
      </w:r>
    </w:p>
    <w:p w:rsidR="007334E7" w:rsidRPr="00CD3A71" w:rsidP="007334E7" w14:paraId="533396F4" w14:textId="77777777">
      <w:pPr>
        <w:pStyle w:val="NormalWeb"/>
        <w:numPr>
          <w:ilvl w:val="2"/>
          <w:numId w:val="7"/>
        </w:numPr>
        <w:ind w:left="1350" w:firstLine="0"/>
      </w:pPr>
      <w:r w:rsidRPr="00CD3A71">
        <w:t>reversed in whole or in part in favor of the applicant or eligible individual; and</w:t>
      </w:r>
    </w:p>
    <w:p w:rsidR="007334E7" w:rsidRPr="00CD3A71" w:rsidP="007334E7" w14:paraId="7D3300E7" w14:textId="77777777">
      <w:pPr>
        <w:pStyle w:val="NormalWeb"/>
        <w:numPr>
          <w:ilvl w:val="2"/>
          <w:numId w:val="7"/>
        </w:numPr>
        <w:ind w:left="1350" w:firstLine="0"/>
      </w:pPr>
      <w:r w:rsidRPr="00CD3A71">
        <w:t>reversed in whole or in part in favor of the designated State unit.</w:t>
      </w:r>
    </w:p>
    <w:p w:rsidR="007334E7" w:rsidRPr="00CD3A71" w:rsidP="007334E7" w14:paraId="28B69E32" w14:textId="77777777">
      <w:pPr>
        <w:pStyle w:val="PlainText"/>
        <w:ind w:left="360"/>
        <w:rPr>
          <w:rFonts w:ascii="Times New Roman" w:hAnsi="Times New Roman"/>
          <w:sz w:val="24"/>
          <w:szCs w:val="24"/>
        </w:rPr>
      </w:pPr>
      <w:r w:rsidRPr="00CD3A71">
        <w:rPr>
          <w:rFonts w:ascii="Times New Roman" w:hAnsi="Times New Roman"/>
          <w:sz w:val="24"/>
          <w:szCs w:val="24"/>
        </w:rPr>
        <w:t xml:space="preserve">The Rehabilitation Act specifies two additional remedies for adverse actions, mediation and civil actions. The RSA-722 also collects information from states on these procedures. The Annual Report on Appeals Process (RSA-722) is the information collection used by states to report these data to the Commissioner on an annual basis. </w:t>
      </w:r>
      <w:r w:rsidR="001171D5">
        <w:rPr>
          <w:rFonts w:ascii="Times New Roman" w:hAnsi="Times New Roman"/>
          <w:sz w:val="24"/>
          <w:szCs w:val="24"/>
        </w:rPr>
        <w:t>RSA is requesting to extend this collection.</w:t>
      </w:r>
    </w:p>
    <w:p w:rsidR="007334E7" w:rsidRPr="00CD3A71" w:rsidP="007334E7" w14:paraId="00DFBCCF" w14:textId="77777777">
      <w:pPr>
        <w:suppressAutoHyphens/>
        <w:spacing w:line="240" w:lineRule="exact"/>
        <w:ind w:left="720"/>
        <w:rPr>
          <w:rFonts w:ascii="Times New Roman" w:hAnsi="Times New Roman"/>
          <w:b/>
          <w:szCs w:val="24"/>
        </w:rPr>
      </w:pPr>
    </w:p>
    <w:p w:rsidR="007334E7" w:rsidRPr="007334E7" w:rsidP="007334E7" w14:paraId="225B001B" w14:textId="77777777">
      <w:pPr>
        <w:suppressAutoHyphens/>
        <w:spacing w:line="240" w:lineRule="exact"/>
        <w:ind w:left="1440"/>
        <w:rPr>
          <w:rFonts w:ascii="Times New Roman" w:hAnsi="Times New Roman"/>
          <w:b/>
          <w:szCs w:val="24"/>
        </w:rPr>
      </w:pPr>
    </w:p>
    <w:p w:rsidR="00AD381B" w:rsidP="00AD381B" w14:paraId="181FDA6A" w14:textId="77777777">
      <w:pPr>
        <w:pStyle w:val="ListParagraph"/>
        <w:suppressAutoHyphens/>
        <w:spacing w:line="240" w:lineRule="exact"/>
        <w:rPr>
          <w:rFonts w:ascii="Times New Roman" w:hAnsi="Times New Roman"/>
          <w:szCs w:val="24"/>
        </w:rPr>
      </w:pPr>
    </w:p>
    <w:p w:rsidR="00AD381B" w:rsidRPr="00AD381B" w:rsidP="00AD381B" w14:paraId="190AC1E1" w14:textId="77777777">
      <w:pPr>
        <w:pStyle w:val="ListParagraph"/>
        <w:suppressAutoHyphens/>
        <w:spacing w:line="240" w:lineRule="exact"/>
        <w:contextualSpacing w:val="0"/>
        <w:rPr>
          <w:rFonts w:ascii="Times New Roman" w:hAnsi="Times New Roman"/>
          <w:szCs w:val="24"/>
        </w:rPr>
      </w:pPr>
    </w:p>
    <w:p w:rsidR="00AD381B" w:rsidP="00AD381B" w14:paraId="4CBC9AC2"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 xml:space="preserve">Indicate how, by whom, and for what purpose the information is to be used.  Except for a new collection, indicate the actual use the agency has made of the </w:t>
      </w:r>
      <w:r w:rsidRPr="00AD381B">
        <w:rPr>
          <w:rFonts w:ascii="Times New Roman" w:hAnsi="Times New Roman"/>
          <w:b/>
          <w:szCs w:val="24"/>
        </w:rPr>
        <w:t>information received from the current collection.</w:t>
      </w:r>
    </w:p>
    <w:p w:rsidR="00AD381B" w:rsidP="007334E7" w14:paraId="7A89E7A4" w14:textId="77777777">
      <w:pPr>
        <w:suppressAutoHyphens/>
        <w:spacing w:line="240" w:lineRule="exact"/>
        <w:ind w:left="1440"/>
        <w:rPr>
          <w:rFonts w:ascii="Times New Roman" w:hAnsi="Times New Roman"/>
          <w:szCs w:val="24"/>
        </w:rPr>
      </w:pPr>
    </w:p>
    <w:p w:rsidR="007334E7" w:rsidRPr="00CE1D4A" w:rsidP="007334E7" w14:paraId="17887AF6" w14:textId="77777777">
      <w:pPr>
        <w:pStyle w:val="PlainText"/>
        <w:ind w:left="720"/>
        <w:rPr>
          <w:rFonts w:ascii="Times New Roman" w:hAnsi="Times New Roman"/>
          <w:sz w:val="24"/>
          <w:szCs w:val="24"/>
        </w:rPr>
      </w:pPr>
      <w:r w:rsidRPr="00CE1D4A">
        <w:rPr>
          <w:rFonts w:ascii="Times New Roman" w:hAnsi="Times New Roman"/>
          <w:sz w:val="24"/>
          <w:szCs w:val="24"/>
        </w:rPr>
        <w:t>As stated previously, RSA collects this information annually from States and reports it in the Annual Report to Congress on the Rehabilitation Act. RSA also uses the data to monitor whether appeal processes in a State are operating according to each unit or agency's State Plan for Vocational Rehabilitation.</w:t>
      </w:r>
    </w:p>
    <w:p w:rsidR="007334E7" w:rsidP="007334E7" w14:paraId="69E1F6EC" w14:textId="77777777">
      <w:pPr>
        <w:suppressAutoHyphens/>
        <w:spacing w:line="240" w:lineRule="exact"/>
        <w:ind w:left="1440"/>
        <w:rPr>
          <w:rFonts w:ascii="Times New Roman" w:hAnsi="Times New Roman"/>
          <w:szCs w:val="24"/>
        </w:rPr>
      </w:pPr>
    </w:p>
    <w:p w:rsidR="00043C32" w:rsidRPr="00AD381B" w:rsidP="00AD381B" w14:paraId="1CCAA77C" w14:textId="77777777">
      <w:pPr>
        <w:suppressAutoHyphens/>
        <w:spacing w:line="240" w:lineRule="exact"/>
        <w:rPr>
          <w:rFonts w:ascii="Times New Roman" w:hAnsi="Times New Roman"/>
          <w:szCs w:val="24"/>
        </w:rPr>
      </w:pPr>
    </w:p>
    <w:p w:rsidR="00043C32" w:rsidP="00AD381B" w14:paraId="2587FB2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815334" w:rsidP="00815334" w14:paraId="6CBB6028" w14:textId="77777777">
      <w:pPr>
        <w:pStyle w:val="PlainText"/>
        <w:ind w:left="720"/>
        <w:jc w:val="both"/>
        <w:rPr>
          <w:rFonts w:ascii="Times New Roman" w:hAnsi="Times New Roman"/>
          <w:sz w:val="24"/>
          <w:szCs w:val="24"/>
        </w:rPr>
      </w:pPr>
    </w:p>
    <w:p w:rsidR="00815334" w:rsidRPr="00CE1D4A" w:rsidP="00815334" w14:paraId="6B64DFEE" w14:textId="77777777">
      <w:pPr>
        <w:pStyle w:val="PlainText"/>
        <w:ind w:left="720"/>
        <w:jc w:val="both"/>
        <w:rPr>
          <w:rFonts w:ascii="Times New Roman" w:hAnsi="Times New Roman"/>
          <w:sz w:val="24"/>
          <w:szCs w:val="24"/>
        </w:rPr>
      </w:pPr>
      <w:r w:rsidRPr="00CE1D4A">
        <w:rPr>
          <w:rFonts w:ascii="Times New Roman" w:hAnsi="Times New Roman"/>
          <w:sz w:val="24"/>
          <w:szCs w:val="24"/>
        </w:rPr>
        <w:t xml:space="preserve">VR agencies complete and submit Form RSA-722 through RSA’s website, accessing the </w:t>
      </w:r>
      <w:r>
        <w:rPr>
          <w:rFonts w:ascii="Times New Roman" w:hAnsi="Times New Roman"/>
          <w:sz w:val="24"/>
          <w:szCs w:val="24"/>
        </w:rPr>
        <w:t xml:space="preserve"> </w:t>
      </w:r>
      <w:r w:rsidRPr="00CE1D4A">
        <w:rPr>
          <w:rFonts w:ascii="Times New Roman" w:hAnsi="Times New Roman"/>
          <w:sz w:val="24"/>
          <w:szCs w:val="24"/>
        </w:rPr>
        <w:t xml:space="preserve">data collection directly through the internet by using the following URL: http://rsa.ed.gov.    </w:t>
      </w:r>
    </w:p>
    <w:p w:rsidR="00AD381B" w:rsidRPr="00F22057" w:rsidP="00F22057" w14:paraId="17EFA1FA" w14:textId="77777777">
      <w:pPr>
        <w:tabs>
          <w:tab w:val="left" w:pos="-720"/>
        </w:tabs>
        <w:suppressAutoHyphens/>
        <w:rPr>
          <w:rFonts w:ascii="Times New Roman" w:hAnsi="Times New Roman"/>
          <w:szCs w:val="24"/>
        </w:rPr>
      </w:pPr>
    </w:p>
    <w:p w:rsidR="00AD381B" w:rsidP="00AD381B" w14:paraId="5F25B8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684144" w:rsidP="00684144" w14:paraId="452AC247" w14:textId="77777777">
      <w:pPr>
        <w:tabs>
          <w:tab w:val="left" w:pos="-720"/>
        </w:tabs>
        <w:suppressAutoHyphens/>
        <w:ind w:left="720"/>
        <w:rPr>
          <w:rFonts w:ascii="Times New Roman" w:hAnsi="Times New Roman"/>
          <w:b/>
          <w:szCs w:val="24"/>
        </w:rPr>
      </w:pPr>
    </w:p>
    <w:p w:rsidR="00246FE9" w:rsidRPr="00F22057" w:rsidP="00F22057" w14:paraId="146BFA2F" w14:textId="77777777">
      <w:pPr>
        <w:tabs>
          <w:tab w:val="left" w:pos="-720"/>
        </w:tabs>
        <w:suppressAutoHyphens/>
        <w:ind w:left="720"/>
        <w:rPr>
          <w:rFonts w:ascii="Times New Roman" w:hAnsi="Times New Roman"/>
          <w:szCs w:val="24"/>
        </w:rPr>
      </w:pPr>
      <w:r w:rsidRPr="00CE1D4A">
        <w:rPr>
          <w:rFonts w:ascii="Times New Roman" w:hAnsi="Times New Roman"/>
          <w:szCs w:val="24"/>
        </w:rPr>
        <w:t xml:space="preserve">RSA does not collect these or similar data and information </w:t>
      </w:r>
      <w:r w:rsidRPr="00CE1D4A">
        <w:rPr>
          <w:rFonts w:ascii="Times New Roman" w:hAnsi="Times New Roman"/>
          <w:szCs w:val="24"/>
        </w:rPr>
        <w:t>through an</w:t>
      </w:r>
      <w:r w:rsidR="00F22057">
        <w:rPr>
          <w:rFonts w:ascii="Times New Roman" w:hAnsi="Times New Roman"/>
          <w:szCs w:val="24"/>
        </w:rPr>
        <w:t>y</w:t>
      </w:r>
      <w:r w:rsidRPr="00CE1D4A">
        <w:rPr>
          <w:rFonts w:ascii="Times New Roman" w:hAnsi="Times New Roman"/>
          <w:szCs w:val="24"/>
        </w:rPr>
        <w:t xml:space="preserve"> other reporting instrument</w:t>
      </w:r>
    </w:p>
    <w:p w:rsidR="00043C32" w:rsidP="00AD381B" w14:paraId="0D698F21"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t>
      </w:r>
      <w:r w:rsidRPr="00AD381B">
        <w:rPr>
          <w:rFonts w:ascii="Times New Roman" w:hAnsi="Times New Roman"/>
          <w:b/>
          <w:szCs w:val="24"/>
        </w:rPr>
        <w:t>wn, township, school district, or special district with a population of less than 50,000.</w:t>
      </w:r>
    </w:p>
    <w:p w:rsidR="00684144" w:rsidP="00684144" w14:paraId="25A4A55B" w14:textId="77777777">
      <w:pPr>
        <w:pStyle w:val="PlainText"/>
        <w:ind w:left="720"/>
        <w:rPr>
          <w:rFonts w:ascii="Times New Roman" w:hAnsi="Times New Roman"/>
          <w:sz w:val="24"/>
          <w:szCs w:val="24"/>
        </w:rPr>
      </w:pPr>
    </w:p>
    <w:p w:rsidR="00684144" w:rsidRPr="00CE1D4A" w:rsidP="00684144" w14:paraId="386848A9" w14:textId="77777777">
      <w:pPr>
        <w:pStyle w:val="PlainText"/>
        <w:ind w:left="720"/>
        <w:rPr>
          <w:rFonts w:ascii="Times New Roman" w:hAnsi="Times New Roman"/>
          <w:sz w:val="24"/>
          <w:szCs w:val="24"/>
        </w:rPr>
      </w:pPr>
      <w:r w:rsidRPr="00CE1D4A">
        <w:rPr>
          <w:rFonts w:ascii="Times New Roman" w:hAnsi="Times New Roman"/>
          <w:sz w:val="24"/>
          <w:szCs w:val="24"/>
        </w:rPr>
        <w:t>Respondents are State VR agencies that do not qualify as "small businesses or other small entities."</w:t>
      </w:r>
    </w:p>
    <w:p w:rsidR="00684144" w:rsidRPr="00684144" w:rsidP="00684144" w14:paraId="13B84281" w14:textId="77777777">
      <w:pPr>
        <w:spacing w:before="240"/>
        <w:ind w:left="720"/>
        <w:rPr>
          <w:rFonts w:ascii="Times New Roman" w:hAnsi="Times New Roman"/>
          <w:b/>
          <w:szCs w:val="24"/>
        </w:rPr>
      </w:pPr>
    </w:p>
    <w:p w:rsidR="00AD381B" w:rsidP="00AD381B" w14:paraId="1EDC10CD" w14:textId="77777777">
      <w:pPr>
        <w:pStyle w:val="ListParagraph"/>
        <w:contextualSpacing w:val="0"/>
        <w:rPr>
          <w:rFonts w:ascii="Times New Roman" w:hAnsi="Times New Roman"/>
          <w:szCs w:val="24"/>
        </w:rPr>
      </w:pPr>
    </w:p>
    <w:p w:rsidR="00AD381B" w:rsidP="00AD381B" w14:paraId="7B7D5C50" w14:textId="77777777">
      <w:pPr>
        <w:pStyle w:val="ListParagraph"/>
        <w:contextualSpacing w:val="0"/>
        <w:rPr>
          <w:rFonts w:ascii="Times New Roman" w:hAnsi="Times New Roman"/>
          <w:szCs w:val="24"/>
        </w:rPr>
      </w:pPr>
    </w:p>
    <w:p w:rsidR="00043C32" w:rsidP="00AD381B" w14:paraId="134B731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the </w:t>
      </w:r>
      <w:r w:rsidRPr="00AD381B">
        <w:rPr>
          <w:rFonts w:ascii="Times New Roman" w:hAnsi="Times New Roman"/>
          <w:b/>
          <w:szCs w:val="24"/>
        </w:rPr>
        <w:t>consequences to Federal program or policy activities if the collection is not conducted or is conducted less frequently, as well as any technical or legal obstacles to reducing burden.</w:t>
      </w:r>
    </w:p>
    <w:p w:rsidR="00684144" w:rsidP="00684144" w14:paraId="508AB695" w14:textId="77777777">
      <w:pPr>
        <w:tabs>
          <w:tab w:val="left" w:pos="-720"/>
        </w:tabs>
        <w:suppressAutoHyphens/>
        <w:rPr>
          <w:rFonts w:ascii="Times New Roman" w:hAnsi="Times New Roman"/>
          <w:b/>
          <w:szCs w:val="24"/>
        </w:rPr>
      </w:pPr>
    </w:p>
    <w:p w:rsidR="00684144" w:rsidRPr="00CE1D4A" w:rsidP="00D927C6" w14:paraId="748B56AE" w14:textId="77777777">
      <w:pPr>
        <w:pStyle w:val="PlainText"/>
        <w:ind w:left="720"/>
        <w:rPr>
          <w:rFonts w:ascii="Times New Roman" w:hAnsi="Times New Roman"/>
          <w:sz w:val="24"/>
          <w:szCs w:val="24"/>
        </w:rPr>
      </w:pPr>
      <w:r w:rsidRPr="00CE1D4A">
        <w:rPr>
          <w:rFonts w:ascii="Times New Roman" w:hAnsi="Times New Roman"/>
          <w:sz w:val="24"/>
          <w:szCs w:val="24"/>
        </w:rPr>
        <w:t xml:space="preserve">RSA is required to collect the data obtained through Form 722 annually. A less frequent collection would put RSA in violation of the reporting mandate in Section 102 of the Rehabilitation Act. </w:t>
      </w:r>
    </w:p>
    <w:p w:rsidR="00684144" w:rsidRPr="00684144" w:rsidP="00684144" w14:paraId="20894846" w14:textId="77777777">
      <w:pPr>
        <w:tabs>
          <w:tab w:val="left" w:pos="-720"/>
        </w:tabs>
        <w:suppressAutoHyphens/>
        <w:rPr>
          <w:rFonts w:ascii="Times New Roman" w:hAnsi="Times New Roman"/>
          <w:b/>
          <w:szCs w:val="24"/>
        </w:rPr>
      </w:pPr>
    </w:p>
    <w:p w:rsidR="00043C32" w:rsidRPr="00AD381B" w:rsidP="00AD381B" w14:paraId="4DA67108"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054B2450" w14:textId="77777777">
      <w:pPr>
        <w:tabs>
          <w:tab w:val="left" w:pos="-720"/>
        </w:tabs>
        <w:suppressAutoHyphens/>
        <w:rPr>
          <w:rFonts w:ascii="Times New Roman" w:hAnsi="Times New Roman"/>
          <w:b/>
          <w:szCs w:val="24"/>
        </w:rPr>
      </w:pPr>
    </w:p>
    <w:p w:rsidR="00043C32" w:rsidRPr="00AD381B" w:rsidP="00AD381B" w14:paraId="2EBCD3D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1D17196D" w14:textId="77777777">
      <w:pPr>
        <w:numPr>
          <w:ilvl w:val="12"/>
          <w:numId w:val="0"/>
        </w:numPr>
        <w:tabs>
          <w:tab w:val="left" w:pos="-720"/>
        </w:tabs>
        <w:suppressAutoHyphens/>
        <w:ind w:left="340"/>
        <w:rPr>
          <w:rFonts w:ascii="Times New Roman" w:hAnsi="Times New Roman"/>
          <w:b/>
          <w:szCs w:val="24"/>
        </w:rPr>
      </w:pPr>
    </w:p>
    <w:p w:rsidR="00043C32" w:rsidRPr="00AD381B" w:rsidP="00AD381B" w14:paraId="1A3720E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FF6CBA9" w14:textId="77777777">
      <w:pPr>
        <w:numPr>
          <w:ilvl w:val="12"/>
          <w:numId w:val="0"/>
        </w:numPr>
        <w:tabs>
          <w:tab w:val="left" w:pos="-720"/>
        </w:tabs>
        <w:suppressAutoHyphens/>
        <w:rPr>
          <w:rFonts w:ascii="Times New Roman" w:hAnsi="Times New Roman"/>
          <w:b/>
          <w:szCs w:val="24"/>
        </w:rPr>
      </w:pPr>
    </w:p>
    <w:p w:rsidR="00043C32" w:rsidRPr="00AD381B" w:rsidP="00AD381B" w14:paraId="49EFE8A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w:t>
      </w:r>
      <w:r w:rsidRPr="00AD381B">
        <w:rPr>
          <w:rFonts w:ascii="Times New Roman" w:hAnsi="Times New Roman"/>
          <w:b/>
          <w:szCs w:val="24"/>
        </w:rPr>
        <w:t>copies of any document;</w:t>
      </w:r>
    </w:p>
    <w:p w:rsidR="00043C32" w:rsidRPr="00AD381B" w:rsidP="00AD381B" w14:paraId="13BC91AE" w14:textId="77777777">
      <w:pPr>
        <w:numPr>
          <w:ilvl w:val="12"/>
          <w:numId w:val="0"/>
        </w:numPr>
        <w:tabs>
          <w:tab w:val="left" w:pos="-720"/>
        </w:tabs>
        <w:suppressAutoHyphens/>
        <w:rPr>
          <w:rFonts w:ascii="Times New Roman" w:hAnsi="Times New Roman"/>
          <w:b/>
          <w:szCs w:val="24"/>
        </w:rPr>
      </w:pPr>
    </w:p>
    <w:p w:rsidR="00043C32" w:rsidRPr="00AD381B" w:rsidP="00AD381B" w14:paraId="442D793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1F90AF0B" w14:textId="77777777">
      <w:pPr>
        <w:numPr>
          <w:ilvl w:val="12"/>
          <w:numId w:val="0"/>
        </w:numPr>
        <w:tabs>
          <w:tab w:val="left" w:pos="-720"/>
        </w:tabs>
        <w:suppressAutoHyphens/>
        <w:rPr>
          <w:rFonts w:ascii="Times New Roman" w:hAnsi="Times New Roman"/>
          <w:b/>
          <w:szCs w:val="24"/>
        </w:rPr>
      </w:pPr>
    </w:p>
    <w:p w:rsidR="00043C32" w:rsidRPr="00AD381B" w:rsidP="00AD381B" w14:paraId="0C97EDF9"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3B912D0B" w14:textId="77777777">
      <w:pPr>
        <w:numPr>
          <w:ilvl w:val="12"/>
          <w:numId w:val="0"/>
        </w:numPr>
        <w:tabs>
          <w:tab w:val="left" w:pos="-720"/>
        </w:tabs>
        <w:suppressAutoHyphens/>
        <w:rPr>
          <w:rFonts w:ascii="Times New Roman" w:hAnsi="Times New Roman"/>
          <w:b/>
          <w:szCs w:val="24"/>
        </w:rPr>
      </w:pPr>
    </w:p>
    <w:p w:rsidR="00043C32" w:rsidRPr="00AD381B" w:rsidP="00AD381B" w14:paraId="4B79D2B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1B94A605" w14:textId="77777777">
      <w:pPr>
        <w:numPr>
          <w:ilvl w:val="12"/>
          <w:numId w:val="0"/>
        </w:numPr>
        <w:tabs>
          <w:tab w:val="left" w:pos="-720"/>
        </w:tabs>
        <w:suppressAutoHyphens/>
        <w:rPr>
          <w:rFonts w:ascii="Times New Roman" w:hAnsi="Times New Roman"/>
          <w:b/>
          <w:szCs w:val="24"/>
        </w:rPr>
      </w:pPr>
    </w:p>
    <w:p w:rsidR="00043C32" w:rsidRPr="00AD381B" w:rsidP="00AD381B" w14:paraId="30B1DFD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32E5F727" w14:textId="77777777">
      <w:pPr>
        <w:numPr>
          <w:ilvl w:val="12"/>
          <w:numId w:val="0"/>
        </w:numPr>
        <w:tabs>
          <w:tab w:val="left" w:pos="-720"/>
        </w:tabs>
        <w:suppressAutoHyphens/>
        <w:rPr>
          <w:rFonts w:ascii="Times New Roman" w:hAnsi="Times New Roman"/>
          <w:b/>
          <w:szCs w:val="24"/>
        </w:rPr>
      </w:pPr>
    </w:p>
    <w:p w:rsidR="00043C32" w:rsidP="00AD381B" w14:paraId="3B477327"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4C58D3" w:rsidP="004C58D3" w14:paraId="3F196CCB" w14:textId="77777777">
      <w:pPr>
        <w:pStyle w:val="ListParagraph"/>
        <w:rPr>
          <w:rFonts w:ascii="Times New Roman" w:hAnsi="Times New Roman"/>
          <w:b/>
          <w:szCs w:val="24"/>
        </w:rPr>
      </w:pPr>
    </w:p>
    <w:p w:rsidR="004C58D3" w:rsidRPr="001D4CAD" w:rsidP="004C58D3" w14:paraId="4D6F887A" w14:textId="77777777">
      <w:pPr>
        <w:ind w:left="1440"/>
        <w:rPr>
          <w:rFonts w:ascii="Times New Roman" w:hAnsi="Times New Roman"/>
          <w:szCs w:val="24"/>
        </w:rPr>
      </w:pPr>
      <w:r w:rsidRPr="001D4CAD">
        <w:rPr>
          <w:rFonts w:ascii="Times New Roman" w:hAnsi="Times New Roman"/>
          <w:szCs w:val="24"/>
        </w:rPr>
        <w:t>There is nothing in the RSA-722 and its instructions that require the collection to be conducted in the manner listed above.</w:t>
      </w:r>
    </w:p>
    <w:p w:rsidR="004C58D3" w:rsidP="004C58D3" w14:paraId="4AD39D44" w14:textId="77777777">
      <w:pPr>
        <w:tabs>
          <w:tab w:val="left" w:pos="-720"/>
        </w:tabs>
        <w:suppressAutoHyphens/>
        <w:rPr>
          <w:rFonts w:ascii="Times New Roman" w:hAnsi="Times New Roman"/>
          <w:b/>
          <w:szCs w:val="24"/>
        </w:rPr>
      </w:pPr>
    </w:p>
    <w:p w:rsidR="00AD381B" w:rsidP="00AD381B" w14:paraId="33451797" w14:textId="77777777">
      <w:pPr>
        <w:pStyle w:val="ListParagraph"/>
        <w:rPr>
          <w:rFonts w:ascii="Times New Roman" w:hAnsi="Times New Roman"/>
          <w:b/>
          <w:szCs w:val="24"/>
        </w:rPr>
      </w:pPr>
    </w:p>
    <w:p w:rsidR="00AD381B" w:rsidRPr="00AD381B" w:rsidP="00AD381B" w14:paraId="7CA6C62E" w14:textId="77777777">
      <w:pPr>
        <w:tabs>
          <w:tab w:val="left" w:pos="-720"/>
        </w:tabs>
        <w:suppressAutoHyphens/>
        <w:rPr>
          <w:rFonts w:ascii="Times New Roman" w:hAnsi="Times New Roman"/>
          <w:szCs w:val="24"/>
        </w:rPr>
      </w:pPr>
    </w:p>
    <w:p w:rsidR="00D75313" w:rsidP="00AD381B" w14:paraId="250DDA1C"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 xml:space="preserve">As applicable, state that the Department has published the 60 and 30 Federal Register notices as required by 5 CFR 1320.8(d), soliciting comments on the </w:t>
      </w:r>
      <w:r w:rsidRPr="00AD381B">
        <w:rPr>
          <w:rFonts w:ascii="Times New Roman" w:hAnsi="Times New Roman"/>
          <w:b/>
          <w:szCs w:val="24"/>
        </w:rPr>
        <w:t>information collection prior to submission to OMB.</w:t>
      </w:r>
    </w:p>
    <w:p w:rsidR="00D75313" w:rsidP="00D75313" w14:paraId="1F752057"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B667DF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5FBA787"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3256B970"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4414DDE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F917CB8" w14:textId="77777777">
      <w:pPr>
        <w:tabs>
          <w:tab w:val="left" w:pos="-720"/>
        </w:tabs>
        <w:suppressAutoHyphens/>
        <w:rPr>
          <w:rStyle w:val="a"/>
          <w:rFonts w:ascii="Times New Roman" w:hAnsi="Times New Roman"/>
          <w:b/>
          <w:szCs w:val="24"/>
        </w:rPr>
      </w:pPr>
    </w:p>
    <w:p w:rsidR="004C58D3" w:rsidP="00D927C6" w14:paraId="3B6A9994"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927C6" w:rsidP="00D927C6" w14:paraId="03928AA0" w14:textId="77777777">
      <w:pPr>
        <w:tabs>
          <w:tab w:val="left" w:pos="-720"/>
        </w:tabs>
        <w:suppressAutoHyphens/>
        <w:ind w:left="720"/>
        <w:rPr>
          <w:rStyle w:val="a"/>
          <w:rFonts w:ascii="Times New Roman" w:hAnsi="Times New Roman"/>
          <w:b/>
          <w:szCs w:val="24"/>
        </w:rPr>
      </w:pPr>
    </w:p>
    <w:p w:rsidR="004C58D3" w:rsidP="00D927C6" w14:paraId="27DCD705" w14:textId="56D36641">
      <w:pPr>
        <w:pStyle w:val="PlainText"/>
        <w:ind w:left="720"/>
        <w:rPr>
          <w:rFonts w:ascii="Times New Roman" w:hAnsi="Times New Roman"/>
          <w:sz w:val="24"/>
          <w:szCs w:val="24"/>
        </w:rPr>
      </w:pPr>
      <w:r w:rsidRPr="001D4CAD">
        <w:rPr>
          <w:rFonts w:ascii="Times New Roman" w:hAnsi="Times New Roman"/>
          <w:sz w:val="24"/>
          <w:szCs w:val="24"/>
        </w:rPr>
        <w:t xml:space="preserve">During its initial development, the Annual Report of Appeals Process was shared with the respondents themselves. There was agreement on the collection submitted at that time and no changes were made. RSA has sought additional comment on the form as it has requested subsequent extensions through the publication of </w:t>
      </w:r>
      <w:r w:rsidRPr="001D4CAD">
        <w:rPr>
          <w:rFonts w:ascii="Times New Roman" w:hAnsi="Times New Roman"/>
          <w:sz w:val="24"/>
          <w:szCs w:val="24"/>
        </w:rPr>
        <w:t>Federal</w:t>
      </w:r>
      <w:r w:rsidRPr="001D4CAD">
        <w:rPr>
          <w:rFonts w:ascii="Times New Roman" w:hAnsi="Times New Roman"/>
          <w:sz w:val="24"/>
          <w:szCs w:val="24"/>
        </w:rPr>
        <w:t xml:space="preserve"> Register Notices. </w:t>
      </w:r>
    </w:p>
    <w:p w:rsidR="00CA20F4" w:rsidRPr="001D4CAD" w:rsidP="00D927C6" w14:paraId="278A07D8" w14:textId="77777777">
      <w:pPr>
        <w:pStyle w:val="PlainText"/>
        <w:ind w:left="720"/>
        <w:rPr>
          <w:rFonts w:ascii="Times New Roman" w:hAnsi="Times New Roman"/>
          <w:sz w:val="24"/>
          <w:szCs w:val="24"/>
        </w:rPr>
      </w:pPr>
    </w:p>
    <w:p w:rsidR="00AD381B" w:rsidRPr="00CA20F4" w:rsidP="009225B8" w14:paraId="5E31ABD0" w14:textId="01C2AEF5">
      <w:pPr>
        <w:tabs>
          <w:tab w:val="left" w:pos="-720"/>
        </w:tabs>
        <w:suppressAutoHyphens/>
        <w:ind w:left="720"/>
        <w:rPr>
          <w:rFonts w:ascii="Times New Roman" w:hAnsi="Times New Roman"/>
          <w:bCs/>
          <w:szCs w:val="24"/>
        </w:rPr>
      </w:pPr>
      <w:r>
        <w:rPr>
          <w:rFonts w:ascii="Times New Roman" w:hAnsi="Times New Roman"/>
          <w:bCs/>
          <w:szCs w:val="24"/>
        </w:rPr>
        <w:t xml:space="preserve">A 60-day Federal Register notice </w:t>
      </w:r>
      <w:r w:rsidR="00053002">
        <w:rPr>
          <w:rFonts w:ascii="Times New Roman" w:hAnsi="Times New Roman"/>
          <w:bCs/>
          <w:szCs w:val="24"/>
        </w:rPr>
        <w:t xml:space="preserve">published on </w:t>
      </w:r>
      <w:r w:rsidR="008F387C">
        <w:rPr>
          <w:rFonts w:ascii="Times New Roman" w:hAnsi="Times New Roman"/>
          <w:bCs/>
          <w:szCs w:val="24"/>
        </w:rPr>
        <w:t>February 29, 2024 (</w:t>
      </w:r>
      <w:r w:rsidRPr="009225B8" w:rsidR="009225B8">
        <w:rPr>
          <w:rFonts w:ascii="Times New Roman" w:hAnsi="Times New Roman"/>
          <w:bCs/>
          <w:szCs w:val="24"/>
        </w:rPr>
        <w:t>89 FR 14814</w:t>
      </w:r>
      <w:r w:rsidR="009225B8">
        <w:rPr>
          <w:rFonts w:ascii="Times New Roman" w:hAnsi="Times New Roman"/>
          <w:bCs/>
          <w:szCs w:val="24"/>
        </w:rPr>
        <w:t xml:space="preserve">). No public comment </w:t>
      </w:r>
      <w:r w:rsidR="009225B8">
        <w:rPr>
          <w:rFonts w:ascii="Times New Roman" w:hAnsi="Times New Roman"/>
          <w:bCs/>
          <w:szCs w:val="24"/>
        </w:rPr>
        <w:t>were</w:t>
      </w:r>
      <w:r w:rsidR="009225B8">
        <w:rPr>
          <w:rFonts w:ascii="Times New Roman" w:hAnsi="Times New Roman"/>
          <w:bCs/>
          <w:szCs w:val="24"/>
        </w:rPr>
        <w:t xml:space="preserve"> received. A 30-day Federal Register notice will be published to solicit additional public comments. </w:t>
      </w:r>
    </w:p>
    <w:p w:rsidR="00E66550" w:rsidP="00AD381B" w14:paraId="329931F7" w14:textId="77777777">
      <w:pPr>
        <w:tabs>
          <w:tab w:val="left" w:pos="-720"/>
        </w:tabs>
        <w:suppressAutoHyphens/>
        <w:ind w:left="720"/>
        <w:rPr>
          <w:rFonts w:ascii="Times New Roman" w:hAnsi="Times New Roman"/>
          <w:szCs w:val="24"/>
        </w:rPr>
      </w:pPr>
    </w:p>
    <w:p w:rsidR="00043C32" w:rsidP="00AD381B" w14:paraId="3A1E9DAF"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4F5A54" w:rsidP="004F5A54" w14:paraId="43940AF4" w14:textId="77777777">
      <w:pPr>
        <w:tabs>
          <w:tab w:val="left" w:pos="-720"/>
        </w:tabs>
        <w:suppressAutoHyphens/>
        <w:rPr>
          <w:rStyle w:val="a"/>
          <w:rFonts w:ascii="Times New Roman" w:hAnsi="Times New Roman"/>
          <w:b/>
          <w:szCs w:val="24"/>
        </w:rPr>
      </w:pPr>
      <w:r>
        <w:rPr>
          <w:rStyle w:val="a"/>
          <w:rFonts w:ascii="Times New Roman" w:hAnsi="Times New Roman"/>
          <w:b/>
          <w:szCs w:val="24"/>
        </w:rPr>
        <w:tab/>
      </w:r>
      <w:r>
        <w:rPr>
          <w:rStyle w:val="a"/>
          <w:rFonts w:ascii="Times New Roman" w:hAnsi="Times New Roman"/>
          <w:b/>
          <w:szCs w:val="24"/>
        </w:rPr>
        <w:tab/>
      </w:r>
    </w:p>
    <w:p w:rsidR="004F5A54" w:rsidRPr="001D4CAD" w:rsidP="004F5A54" w14:paraId="21751E51" w14:textId="77777777">
      <w:pPr>
        <w:tabs>
          <w:tab w:val="left" w:pos="-720"/>
        </w:tabs>
        <w:suppressAutoHyphens/>
        <w:ind w:left="360"/>
        <w:rPr>
          <w:rFonts w:ascii="Times New Roman" w:hAnsi="Times New Roman"/>
          <w:szCs w:val="24"/>
        </w:rPr>
      </w:pPr>
      <w:r>
        <w:rPr>
          <w:rStyle w:val="a"/>
          <w:rFonts w:ascii="Times New Roman" w:hAnsi="Times New Roman"/>
          <w:b/>
          <w:szCs w:val="24"/>
        </w:rPr>
        <w:tab/>
      </w:r>
      <w:r w:rsidRPr="001D4CAD">
        <w:rPr>
          <w:rFonts w:ascii="Times New Roman" w:hAnsi="Times New Roman"/>
          <w:szCs w:val="24"/>
        </w:rPr>
        <w:t xml:space="preserve">There are no payments or gifts </w:t>
      </w:r>
      <w:r w:rsidRPr="001D4CAD">
        <w:rPr>
          <w:rFonts w:ascii="Times New Roman" w:hAnsi="Times New Roman"/>
          <w:szCs w:val="24"/>
        </w:rPr>
        <w:t>provided to respondents.</w:t>
      </w:r>
    </w:p>
    <w:p w:rsidR="004F5A54" w:rsidRPr="001D4CAD" w:rsidP="004F5A54" w14:paraId="2518BD94" w14:textId="77777777">
      <w:pPr>
        <w:tabs>
          <w:tab w:val="left" w:pos="-720"/>
        </w:tabs>
        <w:suppressAutoHyphens/>
        <w:rPr>
          <w:rStyle w:val="a"/>
          <w:rFonts w:ascii="Times New Roman" w:hAnsi="Times New Roman"/>
          <w:b/>
          <w:szCs w:val="24"/>
        </w:rPr>
      </w:pPr>
    </w:p>
    <w:p w:rsidR="00920F63" w:rsidP="00920F63" w14:paraId="412D9A6D" w14:textId="77777777">
      <w:pPr>
        <w:pStyle w:val="ListParagraph"/>
        <w:tabs>
          <w:tab w:val="left" w:pos="-720"/>
        </w:tabs>
        <w:suppressAutoHyphens/>
        <w:contextualSpacing w:val="0"/>
        <w:rPr>
          <w:rFonts w:ascii="Times New Roman" w:hAnsi="Times New Roman"/>
          <w:b/>
          <w:szCs w:val="24"/>
        </w:rPr>
      </w:pPr>
    </w:p>
    <w:p w:rsidR="00920F63" w:rsidRPr="00920F63" w:rsidP="00920F63" w14:paraId="0D8A2244" w14:textId="77777777">
      <w:pPr>
        <w:pStyle w:val="ListParagraph"/>
        <w:tabs>
          <w:tab w:val="left" w:pos="-720"/>
        </w:tabs>
        <w:suppressAutoHyphens/>
        <w:contextualSpacing w:val="0"/>
        <w:rPr>
          <w:rFonts w:ascii="Times New Roman" w:hAnsi="Times New Roman"/>
          <w:b/>
          <w:szCs w:val="24"/>
        </w:rPr>
      </w:pPr>
    </w:p>
    <w:p w:rsidR="00043C32" w:rsidRPr="00D75313" w:rsidP="00AD381B" w14:paraId="075135F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w:t>
      </w:r>
      <w:r w:rsidRPr="00920F63">
        <w:rPr>
          <w:rFonts w:ascii="Times New Roman" w:hAnsi="Times New Roman"/>
          <w:b/>
          <w:szCs w:val="24"/>
        </w:rPr>
        <w:t>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4F5A54" w14:paraId="518F0A9C" w14:textId="77777777">
      <w:pPr>
        <w:tabs>
          <w:tab w:val="left" w:pos="-720"/>
        </w:tabs>
        <w:suppressAutoHyphens/>
        <w:ind w:left="720"/>
        <w:rPr>
          <w:rFonts w:ascii="Times New Roman" w:hAnsi="Times New Roman"/>
          <w:b/>
          <w:szCs w:val="24"/>
        </w:rPr>
      </w:pPr>
    </w:p>
    <w:p w:rsidR="004F5A54" w:rsidRPr="001D4CAD" w:rsidP="00D927C6" w14:paraId="7796D504" w14:textId="77777777">
      <w:pPr>
        <w:pStyle w:val="PlainText"/>
        <w:ind w:left="720"/>
        <w:rPr>
          <w:rFonts w:ascii="Times New Roman" w:hAnsi="Times New Roman"/>
          <w:sz w:val="24"/>
          <w:szCs w:val="24"/>
        </w:rPr>
      </w:pPr>
      <w:r w:rsidRPr="001D4CAD">
        <w:rPr>
          <w:rFonts w:ascii="Times New Roman" w:hAnsi="Times New Roman"/>
          <w:sz w:val="24"/>
          <w:szCs w:val="24"/>
        </w:rPr>
        <w:t xml:space="preserve">Since the RSA-722 contains aggregated data, the data cannot be used to identify individuals who are applicants or eligible individuals for services from VR </w:t>
      </w:r>
      <w:r w:rsidRPr="001D4CAD">
        <w:rPr>
          <w:rFonts w:ascii="Times New Roman" w:hAnsi="Times New Roman"/>
          <w:sz w:val="24"/>
          <w:szCs w:val="24"/>
        </w:rPr>
        <w:t>agencies. Therefore, confidentiality is assured.</w:t>
      </w:r>
    </w:p>
    <w:p w:rsidR="004F5A54" w:rsidRPr="00D75313" w:rsidP="00920F63" w14:paraId="7076EC31" w14:textId="77777777">
      <w:pPr>
        <w:tabs>
          <w:tab w:val="left" w:pos="-720"/>
        </w:tabs>
        <w:suppressAutoHyphens/>
        <w:rPr>
          <w:rFonts w:ascii="Times New Roman" w:hAnsi="Times New Roman"/>
          <w:b/>
          <w:szCs w:val="24"/>
        </w:rPr>
      </w:pPr>
    </w:p>
    <w:p w:rsidR="00920F63" w:rsidRPr="00920F63" w:rsidP="00E25EBC" w14:paraId="1D5009D1" w14:textId="77777777">
      <w:pPr>
        <w:tabs>
          <w:tab w:val="left" w:pos="-720"/>
        </w:tabs>
        <w:suppressAutoHyphens/>
        <w:rPr>
          <w:rFonts w:ascii="Times New Roman" w:hAnsi="Times New Roman"/>
          <w:szCs w:val="24"/>
        </w:rPr>
      </w:pPr>
    </w:p>
    <w:p w:rsidR="00043C32" w:rsidP="00AD381B" w14:paraId="22954DB3"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54D29D66" w14:textId="77777777">
      <w:pPr>
        <w:tabs>
          <w:tab w:val="left" w:pos="-720"/>
        </w:tabs>
        <w:suppressAutoHyphens/>
        <w:rPr>
          <w:rFonts w:ascii="Times New Roman" w:hAnsi="Times New Roman"/>
          <w:b/>
          <w:szCs w:val="24"/>
        </w:rPr>
      </w:pPr>
    </w:p>
    <w:p w:rsidR="004F5A54" w:rsidRPr="001D4CAD" w:rsidP="004F5A54" w14:paraId="2EED35EF" w14:textId="77777777">
      <w:pPr>
        <w:tabs>
          <w:tab w:val="left" w:pos="-720"/>
        </w:tabs>
        <w:suppressAutoHyphens/>
        <w:rPr>
          <w:rFonts w:ascii="Times New Roman" w:hAnsi="Times New Roman"/>
          <w:b/>
          <w:szCs w:val="24"/>
        </w:rPr>
      </w:pPr>
      <w:r>
        <w:rPr>
          <w:rFonts w:ascii="Times New Roman" w:hAnsi="Times New Roman"/>
          <w:szCs w:val="24"/>
        </w:rPr>
        <w:tab/>
      </w:r>
      <w:r w:rsidRPr="001D4CAD">
        <w:rPr>
          <w:rFonts w:ascii="Times New Roman" w:hAnsi="Times New Roman"/>
          <w:szCs w:val="24"/>
        </w:rPr>
        <w:t>There are no questions of a sensitive nature contained in the RSA-722.</w:t>
      </w:r>
    </w:p>
    <w:p w:rsidR="00920F63" w:rsidRPr="00920F63" w:rsidP="00920F63" w14:paraId="5D3AF088" w14:textId="77777777">
      <w:pPr>
        <w:tabs>
          <w:tab w:val="left" w:pos="-720"/>
        </w:tabs>
        <w:suppressAutoHyphens/>
        <w:ind w:left="180"/>
        <w:rPr>
          <w:rFonts w:ascii="Times New Roman" w:hAnsi="Times New Roman"/>
          <w:szCs w:val="24"/>
        </w:rPr>
      </w:pPr>
    </w:p>
    <w:p w:rsidR="00043C32" w:rsidRPr="00920F63" w:rsidP="00AD381B" w14:paraId="392A8206"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2ECAFA3F" w14:textId="77777777">
      <w:pPr>
        <w:tabs>
          <w:tab w:val="left" w:pos="-720"/>
        </w:tabs>
        <w:suppressAutoHyphens/>
        <w:rPr>
          <w:rStyle w:val="a"/>
          <w:rFonts w:ascii="Times New Roman" w:hAnsi="Times New Roman"/>
          <w:b/>
          <w:szCs w:val="24"/>
        </w:rPr>
      </w:pPr>
    </w:p>
    <w:p w:rsidR="00C224FD" w:rsidP="00C224FD" w14:paraId="3BEF031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 xml:space="preserve">Generally, estimates should not include burden hours for customary and usual </w:t>
      </w:r>
      <w:r w:rsidRPr="00920F63">
        <w:rPr>
          <w:rStyle w:val="a"/>
          <w:rFonts w:ascii="Times New Roman" w:hAnsi="Times New Roman"/>
          <w:b/>
          <w:szCs w:val="24"/>
        </w:rPr>
        <w:t>business practices.</w:t>
      </w:r>
    </w:p>
    <w:p w:rsidR="00F5782B" w:rsidRPr="00920F63" w:rsidP="00C224FD" w14:paraId="5B56C97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2B7BF64F"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4DA4F5E3"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C79E05A"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7AA0C332" w14:textId="77777777">
      <w:pPr>
        <w:tabs>
          <w:tab w:val="left" w:pos="-720"/>
          <w:tab w:val="left" w:pos="1247"/>
        </w:tabs>
        <w:suppressAutoHyphens/>
        <w:rPr>
          <w:rStyle w:val="a"/>
          <w:rFonts w:ascii="Times New Roman" w:hAnsi="Times New Roman"/>
          <w:b/>
          <w:szCs w:val="24"/>
        </w:rPr>
      </w:pPr>
    </w:p>
    <w:p w:rsidR="00946126" w:rsidRPr="00756FD3" w:rsidP="00946126" w14:paraId="046D419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6E79EB09" w14:textId="77777777">
      <w:pPr>
        <w:pStyle w:val="ListParagraph"/>
        <w:tabs>
          <w:tab w:val="left" w:pos="-720"/>
        </w:tabs>
        <w:suppressAutoHyphens/>
        <w:rPr>
          <w:rStyle w:val="a"/>
          <w:rFonts w:ascii="Times New Roman" w:hAnsi="Times New Roman"/>
          <w:szCs w:val="24"/>
        </w:rPr>
      </w:pPr>
    </w:p>
    <w:p w:rsidR="00ED7195" w:rsidRPr="00920F63" w:rsidP="00756FD3" w14:paraId="563AA66A"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61B808A0" w14:textId="77777777" w:rsidTr="00C875E8">
        <w:tblPrEx>
          <w:tblW w:w="11335" w:type="dxa"/>
          <w:tblLayout w:type="fixed"/>
          <w:tblLook w:val="0020"/>
        </w:tblPrEx>
        <w:trPr>
          <w:tblHeader/>
        </w:trPr>
        <w:tc>
          <w:tcPr>
            <w:tcW w:w="1345" w:type="dxa"/>
          </w:tcPr>
          <w:p w:rsidR="00C86713" w:rsidP="00FE1BAE" w14:paraId="230F0AF3" w14:textId="77777777">
            <w:pPr>
              <w:jc w:val="center"/>
              <w:rPr>
                <w:rFonts w:ascii="Times New Roman" w:hAnsi="Times New Roman"/>
                <w:sz w:val="20"/>
              </w:rPr>
            </w:pPr>
          </w:p>
          <w:p w:rsidR="00C86713" w:rsidP="00FE1BAE" w14:paraId="1323C8F9" w14:textId="77777777">
            <w:pPr>
              <w:jc w:val="center"/>
              <w:rPr>
                <w:rFonts w:ascii="Times New Roman" w:hAnsi="Times New Roman"/>
                <w:sz w:val="20"/>
              </w:rPr>
            </w:pPr>
          </w:p>
          <w:p w:rsidR="00C86713" w:rsidRPr="007F6104" w:rsidP="00FE1BAE" w14:paraId="5EE1B0E0"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134B78F7" w14:textId="77777777">
            <w:pPr>
              <w:jc w:val="center"/>
              <w:rPr>
                <w:rFonts w:ascii="Times New Roman" w:hAnsi="Times New Roman"/>
                <w:sz w:val="20"/>
              </w:rPr>
            </w:pPr>
          </w:p>
          <w:p w:rsidR="00C86713" w:rsidP="00FE1BAE" w14:paraId="516C4B4F" w14:textId="77777777">
            <w:pPr>
              <w:jc w:val="center"/>
              <w:rPr>
                <w:rFonts w:ascii="Times New Roman" w:hAnsi="Times New Roman"/>
                <w:sz w:val="20"/>
              </w:rPr>
            </w:pPr>
          </w:p>
          <w:p w:rsidR="00C86713" w:rsidRPr="007F6104" w:rsidP="00FE1BAE" w14:paraId="4291FCA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75965C2B" w14:textId="77777777">
            <w:pPr>
              <w:jc w:val="center"/>
              <w:rPr>
                <w:rFonts w:ascii="Times New Roman" w:hAnsi="Times New Roman"/>
                <w:sz w:val="20"/>
              </w:rPr>
            </w:pPr>
          </w:p>
          <w:p w:rsidR="00C86713" w:rsidP="00581C11" w14:paraId="245AE518" w14:textId="77777777">
            <w:pPr>
              <w:shd w:val="clear" w:color="auto" w:fill="F2F2F2" w:themeFill="background1" w:themeFillShade="F2"/>
              <w:jc w:val="center"/>
              <w:rPr>
                <w:rFonts w:ascii="Times New Roman" w:hAnsi="Times New Roman"/>
                <w:sz w:val="20"/>
              </w:rPr>
            </w:pPr>
          </w:p>
          <w:p w:rsidR="00C86713" w:rsidRPr="007F6104" w:rsidP="00581C11" w14:paraId="4E138CC7"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F0C9DE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0213CC65" w14:textId="77777777">
            <w:pPr>
              <w:jc w:val="center"/>
              <w:rPr>
                <w:rFonts w:ascii="Times New Roman" w:hAnsi="Times New Roman"/>
                <w:sz w:val="20"/>
              </w:rPr>
            </w:pPr>
          </w:p>
          <w:p w:rsidR="00C86713" w:rsidP="00FE1BAE" w14:paraId="4C94E7C0" w14:textId="77777777">
            <w:pPr>
              <w:jc w:val="center"/>
              <w:rPr>
                <w:rFonts w:ascii="Times New Roman" w:hAnsi="Times New Roman"/>
                <w:sz w:val="20"/>
              </w:rPr>
            </w:pPr>
          </w:p>
          <w:p w:rsidR="00C86713" w:rsidRPr="007F6104" w:rsidP="00FE1BAE" w14:paraId="078B9F4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126A07D7" w14:textId="77777777">
            <w:pPr>
              <w:jc w:val="center"/>
              <w:rPr>
                <w:rFonts w:ascii="Times New Roman" w:hAnsi="Times New Roman"/>
                <w:sz w:val="20"/>
              </w:rPr>
            </w:pPr>
          </w:p>
          <w:p w:rsidR="00C86713" w:rsidRPr="007F6104" w:rsidP="00FE1BAE" w14:paraId="08BB7A8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1B595CF3" w14:textId="77777777">
            <w:pPr>
              <w:jc w:val="center"/>
              <w:rPr>
                <w:rFonts w:ascii="Times New Roman" w:hAnsi="Times New Roman"/>
                <w:sz w:val="20"/>
              </w:rPr>
            </w:pPr>
          </w:p>
          <w:p w:rsidR="00C86713" w:rsidRPr="007F6104" w:rsidP="00F31BEC" w14:paraId="4E4F951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 xml:space="preserve">Burden </w:t>
            </w:r>
            <w:r w:rsidRPr="007F6104">
              <w:rPr>
                <w:rFonts w:ascii="Times New Roman" w:hAnsi="Times New Roman"/>
                <w:sz w:val="20"/>
              </w:rPr>
              <w:t>Hours</w:t>
            </w:r>
          </w:p>
        </w:tc>
        <w:tc>
          <w:tcPr>
            <w:tcW w:w="1530" w:type="dxa"/>
          </w:tcPr>
          <w:p w:rsidR="00C86713" w:rsidP="00FE1BAE" w14:paraId="5E168F41" w14:textId="77777777">
            <w:pPr>
              <w:jc w:val="center"/>
              <w:rPr>
                <w:rFonts w:ascii="Times New Roman" w:hAnsi="Times New Roman"/>
                <w:sz w:val="20"/>
              </w:rPr>
            </w:pPr>
          </w:p>
          <w:p w:rsidR="00C86713" w:rsidP="00FE1BAE" w14:paraId="2282A7E7" w14:textId="77777777">
            <w:pPr>
              <w:jc w:val="center"/>
              <w:rPr>
                <w:rFonts w:ascii="Times New Roman" w:hAnsi="Times New Roman"/>
                <w:sz w:val="20"/>
              </w:rPr>
            </w:pPr>
          </w:p>
          <w:p w:rsidR="00C86713" w:rsidRPr="007F6104" w:rsidP="00FE1BAE" w14:paraId="097002FE"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292F74FC" w14:textId="77777777">
            <w:pPr>
              <w:jc w:val="center"/>
              <w:rPr>
                <w:rFonts w:ascii="Times New Roman" w:hAnsi="Times New Roman"/>
                <w:sz w:val="20"/>
              </w:rPr>
            </w:pPr>
          </w:p>
          <w:p w:rsidR="00C86713" w:rsidP="00FE1BAE" w14:paraId="1CA7AF8E" w14:textId="77777777">
            <w:pPr>
              <w:jc w:val="center"/>
              <w:rPr>
                <w:rFonts w:ascii="Times New Roman" w:hAnsi="Times New Roman"/>
                <w:sz w:val="20"/>
              </w:rPr>
            </w:pPr>
          </w:p>
          <w:p w:rsidR="00C86713" w:rsidRPr="007F6104" w:rsidP="00FE1BAE" w14:paraId="6806A36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60FFCB2" w14:textId="77777777" w:rsidTr="00C875E8">
        <w:tblPrEx>
          <w:tblW w:w="11335" w:type="dxa"/>
          <w:tblLayout w:type="fixed"/>
          <w:tblLook w:val="0020"/>
        </w:tblPrEx>
        <w:tc>
          <w:tcPr>
            <w:tcW w:w="1345" w:type="dxa"/>
          </w:tcPr>
          <w:p w:rsidR="00C86713" w:rsidRPr="00442E07" w:rsidP="00FE1BAE" w14:paraId="6C2FCA46" w14:textId="77777777">
            <w:pPr>
              <w:rPr>
                <w:rFonts w:ascii="Times New Roman" w:hAnsi="Times New Roman"/>
                <w:szCs w:val="24"/>
              </w:rPr>
            </w:pPr>
          </w:p>
        </w:tc>
        <w:tc>
          <w:tcPr>
            <w:tcW w:w="1265" w:type="dxa"/>
          </w:tcPr>
          <w:p w:rsidR="00C86713" w:rsidRPr="00442E07" w:rsidP="00FE1BAE" w14:paraId="006FCBB5" w14:textId="77777777">
            <w:pPr>
              <w:rPr>
                <w:rFonts w:ascii="Times New Roman" w:hAnsi="Times New Roman"/>
                <w:szCs w:val="24"/>
              </w:rPr>
            </w:pPr>
          </w:p>
        </w:tc>
        <w:tc>
          <w:tcPr>
            <w:tcW w:w="1255" w:type="dxa"/>
          </w:tcPr>
          <w:p w:rsidR="00C86713" w:rsidRPr="00442E07" w:rsidP="00FE1BAE" w14:paraId="5BE67DFF" w14:textId="77777777">
            <w:pPr>
              <w:rPr>
                <w:rFonts w:ascii="Times New Roman" w:hAnsi="Times New Roman"/>
                <w:szCs w:val="24"/>
              </w:rPr>
            </w:pPr>
          </w:p>
        </w:tc>
        <w:tc>
          <w:tcPr>
            <w:tcW w:w="1275" w:type="dxa"/>
          </w:tcPr>
          <w:p w:rsidR="00C86713" w:rsidRPr="00442E07" w:rsidP="004F5A54" w14:paraId="347C9607" w14:textId="77777777">
            <w:pPr>
              <w:jc w:val="center"/>
              <w:rPr>
                <w:rFonts w:ascii="Times New Roman" w:hAnsi="Times New Roman"/>
                <w:szCs w:val="24"/>
              </w:rPr>
            </w:pPr>
            <w:r>
              <w:rPr>
                <w:rFonts w:ascii="Times New Roman" w:hAnsi="Times New Roman"/>
                <w:szCs w:val="24"/>
              </w:rPr>
              <w:t>78</w:t>
            </w:r>
          </w:p>
        </w:tc>
        <w:tc>
          <w:tcPr>
            <w:tcW w:w="1080" w:type="dxa"/>
          </w:tcPr>
          <w:p w:rsidR="00C86713" w:rsidRPr="00442E07" w:rsidP="004F5A54" w14:paraId="2A94492F" w14:textId="77777777">
            <w:pPr>
              <w:jc w:val="center"/>
              <w:rPr>
                <w:rFonts w:ascii="Times New Roman" w:hAnsi="Times New Roman"/>
                <w:szCs w:val="24"/>
              </w:rPr>
            </w:pPr>
            <w:r>
              <w:rPr>
                <w:rFonts w:ascii="Times New Roman" w:hAnsi="Times New Roman"/>
                <w:szCs w:val="24"/>
              </w:rPr>
              <w:t>1</w:t>
            </w:r>
          </w:p>
        </w:tc>
        <w:tc>
          <w:tcPr>
            <w:tcW w:w="1335" w:type="dxa"/>
          </w:tcPr>
          <w:p w:rsidR="00C86713" w:rsidRPr="00442E07" w:rsidP="004F5A54" w14:paraId="15C86439" w14:textId="77777777">
            <w:pPr>
              <w:jc w:val="center"/>
              <w:rPr>
                <w:rFonts w:ascii="Times New Roman" w:hAnsi="Times New Roman"/>
                <w:szCs w:val="24"/>
              </w:rPr>
            </w:pPr>
            <w:r>
              <w:rPr>
                <w:rFonts w:ascii="Times New Roman" w:hAnsi="Times New Roman"/>
                <w:szCs w:val="24"/>
              </w:rPr>
              <w:t>2</w:t>
            </w:r>
          </w:p>
        </w:tc>
        <w:tc>
          <w:tcPr>
            <w:tcW w:w="900" w:type="dxa"/>
          </w:tcPr>
          <w:p w:rsidR="00C86713" w:rsidRPr="00442E07" w:rsidP="00FE1BAE" w14:paraId="43B99182" w14:textId="77777777">
            <w:pPr>
              <w:rPr>
                <w:rFonts w:ascii="Times New Roman" w:hAnsi="Times New Roman"/>
                <w:szCs w:val="24"/>
              </w:rPr>
            </w:pPr>
            <w:r>
              <w:rPr>
                <w:rFonts w:ascii="Times New Roman" w:hAnsi="Times New Roman"/>
                <w:szCs w:val="24"/>
              </w:rPr>
              <w:t>15</w:t>
            </w:r>
            <w:r w:rsidR="004057DB">
              <w:rPr>
                <w:rFonts w:ascii="Times New Roman" w:hAnsi="Times New Roman"/>
                <w:szCs w:val="24"/>
              </w:rPr>
              <w:t>6</w:t>
            </w:r>
          </w:p>
        </w:tc>
        <w:tc>
          <w:tcPr>
            <w:tcW w:w="1530" w:type="dxa"/>
          </w:tcPr>
          <w:p w:rsidR="00C86713" w:rsidRPr="00442E07" w:rsidP="004F5A54" w14:paraId="411007E9" w14:textId="77777777">
            <w:pPr>
              <w:jc w:val="center"/>
              <w:rPr>
                <w:rFonts w:ascii="Times New Roman" w:hAnsi="Times New Roman"/>
                <w:szCs w:val="24"/>
              </w:rPr>
            </w:pPr>
            <w:r>
              <w:rPr>
                <w:rFonts w:ascii="Times New Roman" w:hAnsi="Times New Roman"/>
                <w:szCs w:val="24"/>
              </w:rPr>
              <w:t>30</w:t>
            </w:r>
            <w:r w:rsidR="004F5A54">
              <w:rPr>
                <w:rFonts w:ascii="Times New Roman" w:hAnsi="Times New Roman"/>
                <w:szCs w:val="24"/>
              </w:rPr>
              <w:t>.00</w:t>
            </w:r>
          </w:p>
        </w:tc>
        <w:tc>
          <w:tcPr>
            <w:tcW w:w="1350" w:type="dxa"/>
          </w:tcPr>
          <w:p w:rsidR="00C86713" w:rsidRPr="00442E07" w:rsidP="004F5A54" w14:paraId="1F0C4DC3" w14:textId="77777777">
            <w:pPr>
              <w:jc w:val="center"/>
              <w:rPr>
                <w:rFonts w:ascii="Times New Roman" w:hAnsi="Times New Roman"/>
                <w:szCs w:val="24"/>
              </w:rPr>
            </w:pPr>
            <w:r>
              <w:rPr>
                <w:rFonts w:ascii="Times New Roman" w:hAnsi="Times New Roman"/>
                <w:szCs w:val="24"/>
              </w:rPr>
              <w:t>4680.00</w:t>
            </w:r>
          </w:p>
        </w:tc>
      </w:tr>
      <w:tr w14:paraId="7580B5F9" w14:textId="77777777" w:rsidTr="00C875E8">
        <w:tblPrEx>
          <w:tblW w:w="11335" w:type="dxa"/>
          <w:tblLayout w:type="fixed"/>
          <w:tblLook w:val="0020"/>
        </w:tblPrEx>
        <w:tc>
          <w:tcPr>
            <w:tcW w:w="1345" w:type="dxa"/>
          </w:tcPr>
          <w:p w:rsidR="00C86713" w:rsidRPr="00442E07" w:rsidP="00FE1BAE" w14:paraId="1E5DFDC0" w14:textId="77777777">
            <w:pPr>
              <w:rPr>
                <w:rFonts w:ascii="Times New Roman" w:hAnsi="Times New Roman"/>
                <w:szCs w:val="24"/>
              </w:rPr>
            </w:pPr>
          </w:p>
        </w:tc>
        <w:tc>
          <w:tcPr>
            <w:tcW w:w="1265" w:type="dxa"/>
          </w:tcPr>
          <w:p w:rsidR="00C86713" w:rsidRPr="00442E07" w:rsidP="00FE1BAE" w14:paraId="16DC745C" w14:textId="77777777">
            <w:pPr>
              <w:rPr>
                <w:rFonts w:ascii="Times New Roman" w:hAnsi="Times New Roman"/>
                <w:szCs w:val="24"/>
              </w:rPr>
            </w:pPr>
          </w:p>
        </w:tc>
        <w:tc>
          <w:tcPr>
            <w:tcW w:w="1255" w:type="dxa"/>
          </w:tcPr>
          <w:p w:rsidR="00C86713" w:rsidRPr="00442E07" w:rsidP="00FE1BAE" w14:paraId="2268BD73" w14:textId="77777777">
            <w:pPr>
              <w:rPr>
                <w:rFonts w:ascii="Times New Roman" w:hAnsi="Times New Roman"/>
                <w:szCs w:val="24"/>
              </w:rPr>
            </w:pPr>
          </w:p>
        </w:tc>
        <w:tc>
          <w:tcPr>
            <w:tcW w:w="1275" w:type="dxa"/>
          </w:tcPr>
          <w:p w:rsidR="00C86713" w:rsidRPr="00442E07" w:rsidP="004F5A54" w14:paraId="273897F5" w14:textId="77777777">
            <w:pPr>
              <w:jc w:val="center"/>
              <w:rPr>
                <w:rFonts w:ascii="Times New Roman" w:hAnsi="Times New Roman"/>
                <w:szCs w:val="24"/>
              </w:rPr>
            </w:pPr>
          </w:p>
        </w:tc>
        <w:tc>
          <w:tcPr>
            <w:tcW w:w="1080" w:type="dxa"/>
          </w:tcPr>
          <w:p w:rsidR="00C86713" w:rsidRPr="00442E07" w:rsidP="004F5A54" w14:paraId="412A47CD" w14:textId="77777777">
            <w:pPr>
              <w:jc w:val="center"/>
              <w:rPr>
                <w:rFonts w:ascii="Times New Roman" w:hAnsi="Times New Roman"/>
                <w:szCs w:val="24"/>
              </w:rPr>
            </w:pPr>
          </w:p>
        </w:tc>
        <w:tc>
          <w:tcPr>
            <w:tcW w:w="1335" w:type="dxa"/>
          </w:tcPr>
          <w:p w:rsidR="00C86713" w:rsidRPr="00442E07" w:rsidP="004F5A54" w14:paraId="0E116D5A" w14:textId="77777777">
            <w:pPr>
              <w:jc w:val="center"/>
              <w:rPr>
                <w:rFonts w:ascii="Times New Roman" w:hAnsi="Times New Roman"/>
                <w:szCs w:val="24"/>
              </w:rPr>
            </w:pPr>
          </w:p>
        </w:tc>
        <w:tc>
          <w:tcPr>
            <w:tcW w:w="900" w:type="dxa"/>
          </w:tcPr>
          <w:p w:rsidR="00C86713" w:rsidRPr="00442E07" w:rsidP="00FE1BAE" w14:paraId="4D9CBC0F" w14:textId="77777777">
            <w:pPr>
              <w:pStyle w:val="EndnoteText"/>
              <w:tabs>
                <w:tab w:val="clear" w:pos="-720"/>
              </w:tabs>
              <w:suppressAutoHyphens w:val="0"/>
              <w:rPr>
                <w:rFonts w:ascii="Times New Roman" w:hAnsi="Times New Roman"/>
                <w:szCs w:val="24"/>
              </w:rPr>
            </w:pPr>
          </w:p>
        </w:tc>
        <w:tc>
          <w:tcPr>
            <w:tcW w:w="1530" w:type="dxa"/>
          </w:tcPr>
          <w:p w:rsidR="00C86713" w:rsidRPr="00442E07" w:rsidP="004F5A54" w14:paraId="10E7654B" w14:textId="77777777">
            <w:pPr>
              <w:jc w:val="center"/>
              <w:rPr>
                <w:rFonts w:ascii="Times New Roman" w:hAnsi="Times New Roman"/>
                <w:szCs w:val="24"/>
              </w:rPr>
            </w:pPr>
          </w:p>
        </w:tc>
        <w:tc>
          <w:tcPr>
            <w:tcW w:w="1350" w:type="dxa"/>
          </w:tcPr>
          <w:p w:rsidR="00C86713" w:rsidRPr="00442E07" w:rsidP="004F5A54" w14:paraId="1825998F" w14:textId="77777777">
            <w:pPr>
              <w:jc w:val="center"/>
              <w:rPr>
                <w:rFonts w:ascii="Times New Roman" w:hAnsi="Times New Roman"/>
                <w:szCs w:val="24"/>
              </w:rPr>
            </w:pPr>
          </w:p>
        </w:tc>
      </w:tr>
      <w:tr w14:paraId="68A85270" w14:textId="77777777" w:rsidTr="00C875E8">
        <w:tblPrEx>
          <w:tblW w:w="11335" w:type="dxa"/>
          <w:tblLayout w:type="fixed"/>
          <w:tblLook w:val="0020"/>
        </w:tblPrEx>
        <w:tc>
          <w:tcPr>
            <w:tcW w:w="1345" w:type="dxa"/>
          </w:tcPr>
          <w:p w:rsidR="00C86713" w:rsidRPr="00442E07" w:rsidP="00FE1BAE" w14:paraId="65D2060B" w14:textId="77777777">
            <w:pPr>
              <w:rPr>
                <w:rFonts w:ascii="Times New Roman" w:hAnsi="Times New Roman"/>
                <w:szCs w:val="24"/>
              </w:rPr>
            </w:pPr>
          </w:p>
        </w:tc>
        <w:tc>
          <w:tcPr>
            <w:tcW w:w="1265" w:type="dxa"/>
          </w:tcPr>
          <w:p w:rsidR="00C86713" w:rsidRPr="00442E07" w:rsidP="00FE1BAE" w14:paraId="453EC61D" w14:textId="77777777">
            <w:pPr>
              <w:rPr>
                <w:rFonts w:ascii="Times New Roman" w:hAnsi="Times New Roman"/>
                <w:szCs w:val="24"/>
              </w:rPr>
            </w:pPr>
          </w:p>
        </w:tc>
        <w:tc>
          <w:tcPr>
            <w:tcW w:w="1255" w:type="dxa"/>
          </w:tcPr>
          <w:p w:rsidR="00C86713" w:rsidRPr="00442E07" w:rsidP="00FE1BAE" w14:paraId="14431284" w14:textId="77777777">
            <w:pPr>
              <w:rPr>
                <w:rFonts w:ascii="Times New Roman" w:hAnsi="Times New Roman"/>
                <w:szCs w:val="24"/>
              </w:rPr>
            </w:pPr>
          </w:p>
        </w:tc>
        <w:tc>
          <w:tcPr>
            <w:tcW w:w="1275" w:type="dxa"/>
          </w:tcPr>
          <w:p w:rsidR="00C86713" w:rsidRPr="00442E07" w:rsidP="004F5A54" w14:paraId="6C2A0C78" w14:textId="77777777">
            <w:pPr>
              <w:jc w:val="center"/>
              <w:rPr>
                <w:rFonts w:ascii="Times New Roman" w:hAnsi="Times New Roman"/>
                <w:szCs w:val="24"/>
              </w:rPr>
            </w:pPr>
          </w:p>
        </w:tc>
        <w:tc>
          <w:tcPr>
            <w:tcW w:w="1080" w:type="dxa"/>
          </w:tcPr>
          <w:p w:rsidR="00C86713" w:rsidRPr="00442E07" w:rsidP="004F5A54" w14:paraId="242D527A" w14:textId="77777777">
            <w:pPr>
              <w:jc w:val="center"/>
              <w:rPr>
                <w:rFonts w:ascii="Times New Roman" w:hAnsi="Times New Roman"/>
                <w:szCs w:val="24"/>
              </w:rPr>
            </w:pPr>
          </w:p>
        </w:tc>
        <w:tc>
          <w:tcPr>
            <w:tcW w:w="1335" w:type="dxa"/>
          </w:tcPr>
          <w:p w:rsidR="00C86713" w:rsidRPr="00442E07" w:rsidP="004F5A54" w14:paraId="79C1E7F6" w14:textId="77777777">
            <w:pPr>
              <w:jc w:val="center"/>
              <w:rPr>
                <w:rFonts w:ascii="Times New Roman" w:hAnsi="Times New Roman"/>
                <w:szCs w:val="24"/>
              </w:rPr>
            </w:pPr>
          </w:p>
        </w:tc>
        <w:tc>
          <w:tcPr>
            <w:tcW w:w="900" w:type="dxa"/>
          </w:tcPr>
          <w:p w:rsidR="00C86713" w:rsidRPr="00442E07" w:rsidP="00FE1BAE" w14:paraId="1EECB9D0" w14:textId="77777777">
            <w:pPr>
              <w:pStyle w:val="EndnoteText"/>
              <w:tabs>
                <w:tab w:val="clear" w:pos="-720"/>
              </w:tabs>
              <w:suppressAutoHyphens w:val="0"/>
              <w:rPr>
                <w:rFonts w:ascii="Times New Roman" w:hAnsi="Times New Roman"/>
                <w:szCs w:val="24"/>
              </w:rPr>
            </w:pPr>
          </w:p>
        </w:tc>
        <w:tc>
          <w:tcPr>
            <w:tcW w:w="1530" w:type="dxa"/>
          </w:tcPr>
          <w:p w:rsidR="00C86713" w:rsidRPr="00442E07" w:rsidP="004F5A54" w14:paraId="7AA11456" w14:textId="77777777">
            <w:pPr>
              <w:jc w:val="center"/>
              <w:rPr>
                <w:rFonts w:ascii="Times New Roman" w:hAnsi="Times New Roman"/>
                <w:szCs w:val="24"/>
              </w:rPr>
            </w:pPr>
          </w:p>
        </w:tc>
        <w:tc>
          <w:tcPr>
            <w:tcW w:w="1350" w:type="dxa"/>
          </w:tcPr>
          <w:p w:rsidR="00C86713" w:rsidRPr="00442E07" w:rsidP="004F5A54" w14:paraId="109614CA" w14:textId="77777777">
            <w:pPr>
              <w:jc w:val="center"/>
              <w:rPr>
                <w:rFonts w:ascii="Times New Roman" w:hAnsi="Times New Roman"/>
                <w:szCs w:val="24"/>
              </w:rPr>
            </w:pPr>
          </w:p>
        </w:tc>
      </w:tr>
      <w:tr w14:paraId="660457A6" w14:textId="77777777" w:rsidTr="00C875E8">
        <w:tblPrEx>
          <w:tblW w:w="11335" w:type="dxa"/>
          <w:tblLayout w:type="fixed"/>
          <w:tblLook w:val="0020"/>
        </w:tblPrEx>
        <w:tc>
          <w:tcPr>
            <w:tcW w:w="1345" w:type="dxa"/>
          </w:tcPr>
          <w:p w:rsidR="00C86713" w:rsidRPr="00442E07" w:rsidP="00FE1BAE" w14:paraId="1C6F705A" w14:textId="77777777">
            <w:pPr>
              <w:rPr>
                <w:rFonts w:ascii="Times New Roman" w:hAnsi="Times New Roman"/>
                <w:szCs w:val="24"/>
              </w:rPr>
            </w:pPr>
          </w:p>
        </w:tc>
        <w:tc>
          <w:tcPr>
            <w:tcW w:w="1265" w:type="dxa"/>
          </w:tcPr>
          <w:p w:rsidR="00C86713" w:rsidRPr="00442E07" w:rsidP="00FE1BAE" w14:paraId="7A35E21E" w14:textId="77777777">
            <w:pPr>
              <w:rPr>
                <w:rFonts w:ascii="Times New Roman" w:hAnsi="Times New Roman"/>
                <w:szCs w:val="24"/>
              </w:rPr>
            </w:pPr>
          </w:p>
        </w:tc>
        <w:tc>
          <w:tcPr>
            <w:tcW w:w="1255" w:type="dxa"/>
          </w:tcPr>
          <w:p w:rsidR="00C86713" w:rsidRPr="00442E07" w:rsidP="00FE1BAE" w14:paraId="0030864C" w14:textId="77777777">
            <w:pPr>
              <w:rPr>
                <w:rFonts w:ascii="Times New Roman" w:hAnsi="Times New Roman"/>
                <w:szCs w:val="24"/>
              </w:rPr>
            </w:pPr>
          </w:p>
        </w:tc>
        <w:tc>
          <w:tcPr>
            <w:tcW w:w="1275" w:type="dxa"/>
          </w:tcPr>
          <w:p w:rsidR="00C86713" w:rsidRPr="00442E07" w:rsidP="004F5A54" w14:paraId="609CCC94" w14:textId="77777777">
            <w:pPr>
              <w:jc w:val="center"/>
              <w:rPr>
                <w:rFonts w:ascii="Times New Roman" w:hAnsi="Times New Roman"/>
                <w:szCs w:val="24"/>
              </w:rPr>
            </w:pPr>
          </w:p>
        </w:tc>
        <w:tc>
          <w:tcPr>
            <w:tcW w:w="1080" w:type="dxa"/>
          </w:tcPr>
          <w:p w:rsidR="00C86713" w:rsidRPr="00442E07" w:rsidP="004F5A54" w14:paraId="7A6121BB" w14:textId="77777777">
            <w:pPr>
              <w:jc w:val="center"/>
              <w:rPr>
                <w:rFonts w:ascii="Times New Roman" w:hAnsi="Times New Roman"/>
                <w:szCs w:val="24"/>
              </w:rPr>
            </w:pPr>
          </w:p>
        </w:tc>
        <w:tc>
          <w:tcPr>
            <w:tcW w:w="1335" w:type="dxa"/>
          </w:tcPr>
          <w:p w:rsidR="00C86713" w:rsidRPr="00442E07" w:rsidP="004F5A54" w14:paraId="7B57F499" w14:textId="77777777">
            <w:pPr>
              <w:jc w:val="center"/>
              <w:rPr>
                <w:rFonts w:ascii="Times New Roman" w:hAnsi="Times New Roman"/>
                <w:szCs w:val="24"/>
              </w:rPr>
            </w:pPr>
          </w:p>
        </w:tc>
        <w:tc>
          <w:tcPr>
            <w:tcW w:w="900" w:type="dxa"/>
          </w:tcPr>
          <w:p w:rsidR="00C86713" w:rsidRPr="00442E07" w:rsidP="00FE1BAE" w14:paraId="784F808C" w14:textId="77777777">
            <w:pPr>
              <w:rPr>
                <w:rFonts w:ascii="Times New Roman" w:hAnsi="Times New Roman"/>
                <w:szCs w:val="24"/>
              </w:rPr>
            </w:pPr>
          </w:p>
        </w:tc>
        <w:tc>
          <w:tcPr>
            <w:tcW w:w="1530" w:type="dxa"/>
          </w:tcPr>
          <w:p w:rsidR="00C86713" w:rsidRPr="00442E07" w:rsidP="004F5A54" w14:paraId="1D037B84" w14:textId="77777777">
            <w:pPr>
              <w:jc w:val="center"/>
              <w:rPr>
                <w:rFonts w:ascii="Times New Roman" w:hAnsi="Times New Roman"/>
                <w:szCs w:val="24"/>
              </w:rPr>
            </w:pPr>
          </w:p>
        </w:tc>
        <w:tc>
          <w:tcPr>
            <w:tcW w:w="1350" w:type="dxa"/>
          </w:tcPr>
          <w:p w:rsidR="00C86713" w:rsidRPr="00442E07" w:rsidP="004F5A54" w14:paraId="29A625C9" w14:textId="77777777">
            <w:pPr>
              <w:jc w:val="center"/>
              <w:rPr>
                <w:rFonts w:ascii="Times New Roman" w:hAnsi="Times New Roman"/>
                <w:szCs w:val="24"/>
              </w:rPr>
            </w:pPr>
          </w:p>
        </w:tc>
      </w:tr>
      <w:tr w14:paraId="4DD10D94" w14:textId="77777777" w:rsidTr="00C875E8">
        <w:tblPrEx>
          <w:tblW w:w="11335" w:type="dxa"/>
          <w:tblLayout w:type="fixed"/>
          <w:tblLook w:val="0020"/>
        </w:tblPrEx>
        <w:tc>
          <w:tcPr>
            <w:tcW w:w="1345" w:type="dxa"/>
          </w:tcPr>
          <w:p w:rsidR="009767AF" w:rsidRPr="00442E07" w:rsidP="00FE1BAE" w14:paraId="4FA36E05"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4BC0932D" w14:textId="77777777">
            <w:pPr>
              <w:rPr>
                <w:rFonts w:ascii="Times New Roman" w:hAnsi="Times New Roman"/>
                <w:szCs w:val="24"/>
              </w:rPr>
            </w:pPr>
          </w:p>
        </w:tc>
        <w:tc>
          <w:tcPr>
            <w:tcW w:w="1255" w:type="dxa"/>
          </w:tcPr>
          <w:p w:rsidR="009767AF" w:rsidRPr="00442E07" w:rsidP="00FE1BAE" w14:paraId="35DB0BA0" w14:textId="77777777">
            <w:pPr>
              <w:rPr>
                <w:rFonts w:ascii="Times New Roman" w:hAnsi="Times New Roman"/>
                <w:szCs w:val="24"/>
              </w:rPr>
            </w:pPr>
          </w:p>
        </w:tc>
        <w:tc>
          <w:tcPr>
            <w:tcW w:w="1275" w:type="dxa"/>
          </w:tcPr>
          <w:p w:rsidR="009767AF" w:rsidRPr="00442E07" w:rsidP="004F5A54" w14:paraId="2F59D0A5" w14:textId="77777777">
            <w:pPr>
              <w:jc w:val="center"/>
              <w:rPr>
                <w:rFonts w:ascii="Times New Roman" w:hAnsi="Times New Roman"/>
                <w:szCs w:val="24"/>
              </w:rPr>
            </w:pPr>
            <w:r>
              <w:rPr>
                <w:rFonts w:ascii="Times New Roman" w:hAnsi="Times New Roman"/>
                <w:szCs w:val="24"/>
              </w:rPr>
              <w:t>78</w:t>
            </w:r>
          </w:p>
        </w:tc>
        <w:tc>
          <w:tcPr>
            <w:tcW w:w="1080" w:type="dxa"/>
          </w:tcPr>
          <w:p w:rsidR="009767AF" w:rsidRPr="00442E07" w:rsidP="004F5A54" w14:paraId="23A6036A" w14:textId="77777777">
            <w:pPr>
              <w:jc w:val="center"/>
              <w:rPr>
                <w:rFonts w:ascii="Times New Roman" w:hAnsi="Times New Roman"/>
                <w:szCs w:val="24"/>
              </w:rPr>
            </w:pPr>
            <w:r>
              <w:rPr>
                <w:rFonts w:ascii="Times New Roman" w:hAnsi="Times New Roman"/>
                <w:szCs w:val="24"/>
              </w:rPr>
              <w:t>1</w:t>
            </w:r>
          </w:p>
        </w:tc>
        <w:tc>
          <w:tcPr>
            <w:tcW w:w="1335" w:type="dxa"/>
          </w:tcPr>
          <w:p w:rsidR="009767AF" w:rsidRPr="00442E07" w:rsidP="004F5A54" w14:paraId="32DDB933" w14:textId="77777777">
            <w:pPr>
              <w:jc w:val="center"/>
              <w:rPr>
                <w:rFonts w:ascii="Times New Roman" w:hAnsi="Times New Roman"/>
                <w:szCs w:val="24"/>
              </w:rPr>
            </w:pPr>
            <w:r>
              <w:rPr>
                <w:rFonts w:ascii="Times New Roman" w:hAnsi="Times New Roman"/>
                <w:szCs w:val="24"/>
              </w:rPr>
              <w:t>2</w:t>
            </w:r>
          </w:p>
        </w:tc>
        <w:tc>
          <w:tcPr>
            <w:tcW w:w="900" w:type="dxa"/>
          </w:tcPr>
          <w:p w:rsidR="009767AF" w:rsidRPr="00442E07" w:rsidP="00FE1BAE" w14:paraId="7F169C23" w14:textId="77777777">
            <w:pPr>
              <w:rPr>
                <w:rFonts w:ascii="Times New Roman" w:hAnsi="Times New Roman"/>
                <w:szCs w:val="24"/>
              </w:rPr>
            </w:pPr>
            <w:r>
              <w:rPr>
                <w:rFonts w:ascii="Times New Roman" w:hAnsi="Times New Roman"/>
                <w:szCs w:val="24"/>
              </w:rPr>
              <w:t>15</w:t>
            </w:r>
            <w:r w:rsidR="004057DB">
              <w:rPr>
                <w:rFonts w:ascii="Times New Roman" w:hAnsi="Times New Roman"/>
                <w:szCs w:val="24"/>
              </w:rPr>
              <w:t>6</w:t>
            </w:r>
          </w:p>
        </w:tc>
        <w:tc>
          <w:tcPr>
            <w:tcW w:w="1530" w:type="dxa"/>
          </w:tcPr>
          <w:p w:rsidR="009767AF" w:rsidRPr="00442E07" w:rsidP="004F5A54" w14:paraId="2170D6EA" w14:textId="77777777">
            <w:pPr>
              <w:jc w:val="center"/>
              <w:rPr>
                <w:rFonts w:ascii="Times New Roman" w:hAnsi="Times New Roman"/>
                <w:szCs w:val="24"/>
              </w:rPr>
            </w:pPr>
            <w:r>
              <w:rPr>
                <w:rFonts w:ascii="Times New Roman" w:hAnsi="Times New Roman"/>
                <w:szCs w:val="24"/>
              </w:rPr>
              <w:t>30</w:t>
            </w:r>
            <w:r w:rsidR="004F5A54">
              <w:rPr>
                <w:rFonts w:ascii="Times New Roman" w:hAnsi="Times New Roman"/>
                <w:szCs w:val="24"/>
              </w:rPr>
              <w:t>.00</w:t>
            </w:r>
          </w:p>
        </w:tc>
        <w:tc>
          <w:tcPr>
            <w:tcW w:w="1350" w:type="dxa"/>
          </w:tcPr>
          <w:p w:rsidR="009767AF" w:rsidRPr="00442E07" w:rsidP="004F5A54" w14:paraId="00F18D94" w14:textId="77777777">
            <w:pPr>
              <w:jc w:val="center"/>
              <w:rPr>
                <w:rFonts w:ascii="Times New Roman" w:hAnsi="Times New Roman"/>
                <w:szCs w:val="24"/>
              </w:rPr>
            </w:pPr>
            <w:r>
              <w:rPr>
                <w:rFonts w:ascii="Times New Roman" w:hAnsi="Times New Roman"/>
                <w:szCs w:val="24"/>
              </w:rPr>
              <w:t>4680.00</w:t>
            </w:r>
          </w:p>
        </w:tc>
      </w:tr>
    </w:tbl>
    <w:p w:rsidR="001A6AE0" w:rsidP="000446F5" w14:paraId="6802C40D"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4D28117F"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147497" w:rsidP="000446F5" w14:paraId="153408C2" w14:textId="77777777">
      <w:pPr>
        <w:pStyle w:val="ListParagraph"/>
        <w:tabs>
          <w:tab w:val="left" w:pos="-720"/>
        </w:tabs>
        <w:suppressAutoHyphens/>
        <w:ind w:left="-864" w:right="-864"/>
        <w:rPr>
          <w:rStyle w:val="a"/>
          <w:rFonts w:ascii="Times New Roman" w:hAnsi="Times New Roman"/>
          <w:b/>
          <w:bCs/>
          <w:i/>
          <w:iCs/>
          <w:sz w:val="22"/>
          <w:szCs w:val="22"/>
        </w:rPr>
      </w:pPr>
    </w:p>
    <w:p w:rsidR="00147497" w:rsidRPr="007664B7" w:rsidP="00147497" w14:paraId="0840C93B" w14:textId="77777777">
      <w:pPr>
        <w:pStyle w:val="PlainText"/>
        <w:rPr>
          <w:rFonts w:ascii="Times New Roman" w:hAnsi="Times New Roman"/>
          <w:sz w:val="24"/>
          <w:szCs w:val="24"/>
        </w:rPr>
      </w:pPr>
      <w:r w:rsidRPr="007664B7">
        <w:rPr>
          <w:rFonts w:ascii="Times New Roman" w:hAnsi="Times New Roman"/>
          <w:sz w:val="24"/>
          <w:szCs w:val="24"/>
        </w:rPr>
        <w:t xml:space="preserve">There are </w:t>
      </w:r>
      <w:r>
        <w:rPr>
          <w:rFonts w:ascii="Times New Roman" w:hAnsi="Times New Roman"/>
          <w:sz w:val="24"/>
          <w:szCs w:val="24"/>
        </w:rPr>
        <w:t>78</w:t>
      </w:r>
      <w:r w:rsidRPr="007664B7">
        <w:rPr>
          <w:rFonts w:ascii="Times New Roman" w:hAnsi="Times New Roman"/>
          <w:sz w:val="24"/>
          <w:szCs w:val="24"/>
        </w:rPr>
        <w:t xml:space="preserve"> state agencies in the United States and its territories. The 7</w:t>
      </w:r>
      <w:r>
        <w:rPr>
          <w:rFonts w:ascii="Times New Roman" w:hAnsi="Times New Roman"/>
          <w:sz w:val="24"/>
          <w:szCs w:val="24"/>
        </w:rPr>
        <w:t>8</w:t>
      </w:r>
      <w:r w:rsidRPr="007664B7">
        <w:rPr>
          <w:rFonts w:ascii="Times New Roman" w:hAnsi="Times New Roman"/>
          <w:sz w:val="24"/>
          <w:szCs w:val="24"/>
        </w:rPr>
        <w:t xml:space="preserve"> respondents submit the RSA-722 once a year. The annual burden is estimated at two hours per agency, or 1</w:t>
      </w:r>
      <w:r w:rsidR="004057DB">
        <w:rPr>
          <w:rFonts w:ascii="Times New Roman" w:hAnsi="Times New Roman"/>
          <w:sz w:val="24"/>
          <w:szCs w:val="24"/>
        </w:rPr>
        <w:t>56</w:t>
      </w:r>
      <w:r w:rsidRPr="007664B7">
        <w:rPr>
          <w:rFonts w:ascii="Times New Roman" w:hAnsi="Times New Roman"/>
          <w:sz w:val="24"/>
          <w:szCs w:val="24"/>
        </w:rPr>
        <w:t xml:space="preserve"> hours, because the number of individuals who file appeals has proven to be relatively small. One hour is used to collect data throughout the year by maintaining the equivalent of a tally and the other hour is devoted to recording and checking data on the RSA-722.</w:t>
      </w:r>
    </w:p>
    <w:p w:rsidR="00147497" w:rsidRPr="00147497" w:rsidP="000446F5" w14:paraId="38748C3D" w14:textId="77777777">
      <w:pPr>
        <w:pStyle w:val="ListParagraph"/>
        <w:tabs>
          <w:tab w:val="left" w:pos="-720"/>
        </w:tabs>
        <w:suppressAutoHyphens/>
        <w:ind w:left="-864" w:right="-864"/>
        <w:rPr>
          <w:rStyle w:val="a"/>
          <w:rFonts w:ascii="Times New Roman" w:hAnsi="Times New Roman"/>
          <w:sz w:val="22"/>
          <w:szCs w:val="22"/>
        </w:rPr>
      </w:pPr>
    </w:p>
    <w:p w:rsidR="00920F63" w:rsidP="00920F63" w14:paraId="6A34D5A7" w14:textId="77777777">
      <w:pPr>
        <w:pStyle w:val="ListParagraph"/>
        <w:tabs>
          <w:tab w:val="left" w:pos="-720"/>
        </w:tabs>
        <w:suppressAutoHyphens/>
        <w:rPr>
          <w:rStyle w:val="a"/>
          <w:rFonts w:ascii="Times New Roman" w:hAnsi="Times New Roman"/>
          <w:szCs w:val="24"/>
        </w:rPr>
      </w:pPr>
    </w:p>
    <w:p w:rsidR="00043C32" w:rsidRPr="00ED7195" w:rsidP="00AD381B" w14:paraId="07F54B2D"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851B937" w14:textId="77777777">
      <w:pPr>
        <w:tabs>
          <w:tab w:val="left" w:pos="-720"/>
        </w:tabs>
        <w:suppressAutoHyphens/>
        <w:rPr>
          <w:rFonts w:ascii="Times New Roman" w:hAnsi="Times New Roman"/>
          <w:b/>
          <w:szCs w:val="24"/>
        </w:rPr>
      </w:pPr>
    </w:p>
    <w:p w:rsidR="00043C32" w:rsidRPr="00ED7195" w:rsidP="00AD381B" w14:paraId="223B51D8"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Pr="00ED7195">
        <w:rPr>
          <w:rFonts w:ascii="Times New Roman" w:hAnsi="Times New Roman"/>
          <w:b/>
          <w:szCs w:val="24"/>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w:t>
      </w:r>
      <w:r w:rsidRPr="00ED7195">
        <w:rPr>
          <w:rFonts w:ascii="Times New Roman" w:hAnsi="Times New Roman"/>
          <w:b/>
          <w:szCs w:val="24"/>
        </w:rPr>
        <w:t>ng record storage facilities.</w:t>
      </w:r>
    </w:p>
    <w:p w:rsidR="00043C32" w:rsidRPr="00AD381B" w:rsidP="00AD381B" w14:paraId="58BF7D4B" w14:textId="77777777">
      <w:pPr>
        <w:numPr>
          <w:ilvl w:val="12"/>
          <w:numId w:val="0"/>
        </w:numPr>
        <w:tabs>
          <w:tab w:val="left" w:pos="-720"/>
        </w:tabs>
        <w:suppressAutoHyphens/>
        <w:ind w:left="340"/>
        <w:rPr>
          <w:rFonts w:ascii="Times New Roman" w:hAnsi="Times New Roman"/>
          <w:szCs w:val="24"/>
        </w:rPr>
      </w:pPr>
    </w:p>
    <w:p w:rsidR="00043C32" w:rsidRPr="00ED7195" w:rsidP="00AD381B" w14:paraId="45369E6E"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w:t>
      </w:r>
      <w:r w:rsidRPr="00ED7195">
        <w:rPr>
          <w:rFonts w:ascii="Times New Roman" w:hAnsi="Times New Roman"/>
          <w:b/>
          <w:szCs w:val="24"/>
        </w:rPr>
        <w:t>information collection, as appropriate.</w:t>
      </w:r>
    </w:p>
    <w:p w:rsidR="00043C32" w:rsidRPr="00ED7195" w:rsidP="00AD381B" w14:paraId="5B68C949" w14:textId="77777777">
      <w:pPr>
        <w:tabs>
          <w:tab w:val="left" w:pos="-720"/>
          <w:tab w:val="left" w:pos="1247"/>
        </w:tabs>
        <w:suppressAutoHyphens/>
        <w:ind w:left="340"/>
        <w:rPr>
          <w:rFonts w:ascii="Times New Roman" w:hAnsi="Times New Roman"/>
          <w:b/>
          <w:szCs w:val="24"/>
        </w:rPr>
      </w:pPr>
    </w:p>
    <w:p w:rsidR="00043C32" w:rsidRPr="00ED7195" w:rsidP="00AD381B" w14:paraId="5DFEE1DD"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162BCE27" w14:textId="77777777">
      <w:pPr>
        <w:tabs>
          <w:tab w:val="left" w:pos="-720"/>
        </w:tabs>
        <w:suppressAutoHyphens/>
        <w:rPr>
          <w:rFonts w:ascii="Times New Roman" w:hAnsi="Times New Roman"/>
          <w:b/>
          <w:szCs w:val="24"/>
        </w:rPr>
      </w:pPr>
    </w:p>
    <w:p w:rsidR="00043C32" w:rsidRPr="00ED7195" w:rsidP="00AD381B" w14:paraId="2990731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259C8A7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6F30A5">
        <w:rPr>
          <w:rFonts w:ascii="Times New Roman" w:hAnsi="Times New Roman"/>
          <w:b/>
          <w:szCs w:val="24"/>
        </w:rPr>
        <w:t xml:space="preserve"> $</w:t>
      </w:r>
      <w:r w:rsidR="00A243ED">
        <w:rPr>
          <w:rFonts w:ascii="Times New Roman" w:hAnsi="Times New Roman"/>
          <w:b/>
          <w:szCs w:val="24"/>
        </w:rPr>
        <w:t>4,680.00</w:t>
      </w:r>
    </w:p>
    <w:p w:rsidR="00043C32" w:rsidRPr="00ED7195" w:rsidP="00AD381B" w14:paraId="017968F4"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6F30A5">
        <w:rPr>
          <w:rFonts w:ascii="Times New Roman" w:hAnsi="Times New Roman"/>
          <w:b/>
          <w:szCs w:val="24"/>
        </w:rPr>
        <w:t xml:space="preserve"> $4,680.00</w:t>
      </w:r>
    </w:p>
    <w:p w:rsidR="00043C32" w:rsidP="00AD381B" w14:paraId="29BC0B12" w14:textId="77777777">
      <w:pPr>
        <w:tabs>
          <w:tab w:val="left" w:pos="-720"/>
        </w:tabs>
        <w:suppressAutoHyphens/>
        <w:rPr>
          <w:rFonts w:ascii="Times New Roman" w:hAnsi="Times New Roman"/>
          <w:szCs w:val="24"/>
        </w:rPr>
      </w:pPr>
    </w:p>
    <w:p w:rsidR="00147497" w:rsidRPr="007664B7" w:rsidP="000C5458" w14:paraId="2E016E62" w14:textId="77777777">
      <w:pPr>
        <w:tabs>
          <w:tab w:val="left" w:pos="-720"/>
        </w:tabs>
        <w:suppressAutoHyphens/>
        <w:ind w:left="720"/>
        <w:jc w:val="both"/>
        <w:rPr>
          <w:rFonts w:ascii="Times New Roman" w:hAnsi="Times New Roman"/>
          <w:szCs w:val="24"/>
        </w:rPr>
      </w:pPr>
      <w:r w:rsidRPr="007664B7">
        <w:rPr>
          <w:rFonts w:ascii="Times New Roman" w:hAnsi="Times New Roman"/>
          <w:szCs w:val="24"/>
        </w:rPr>
        <w:t xml:space="preserve">States and territories incur </w:t>
      </w:r>
      <w:r w:rsidR="006F30A5">
        <w:rPr>
          <w:rFonts w:ascii="Times New Roman" w:hAnsi="Times New Roman"/>
          <w:szCs w:val="24"/>
        </w:rPr>
        <w:t>a total cost of 4,</w:t>
      </w:r>
      <w:r w:rsidR="00F01D12">
        <w:rPr>
          <w:rFonts w:ascii="Times New Roman" w:hAnsi="Times New Roman"/>
          <w:szCs w:val="24"/>
        </w:rPr>
        <w:t xml:space="preserve">680 for this collection. Two hours to collect and record the data x $30 an hour </w:t>
      </w:r>
      <w:r w:rsidR="00AB7EDE">
        <w:rPr>
          <w:rFonts w:ascii="Times New Roman" w:hAnsi="Times New Roman"/>
          <w:szCs w:val="24"/>
        </w:rPr>
        <w:t>x 78 responses = $4,680.</w:t>
      </w:r>
    </w:p>
    <w:p w:rsidR="00147497" w:rsidP="00AD381B" w14:paraId="07F47777" w14:textId="77777777">
      <w:pPr>
        <w:tabs>
          <w:tab w:val="left" w:pos="-720"/>
        </w:tabs>
        <w:suppressAutoHyphens/>
        <w:rPr>
          <w:rFonts w:ascii="Times New Roman" w:hAnsi="Times New Roman"/>
          <w:szCs w:val="24"/>
        </w:rPr>
      </w:pPr>
    </w:p>
    <w:p w:rsidR="00147497" w:rsidP="00AD381B" w14:paraId="4897C17F" w14:textId="77777777">
      <w:pPr>
        <w:tabs>
          <w:tab w:val="left" w:pos="-720"/>
        </w:tabs>
        <w:suppressAutoHyphens/>
        <w:rPr>
          <w:rFonts w:ascii="Times New Roman" w:hAnsi="Times New Roman"/>
          <w:szCs w:val="24"/>
        </w:rPr>
      </w:pPr>
    </w:p>
    <w:p w:rsidR="00043C32" w:rsidRPr="00534B4A" w:rsidP="00AD381B" w14:paraId="00E6FC3F"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w:t>
      </w:r>
      <w:r w:rsidRPr="00534B4A">
        <w:rPr>
          <w:rStyle w:val="a"/>
          <w:rFonts w:ascii="Times New Roman" w:hAnsi="Times New Roman"/>
          <w:b/>
          <w:szCs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47497" w:rsidRPr="007664B7" w:rsidP="00E058D8" w14:paraId="3867A340" w14:textId="77777777">
      <w:pPr>
        <w:pStyle w:val="PlainText"/>
        <w:rPr>
          <w:rFonts w:ascii="Times New Roman" w:hAnsi="Times New Roman"/>
          <w:sz w:val="24"/>
          <w:szCs w:val="24"/>
        </w:rPr>
      </w:pPr>
    </w:p>
    <w:p w:rsidR="00147497" w:rsidRPr="007664B7" w:rsidP="00A8645D" w14:paraId="7AEEA816" w14:textId="77777777">
      <w:pPr>
        <w:pStyle w:val="PlainText"/>
        <w:ind w:left="900"/>
        <w:rPr>
          <w:rFonts w:ascii="Times New Roman" w:hAnsi="Times New Roman"/>
          <w:szCs w:val="24"/>
        </w:rPr>
      </w:pPr>
      <w:r w:rsidRPr="007664B7">
        <w:rPr>
          <w:rFonts w:ascii="Times New Roman" w:hAnsi="Times New Roman"/>
          <w:szCs w:val="24"/>
        </w:rPr>
        <w:t>Total cost to the Federal government</w:t>
      </w:r>
      <w:r w:rsidR="00602F6F">
        <w:rPr>
          <w:rFonts w:ascii="Times New Roman" w:hAnsi="Times New Roman"/>
          <w:szCs w:val="24"/>
        </w:rPr>
        <w:t xml:space="preserve"> for staff to process the reports for this collection:</w:t>
      </w:r>
    </w:p>
    <w:p w:rsidR="00147497" w:rsidRPr="007664B7" w:rsidP="00147497" w14:paraId="30B3577E" w14:textId="77777777">
      <w:pPr>
        <w:tabs>
          <w:tab w:val="left" w:pos="-720"/>
        </w:tabs>
        <w:suppressAutoHyphens/>
        <w:ind w:left="900"/>
        <w:rPr>
          <w:rFonts w:ascii="Times New Roman" w:hAnsi="Times New Roman"/>
          <w:szCs w:val="24"/>
        </w:rPr>
      </w:pPr>
      <w:r w:rsidRPr="007664B7">
        <w:rPr>
          <w:rFonts w:ascii="Times New Roman" w:hAnsi="Times New Roman"/>
          <w:szCs w:val="24"/>
        </w:rPr>
        <w:t>20 hours for processing reports x $50 an hour = $1,000</w:t>
      </w:r>
    </w:p>
    <w:p w:rsidR="00147497" w:rsidP="00534B4A" w14:paraId="6B304E38" w14:textId="77777777">
      <w:pPr>
        <w:tabs>
          <w:tab w:val="left" w:pos="-720"/>
        </w:tabs>
        <w:suppressAutoHyphens/>
        <w:rPr>
          <w:rFonts w:ascii="Times New Roman" w:hAnsi="Times New Roman"/>
          <w:szCs w:val="24"/>
        </w:rPr>
      </w:pPr>
    </w:p>
    <w:p w:rsidR="00534B4A" w:rsidP="00534B4A" w14:paraId="3735A531" w14:textId="77777777">
      <w:pPr>
        <w:pStyle w:val="ListParagraph"/>
        <w:tabs>
          <w:tab w:val="left" w:pos="-720"/>
        </w:tabs>
        <w:suppressAutoHyphens/>
        <w:ind w:left="907"/>
        <w:contextualSpacing w:val="0"/>
        <w:rPr>
          <w:rFonts w:ascii="Times New Roman" w:hAnsi="Times New Roman"/>
          <w:szCs w:val="24"/>
        </w:rPr>
      </w:pPr>
    </w:p>
    <w:p w:rsidR="00800D30" w:rsidP="00800D30" w14:paraId="200F238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w:t>
      </w:r>
      <w:r w:rsidRPr="00800D30">
        <w:rPr>
          <w:rFonts w:ascii="Times New Roman" w:hAnsi="Times New Roman"/>
          <w:b/>
          <w:szCs w:val="24"/>
        </w:rPr>
        <w:t xml:space="preserve">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7FD33DB2" w14:textId="77777777">
      <w:pPr>
        <w:pStyle w:val="ListParagraph"/>
        <w:tabs>
          <w:tab w:val="left" w:pos="-720"/>
        </w:tabs>
        <w:suppressAutoHyphens/>
        <w:contextualSpacing w:val="0"/>
        <w:rPr>
          <w:rFonts w:ascii="Times New Roman" w:hAnsi="Times New Roman"/>
          <w:b/>
          <w:szCs w:val="24"/>
        </w:rPr>
      </w:pPr>
    </w:p>
    <w:p w:rsidR="00800D30" w:rsidRPr="00756FD3" w:rsidP="00800D30" w14:paraId="65F2CA5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2E48CB50"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08EF60C" w14:textId="77777777" w:rsidTr="0052073E">
        <w:tblPrEx>
          <w:tblW w:w="9445" w:type="dxa"/>
          <w:tblLook w:val="04A0"/>
        </w:tblPrEx>
        <w:tc>
          <w:tcPr>
            <w:tcW w:w="2048" w:type="dxa"/>
            <w:shd w:val="clear" w:color="auto" w:fill="D9D9D9" w:themeFill="background1" w:themeFillShade="D9"/>
          </w:tcPr>
          <w:p w:rsidR="0052073E" w:rsidP="00534B4A" w14:paraId="39AC8AE3" w14:textId="77777777">
            <w:pPr>
              <w:tabs>
                <w:tab w:val="left" w:pos="-720"/>
              </w:tabs>
              <w:suppressAutoHyphens/>
              <w:rPr>
                <w:rFonts w:ascii="Times New Roman" w:hAnsi="Times New Roman"/>
                <w:b/>
                <w:szCs w:val="24"/>
              </w:rPr>
            </w:pPr>
          </w:p>
        </w:tc>
        <w:tc>
          <w:tcPr>
            <w:tcW w:w="2048" w:type="dxa"/>
          </w:tcPr>
          <w:p w:rsidR="0052073E" w:rsidP="00534B4A" w14:paraId="2B59039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10EBFC5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483B934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2E8185D" w14:textId="77777777" w:rsidTr="0052073E">
        <w:tblPrEx>
          <w:tblW w:w="9445" w:type="dxa"/>
          <w:tblLook w:val="04A0"/>
        </w:tblPrEx>
        <w:tc>
          <w:tcPr>
            <w:tcW w:w="2048" w:type="dxa"/>
          </w:tcPr>
          <w:p w:rsidR="0052073E" w:rsidP="00534B4A" w14:paraId="7781F49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4F920519" w14:textId="77777777">
            <w:pPr>
              <w:tabs>
                <w:tab w:val="left" w:pos="-720"/>
              </w:tabs>
              <w:suppressAutoHyphens/>
              <w:rPr>
                <w:rFonts w:ascii="Times New Roman" w:hAnsi="Times New Roman"/>
                <w:b/>
                <w:szCs w:val="24"/>
              </w:rPr>
            </w:pPr>
          </w:p>
        </w:tc>
        <w:tc>
          <w:tcPr>
            <w:tcW w:w="2829" w:type="dxa"/>
          </w:tcPr>
          <w:p w:rsidR="0052073E" w:rsidP="00534B4A" w14:paraId="2FDA76CF" w14:textId="77777777">
            <w:pPr>
              <w:tabs>
                <w:tab w:val="left" w:pos="-720"/>
              </w:tabs>
              <w:suppressAutoHyphens/>
              <w:rPr>
                <w:rFonts w:ascii="Times New Roman" w:hAnsi="Times New Roman"/>
                <w:b/>
                <w:szCs w:val="24"/>
              </w:rPr>
            </w:pPr>
          </w:p>
        </w:tc>
        <w:tc>
          <w:tcPr>
            <w:tcW w:w="2520" w:type="dxa"/>
          </w:tcPr>
          <w:p w:rsidR="0052073E" w:rsidP="00534B4A" w14:paraId="6B0CBE29" w14:textId="77777777">
            <w:pPr>
              <w:tabs>
                <w:tab w:val="left" w:pos="-720"/>
              </w:tabs>
              <w:suppressAutoHyphens/>
              <w:rPr>
                <w:rFonts w:ascii="Times New Roman" w:hAnsi="Times New Roman"/>
                <w:b/>
                <w:szCs w:val="24"/>
              </w:rPr>
            </w:pPr>
          </w:p>
        </w:tc>
      </w:tr>
      <w:tr w14:paraId="64B3B7E8" w14:textId="77777777" w:rsidTr="0052073E">
        <w:tblPrEx>
          <w:tblW w:w="9445" w:type="dxa"/>
          <w:tblLook w:val="04A0"/>
        </w:tblPrEx>
        <w:tc>
          <w:tcPr>
            <w:tcW w:w="2048" w:type="dxa"/>
          </w:tcPr>
          <w:p w:rsidR="0052073E" w:rsidP="00534B4A" w14:paraId="7CFB9028"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9D64FB5" w14:textId="77777777">
            <w:pPr>
              <w:tabs>
                <w:tab w:val="left" w:pos="-720"/>
              </w:tabs>
              <w:suppressAutoHyphens/>
              <w:rPr>
                <w:rFonts w:ascii="Times New Roman" w:hAnsi="Times New Roman"/>
                <w:b/>
                <w:szCs w:val="24"/>
              </w:rPr>
            </w:pPr>
          </w:p>
        </w:tc>
        <w:tc>
          <w:tcPr>
            <w:tcW w:w="2829" w:type="dxa"/>
          </w:tcPr>
          <w:p w:rsidR="0052073E" w:rsidP="00534B4A" w14:paraId="0DBCB24A" w14:textId="77777777">
            <w:pPr>
              <w:tabs>
                <w:tab w:val="left" w:pos="-720"/>
              </w:tabs>
              <w:suppressAutoHyphens/>
              <w:rPr>
                <w:rFonts w:ascii="Times New Roman" w:hAnsi="Times New Roman"/>
                <w:b/>
                <w:szCs w:val="24"/>
              </w:rPr>
            </w:pPr>
          </w:p>
        </w:tc>
        <w:tc>
          <w:tcPr>
            <w:tcW w:w="2520" w:type="dxa"/>
          </w:tcPr>
          <w:p w:rsidR="0052073E" w:rsidP="00534B4A" w14:paraId="1B108B10" w14:textId="77777777">
            <w:pPr>
              <w:tabs>
                <w:tab w:val="left" w:pos="-720"/>
              </w:tabs>
              <w:suppressAutoHyphens/>
              <w:rPr>
                <w:rFonts w:ascii="Times New Roman" w:hAnsi="Times New Roman"/>
                <w:b/>
                <w:szCs w:val="24"/>
              </w:rPr>
            </w:pPr>
          </w:p>
        </w:tc>
      </w:tr>
      <w:tr w14:paraId="20549408" w14:textId="77777777" w:rsidTr="0052073E">
        <w:tblPrEx>
          <w:tblW w:w="9445" w:type="dxa"/>
          <w:tblLook w:val="04A0"/>
        </w:tblPrEx>
        <w:tc>
          <w:tcPr>
            <w:tcW w:w="2048" w:type="dxa"/>
          </w:tcPr>
          <w:p w:rsidR="0052073E" w:rsidP="00534B4A" w14:paraId="5DA329FA"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78E4ED6" w14:textId="77777777">
            <w:pPr>
              <w:tabs>
                <w:tab w:val="left" w:pos="-720"/>
              </w:tabs>
              <w:suppressAutoHyphens/>
              <w:rPr>
                <w:rFonts w:ascii="Times New Roman" w:hAnsi="Times New Roman"/>
                <w:b/>
                <w:szCs w:val="24"/>
              </w:rPr>
            </w:pPr>
          </w:p>
        </w:tc>
        <w:tc>
          <w:tcPr>
            <w:tcW w:w="2829" w:type="dxa"/>
          </w:tcPr>
          <w:p w:rsidR="0052073E" w:rsidP="00534B4A" w14:paraId="09733A9E" w14:textId="77777777">
            <w:pPr>
              <w:tabs>
                <w:tab w:val="left" w:pos="-720"/>
              </w:tabs>
              <w:suppressAutoHyphens/>
              <w:rPr>
                <w:rFonts w:ascii="Times New Roman" w:hAnsi="Times New Roman"/>
                <w:b/>
                <w:szCs w:val="24"/>
              </w:rPr>
            </w:pPr>
          </w:p>
        </w:tc>
        <w:tc>
          <w:tcPr>
            <w:tcW w:w="2520" w:type="dxa"/>
          </w:tcPr>
          <w:p w:rsidR="0052073E" w:rsidP="00534B4A" w14:paraId="249C6ED4" w14:textId="77777777">
            <w:pPr>
              <w:tabs>
                <w:tab w:val="left" w:pos="-720"/>
              </w:tabs>
              <w:suppressAutoHyphens/>
              <w:rPr>
                <w:rFonts w:ascii="Times New Roman" w:hAnsi="Times New Roman"/>
                <w:b/>
                <w:szCs w:val="24"/>
              </w:rPr>
            </w:pPr>
          </w:p>
        </w:tc>
      </w:tr>
    </w:tbl>
    <w:p w:rsidR="00F27AAF" w:rsidP="00534B4A" w14:paraId="67BFC8A7" w14:textId="77777777">
      <w:pPr>
        <w:tabs>
          <w:tab w:val="left" w:pos="-720"/>
        </w:tabs>
        <w:suppressAutoHyphens/>
        <w:rPr>
          <w:rFonts w:ascii="Times New Roman" w:hAnsi="Times New Roman"/>
          <w:b/>
          <w:szCs w:val="24"/>
        </w:rPr>
      </w:pPr>
    </w:p>
    <w:p w:rsidR="00534B4A" w:rsidP="00534B4A" w14:paraId="43818F07" w14:textId="77777777">
      <w:pPr>
        <w:tabs>
          <w:tab w:val="left" w:pos="-720"/>
        </w:tabs>
        <w:suppressAutoHyphens/>
        <w:rPr>
          <w:rFonts w:ascii="Times New Roman" w:hAnsi="Times New Roman"/>
          <w:szCs w:val="24"/>
        </w:rPr>
      </w:pPr>
      <w:r>
        <w:rPr>
          <w:rFonts w:ascii="Times New Roman" w:hAnsi="Times New Roman"/>
          <w:szCs w:val="24"/>
        </w:rPr>
        <w:t>RSA is not requesting any changes or adjustment to the collection of the RSA-722 at this time.</w:t>
      </w:r>
    </w:p>
    <w:p w:rsidR="00147497" w:rsidRPr="00534B4A" w:rsidP="00534B4A" w14:paraId="5C58C9A5" w14:textId="77777777">
      <w:pPr>
        <w:tabs>
          <w:tab w:val="left" w:pos="-720"/>
        </w:tabs>
        <w:suppressAutoHyphens/>
        <w:rPr>
          <w:rFonts w:ascii="Times New Roman" w:hAnsi="Times New Roman"/>
          <w:szCs w:val="24"/>
        </w:rPr>
      </w:pPr>
    </w:p>
    <w:p w:rsidR="00043C32" w:rsidP="00AD381B" w14:paraId="553CB16E"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146FB7C8" w14:textId="77777777">
      <w:pPr>
        <w:tabs>
          <w:tab w:val="left" w:pos="-720"/>
        </w:tabs>
        <w:suppressAutoHyphens/>
        <w:rPr>
          <w:rFonts w:ascii="Times New Roman" w:hAnsi="Times New Roman"/>
          <w:szCs w:val="24"/>
        </w:rPr>
      </w:pPr>
    </w:p>
    <w:p w:rsidR="00147497" w:rsidRPr="00BD16FF" w:rsidP="00147497" w14:paraId="1CEA3FF0" w14:textId="77777777">
      <w:pPr>
        <w:pStyle w:val="PlainText"/>
        <w:jc w:val="both"/>
        <w:rPr>
          <w:rFonts w:ascii="Times New Roman" w:hAnsi="Times New Roman"/>
          <w:sz w:val="24"/>
          <w:szCs w:val="24"/>
        </w:rPr>
      </w:pPr>
      <w:r w:rsidRPr="00BD16FF">
        <w:rPr>
          <w:rFonts w:ascii="Times New Roman" w:hAnsi="Times New Roman"/>
          <w:sz w:val="24"/>
          <w:szCs w:val="24"/>
        </w:rPr>
        <w:t>States must collect their data on an ongoing basis and must provide their data to RSA no later than 30 days following the end of the fiscal year (approximately October 30 of each year). These data are then included in a larger Annual Report to Congress on the activities conducted under the Rehabilitation Act. Development and transmittal of that report is not determined by these data.</w:t>
      </w:r>
    </w:p>
    <w:p w:rsidR="00534B4A" w:rsidRPr="00534B4A" w:rsidP="00534B4A" w14:paraId="61A38A37" w14:textId="77777777">
      <w:pPr>
        <w:tabs>
          <w:tab w:val="left" w:pos="-720"/>
        </w:tabs>
        <w:suppressAutoHyphens/>
        <w:rPr>
          <w:rFonts w:ascii="Times New Roman" w:hAnsi="Times New Roman"/>
          <w:szCs w:val="24"/>
        </w:rPr>
      </w:pPr>
    </w:p>
    <w:p w:rsidR="00043C32" w:rsidRPr="00534B4A" w:rsidP="00AD381B" w14:paraId="59FA4A61"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72044261" w14:textId="77777777">
      <w:pPr>
        <w:tabs>
          <w:tab w:val="left" w:pos="-720"/>
        </w:tabs>
        <w:suppressAutoHyphens/>
        <w:ind w:left="360"/>
        <w:rPr>
          <w:rFonts w:ascii="Times New Roman" w:hAnsi="Times New Roman"/>
          <w:b/>
          <w:szCs w:val="24"/>
        </w:rPr>
      </w:pPr>
      <w:r>
        <w:rPr>
          <w:rFonts w:ascii="Times New Roman" w:hAnsi="Times New Roman"/>
          <w:b/>
          <w:szCs w:val="24"/>
        </w:rPr>
        <w:tab/>
      </w:r>
      <w:r>
        <w:rPr>
          <w:rFonts w:ascii="Times New Roman" w:hAnsi="Times New Roman"/>
          <w:b/>
          <w:szCs w:val="24"/>
        </w:rPr>
        <w:tab/>
      </w:r>
    </w:p>
    <w:p w:rsidR="00147497" w:rsidRPr="00BD16FF" w:rsidP="00147497" w14:paraId="28736698" w14:textId="77777777">
      <w:pPr>
        <w:tabs>
          <w:tab w:val="left" w:pos="-720"/>
        </w:tabs>
        <w:suppressAutoHyphens/>
        <w:ind w:left="450"/>
        <w:rPr>
          <w:rFonts w:ascii="Times New Roman" w:hAnsi="Times New Roman"/>
          <w:szCs w:val="24"/>
        </w:rPr>
      </w:pPr>
      <w:r>
        <w:rPr>
          <w:rFonts w:ascii="Times New Roman" w:hAnsi="Times New Roman"/>
          <w:b/>
          <w:szCs w:val="24"/>
        </w:rPr>
        <w:tab/>
      </w:r>
      <w:r>
        <w:rPr>
          <w:rFonts w:ascii="Times New Roman" w:hAnsi="Times New Roman"/>
          <w:b/>
          <w:szCs w:val="24"/>
        </w:rPr>
        <w:tab/>
      </w:r>
      <w:r w:rsidRPr="00BD16FF">
        <w:rPr>
          <w:rFonts w:ascii="Times New Roman" w:hAnsi="Times New Roman"/>
          <w:szCs w:val="24"/>
        </w:rPr>
        <w:t xml:space="preserve">The </w:t>
      </w:r>
      <w:r w:rsidRPr="00BD16FF">
        <w:rPr>
          <w:rFonts w:ascii="Times New Roman" w:hAnsi="Times New Roman"/>
          <w:szCs w:val="24"/>
        </w:rPr>
        <w:t>expiration date will be displayed.</w:t>
      </w:r>
    </w:p>
    <w:p w:rsidR="00147497" w:rsidP="00534B4A" w14:paraId="6E33A9A9" w14:textId="77777777">
      <w:pPr>
        <w:tabs>
          <w:tab w:val="left" w:pos="-720"/>
        </w:tabs>
        <w:suppressAutoHyphens/>
        <w:ind w:left="360"/>
        <w:rPr>
          <w:rFonts w:ascii="Times New Roman" w:hAnsi="Times New Roman"/>
          <w:b/>
          <w:szCs w:val="24"/>
        </w:rPr>
      </w:pPr>
    </w:p>
    <w:p w:rsidR="00534B4A" w:rsidRPr="00534B4A" w:rsidP="00534B4A" w14:paraId="4F00AD6F" w14:textId="77777777">
      <w:pPr>
        <w:tabs>
          <w:tab w:val="left" w:pos="-720"/>
        </w:tabs>
        <w:suppressAutoHyphens/>
        <w:ind w:left="360"/>
        <w:rPr>
          <w:rFonts w:ascii="Times New Roman" w:hAnsi="Times New Roman"/>
          <w:szCs w:val="24"/>
        </w:rPr>
      </w:pPr>
    </w:p>
    <w:p w:rsidR="001C73C0" w:rsidP="00AD381B" w14:paraId="680A4AAC"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147497" w:rsidP="00147497" w14:paraId="6DDF9008" w14:textId="77777777">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p>
    <w:p w:rsidR="00147497" w:rsidRPr="0075568F" w:rsidP="0075568F" w14:paraId="34A58429" w14:textId="77777777">
      <w:pPr>
        <w:tabs>
          <w:tab w:val="left" w:pos="-720"/>
        </w:tabs>
        <w:suppressAutoHyphens/>
        <w:ind w:left="450"/>
        <w:rPr>
          <w:rFonts w:ascii="Times New Roman" w:hAnsi="Times New Roman"/>
          <w:szCs w:val="24"/>
        </w:rPr>
      </w:pPr>
      <w:r>
        <w:rPr>
          <w:rFonts w:ascii="Times New Roman" w:hAnsi="Times New Roman"/>
          <w:b/>
          <w:szCs w:val="24"/>
        </w:rPr>
        <w:tab/>
      </w:r>
      <w:r>
        <w:rPr>
          <w:rFonts w:ascii="Times New Roman" w:hAnsi="Times New Roman"/>
          <w:b/>
          <w:szCs w:val="24"/>
        </w:rPr>
        <w:tab/>
      </w:r>
      <w:r w:rsidRPr="00BD16FF">
        <w:rPr>
          <w:rFonts w:ascii="Times New Roman" w:hAnsi="Times New Roman"/>
          <w:szCs w:val="24"/>
        </w:rPr>
        <w:t>There are no exceptions to the certification statement.</w:t>
      </w:r>
    </w:p>
    <w:sectPr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68F" w14:paraId="1B84FA05" w14:textId="77777777">
    <w:pPr>
      <w:spacing w:before="140" w:line="100" w:lineRule="exact"/>
      <w:rPr>
        <w:sz w:val="10"/>
      </w:rPr>
    </w:pPr>
  </w:p>
  <w:p w:rsidR="0075568F" w14:paraId="57785088" w14:textId="77777777">
    <w:pPr>
      <w:tabs>
        <w:tab w:val="left" w:pos="0"/>
      </w:tabs>
      <w:suppressAutoHyphens/>
    </w:pPr>
  </w:p>
  <w:p w:rsidR="0075568F" w14:paraId="3DB64C85"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5568F"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 xml:space="preserve">page \* </w:instrText>
                          </w:r>
                          <w:r w:rsidRPr="00534B4A">
                            <w:rPr>
                              <w:rFonts w:ascii="Times New Roman" w:hAnsi="Times New Roman"/>
                            </w:rPr>
                            <w:instrText>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Rectangle 1" o:spid="_x0000_i2049" type="#_x0000_t202" style="width:465pt;height:12pt;mso-wrap-distance-bottom:0;mso-wrap-distance-left:0;mso-wrap-distance-right:0;mso-wrap-distance-top:0;v-text-anchor:top" filled="f" fillcolor="this" stroked="f">
              <v:textbox inset="0,0,0,0">
                <w:txbxContent>
                  <w:p w:rsidR="0075568F" w:rsidRPr="00534B4A" w14:paraId="5DA74644"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 xml:space="preserve">page \* </w:instrText>
                    </w:r>
                    <w:r w:rsidRPr="00534B4A">
                      <w:rPr>
                        <w:rFonts w:ascii="Times New Roman" w:hAnsi="Times New Roman"/>
                      </w:rPr>
                      <w:instrText>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76335" w:rsidP="00043C32" w14:paraId="4354D433" w14:textId="77777777">
      <w:r>
        <w:separator/>
      </w:r>
    </w:p>
  </w:footnote>
  <w:footnote w:type="continuationSeparator" w:id="1">
    <w:p w:rsidR="00976335" w:rsidP="00043C32" w14:paraId="24CCB3EE" w14:textId="77777777">
      <w:r>
        <w:continuationSeparator/>
      </w:r>
    </w:p>
  </w:footnote>
  <w:footnote w:id="2">
    <w:p w:rsidR="00043C32" w:rsidP="00043C32" w14:paraId="50FE53BD"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Responsibilities, OMB Circular A-130 Appendix I – Federal </w:t>
      </w:r>
      <w:r>
        <w:rPr>
          <w:rFonts w:ascii="Times New Roman" w:hAnsi="Times New Roman"/>
          <w:sz w:val="20"/>
        </w:rPr>
        <w:t>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048" w:rsidP="00004048" w14:paraId="35444FE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CEC674A"/>
    <w:multiLevelType w:val="hybridMultilevel"/>
    <w:tmpl w:val="9CC608A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58A14E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5919251">
    <w:abstractNumId w:val="0"/>
  </w:num>
  <w:num w:numId="2" w16cid:durableId="221791447">
    <w:abstractNumId w:val="3"/>
  </w:num>
  <w:num w:numId="3" w16cid:durableId="931012039">
    <w:abstractNumId w:val="2"/>
  </w:num>
  <w:num w:numId="4" w16cid:durableId="1256747918">
    <w:abstractNumId w:val="5"/>
  </w:num>
  <w:num w:numId="5" w16cid:durableId="768356526">
    <w:abstractNumId w:val="6"/>
  </w:num>
  <w:num w:numId="6" w16cid:durableId="645935567">
    <w:abstractNumId w:val="1"/>
  </w:num>
  <w:num w:numId="7" w16cid:durableId="74281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10D85"/>
    <w:rsid w:val="00035ED5"/>
    <w:rsid w:val="00043C32"/>
    <w:rsid w:val="000446F5"/>
    <w:rsid w:val="00053002"/>
    <w:rsid w:val="00093017"/>
    <w:rsid w:val="000C5458"/>
    <w:rsid w:val="000F7B9F"/>
    <w:rsid w:val="001171D5"/>
    <w:rsid w:val="00147497"/>
    <w:rsid w:val="001824F3"/>
    <w:rsid w:val="001A6AE0"/>
    <w:rsid w:val="001C73C0"/>
    <w:rsid w:val="001D4CAD"/>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A3137"/>
    <w:rsid w:val="003B1545"/>
    <w:rsid w:val="004057DB"/>
    <w:rsid w:val="00412915"/>
    <w:rsid w:val="00441262"/>
    <w:rsid w:val="00442E07"/>
    <w:rsid w:val="004C58D3"/>
    <w:rsid w:val="004F5A54"/>
    <w:rsid w:val="00503211"/>
    <w:rsid w:val="0052073E"/>
    <w:rsid w:val="00534B4A"/>
    <w:rsid w:val="005463E3"/>
    <w:rsid w:val="00573C28"/>
    <w:rsid w:val="00581C11"/>
    <w:rsid w:val="00602F6F"/>
    <w:rsid w:val="00684144"/>
    <w:rsid w:val="0068567A"/>
    <w:rsid w:val="006A292A"/>
    <w:rsid w:val="006A38F7"/>
    <w:rsid w:val="006A4EBB"/>
    <w:rsid w:val="006B4172"/>
    <w:rsid w:val="006F30A5"/>
    <w:rsid w:val="007334E7"/>
    <w:rsid w:val="0075568F"/>
    <w:rsid w:val="00755D99"/>
    <w:rsid w:val="00756FD3"/>
    <w:rsid w:val="00765392"/>
    <w:rsid w:val="007664B7"/>
    <w:rsid w:val="00790E3E"/>
    <w:rsid w:val="007C0A4C"/>
    <w:rsid w:val="007C109B"/>
    <w:rsid w:val="007F6104"/>
    <w:rsid w:val="00800D30"/>
    <w:rsid w:val="00807D1A"/>
    <w:rsid w:val="00815334"/>
    <w:rsid w:val="00874EFE"/>
    <w:rsid w:val="00882126"/>
    <w:rsid w:val="008933F1"/>
    <w:rsid w:val="008D0601"/>
    <w:rsid w:val="008D1F11"/>
    <w:rsid w:val="008E5919"/>
    <w:rsid w:val="008F387C"/>
    <w:rsid w:val="00905951"/>
    <w:rsid w:val="00912D2C"/>
    <w:rsid w:val="00916EE4"/>
    <w:rsid w:val="00920F63"/>
    <w:rsid w:val="009225B8"/>
    <w:rsid w:val="009243F3"/>
    <w:rsid w:val="0093366B"/>
    <w:rsid w:val="00934185"/>
    <w:rsid w:val="00946126"/>
    <w:rsid w:val="00952DF9"/>
    <w:rsid w:val="0095421D"/>
    <w:rsid w:val="00960C86"/>
    <w:rsid w:val="00976335"/>
    <w:rsid w:val="009767AF"/>
    <w:rsid w:val="00981F58"/>
    <w:rsid w:val="00986D0A"/>
    <w:rsid w:val="009D5A94"/>
    <w:rsid w:val="009E3E86"/>
    <w:rsid w:val="00A118A2"/>
    <w:rsid w:val="00A23F26"/>
    <w:rsid w:val="00A243ED"/>
    <w:rsid w:val="00A4001C"/>
    <w:rsid w:val="00A40AAB"/>
    <w:rsid w:val="00A45950"/>
    <w:rsid w:val="00A46D01"/>
    <w:rsid w:val="00A70816"/>
    <w:rsid w:val="00A7636D"/>
    <w:rsid w:val="00A8645D"/>
    <w:rsid w:val="00A9138E"/>
    <w:rsid w:val="00AB7EDE"/>
    <w:rsid w:val="00AC1C89"/>
    <w:rsid w:val="00AD381B"/>
    <w:rsid w:val="00AE7484"/>
    <w:rsid w:val="00AF5B5B"/>
    <w:rsid w:val="00AF5D1A"/>
    <w:rsid w:val="00B017F9"/>
    <w:rsid w:val="00B07213"/>
    <w:rsid w:val="00B10A05"/>
    <w:rsid w:val="00B54167"/>
    <w:rsid w:val="00B62E06"/>
    <w:rsid w:val="00B64B1D"/>
    <w:rsid w:val="00B9671B"/>
    <w:rsid w:val="00BA1D31"/>
    <w:rsid w:val="00BD16FF"/>
    <w:rsid w:val="00C164D3"/>
    <w:rsid w:val="00C20670"/>
    <w:rsid w:val="00C224FD"/>
    <w:rsid w:val="00C86713"/>
    <w:rsid w:val="00C875E8"/>
    <w:rsid w:val="00C92035"/>
    <w:rsid w:val="00CA20F4"/>
    <w:rsid w:val="00CB1B7D"/>
    <w:rsid w:val="00CC2A72"/>
    <w:rsid w:val="00CC3FB5"/>
    <w:rsid w:val="00CD2067"/>
    <w:rsid w:val="00CD3A71"/>
    <w:rsid w:val="00CD47BC"/>
    <w:rsid w:val="00CE1D4A"/>
    <w:rsid w:val="00D34984"/>
    <w:rsid w:val="00D36C35"/>
    <w:rsid w:val="00D75313"/>
    <w:rsid w:val="00D927C6"/>
    <w:rsid w:val="00E058D8"/>
    <w:rsid w:val="00E16ACD"/>
    <w:rsid w:val="00E17134"/>
    <w:rsid w:val="00E25EBC"/>
    <w:rsid w:val="00E66550"/>
    <w:rsid w:val="00E877BF"/>
    <w:rsid w:val="00EA1767"/>
    <w:rsid w:val="00EB0929"/>
    <w:rsid w:val="00EB0FA5"/>
    <w:rsid w:val="00EC01DD"/>
    <w:rsid w:val="00EC35E3"/>
    <w:rsid w:val="00ED7195"/>
    <w:rsid w:val="00F01D12"/>
    <w:rsid w:val="00F0414F"/>
    <w:rsid w:val="00F22057"/>
    <w:rsid w:val="00F27AAF"/>
    <w:rsid w:val="00F31BEC"/>
    <w:rsid w:val="00F5782B"/>
    <w:rsid w:val="00F73131"/>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43CF6B9"/>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inText">
    <w:name w:val="Plain Text"/>
    <w:basedOn w:val="Normal"/>
    <w:link w:val="PlainTextChar"/>
    <w:unhideWhenUsed/>
    <w:rsid w:val="007334E7"/>
    <w:rPr>
      <w:rFonts w:ascii="Consolas" w:eastAsia="Calibri" w:hAnsi="Consolas"/>
      <w:sz w:val="21"/>
      <w:szCs w:val="21"/>
    </w:rPr>
  </w:style>
  <w:style w:type="character" w:customStyle="1" w:styleId="PlainTextChar">
    <w:name w:val="Plain Text Char"/>
    <w:basedOn w:val="DefaultParagraphFont"/>
    <w:link w:val="PlainText"/>
    <w:rsid w:val="007334E7"/>
    <w:rPr>
      <w:rFonts w:ascii="Consolas" w:eastAsia="Calibri" w:hAnsi="Consolas"/>
      <w:sz w:val="21"/>
      <w:szCs w:val="21"/>
    </w:rPr>
  </w:style>
  <w:style w:type="paragraph" w:styleId="NormalWeb">
    <w:name w:val="Normal (Web)"/>
    <w:basedOn w:val="Normal"/>
    <w:rsid w:val="007334E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5.xml><?xml version="1.0" encoding="utf-8"?>
<ds:datastoreItem xmlns:ds="http://schemas.openxmlformats.org/officeDocument/2006/customXml" ds:itemID="{7008F8FF-C645-4A6E-BDA2-FB7A15BF869B}">
  <ds:schemaRefs>
    <ds:schemaRef ds:uri="office.server.policy"/>
  </ds:schemaRefs>
</ds:datastoreItem>
</file>

<file path=customXml/itemProps6.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7</cp:revision>
  <dcterms:created xsi:type="dcterms:W3CDTF">2024-04-24T13:40:00Z</dcterms:created>
  <dcterms:modified xsi:type="dcterms:W3CDTF">2024-04-24T13:43:00Z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